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6597C" w14:textId="7F6F33DE" w:rsidR="0005474D" w:rsidRDefault="00B21AD2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</w:rPr>
        <w:t>Supplementary Table 1</w:t>
      </w:r>
      <w:bookmarkStart w:id="0" w:name="_GoBack"/>
      <w:bookmarkEnd w:id="0"/>
      <w:r>
        <w:rPr>
          <w:rFonts w:ascii="Times New Roman" w:hAnsi="Times New Roman" w:hint="eastAsia"/>
          <w:b/>
          <w:bCs/>
        </w:rPr>
        <w:t xml:space="preserve">. Univariate </w:t>
      </w:r>
      <w:r w:rsidR="00663234">
        <w:rPr>
          <w:rFonts w:ascii="Times New Roman" w:hAnsi="Times New Roman"/>
          <w:b/>
          <w:bCs/>
        </w:rPr>
        <w:t>A</w:t>
      </w:r>
      <w:r>
        <w:rPr>
          <w:rFonts w:ascii="Times New Roman" w:hAnsi="Times New Roman" w:hint="eastAsia"/>
          <w:b/>
          <w:bCs/>
        </w:rPr>
        <w:t xml:space="preserve">nalysis for </w:t>
      </w:r>
      <w:r w:rsidR="00663234">
        <w:rPr>
          <w:rFonts w:ascii="Times New Roman" w:hAnsi="Times New Roman"/>
          <w:b/>
          <w:bCs/>
        </w:rPr>
        <w:t>M</w:t>
      </w:r>
      <w:r>
        <w:rPr>
          <w:rFonts w:ascii="Times New Roman" w:hAnsi="Times New Roman" w:hint="eastAsia"/>
          <w:b/>
          <w:bCs/>
        </w:rPr>
        <w:t>yopia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2"/>
        <w:gridCol w:w="1625"/>
        <w:gridCol w:w="807"/>
      </w:tblGrid>
      <w:tr w:rsidR="00BA646B" w14:paraId="3C6CC0CD" w14:textId="77777777">
        <w:trPr>
          <w:trHeight w:val="570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F0420F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C70ABC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97A85D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BA646B" w14:paraId="7814E9C2" w14:textId="77777777">
        <w:trPr>
          <w:trHeight w:val="5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D477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Sex,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ACB7C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4389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6EC06636" w14:textId="77777777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8B59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AE39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9856D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A646B" w14:paraId="3543C6FD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E079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74F1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 (1.19~1.35)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196D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6CB42DD2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5A38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 (year)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EBCF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 (1.00~1.01)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5456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1CD614A9" w14:textId="77777777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ED45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Race,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4DB9C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9A685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6275A9F9" w14:textId="77777777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350C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F3478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CA654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A646B" w14:paraId="58067F9F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69DE8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4AF1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 (0.79~1.05)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CD43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0.208</w:t>
            </w:r>
          </w:p>
        </w:tc>
      </w:tr>
      <w:tr w:rsidR="00BA646B" w14:paraId="02A31AA6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AECB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7651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 (1.19~1.39)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F24C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522B9693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20DC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82D7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 (0.96~1.15)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6183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0.253</w:t>
            </w:r>
          </w:p>
        </w:tc>
      </w:tr>
      <w:tr w:rsidR="00BA646B" w14:paraId="21F6991A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C5FC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Other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2BE4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 (1.2~1.65)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AFFD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541C1CDC" w14:textId="77777777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C4FCB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DCDF3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2CDC1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19591716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C0328" w14:textId="0B18F265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Less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 9th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1EA3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28A1C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A646B" w14:paraId="0FB5A1AC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76257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9th-11th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468B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(0.91~1.09)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113E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0.973</w:t>
            </w:r>
          </w:p>
        </w:tc>
      </w:tr>
      <w:tr w:rsidR="00BA646B" w14:paraId="74D5FD97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7F6A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High school graduate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E8D8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 (1.06~1.28)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96A77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BA646B" w14:paraId="30D50FC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E8A0F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33332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FE585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7933C1A9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B5E2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Some college or AA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7A04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 (1.37~1.64)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BF6B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4160FA53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956A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College graduate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EDC1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2.12 (1.91~2.36)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DABB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2F2ED7F8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01C2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Poverty-income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470B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 (1.09~1.13)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3E11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7EE53529" w14:textId="77777777">
        <w:trPr>
          <w:trHeight w:val="13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009C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Poverty-income ratio group,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4ECF7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3A45B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7C8D8D28" w14:textId="77777777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55AB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5B27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D2BFF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A646B" w14:paraId="1219584D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D283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≥1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CF3B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 (1.22~1.41)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F7C1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006ED09F" w14:textId="77777777">
        <w:trPr>
          <w:trHeight w:val="10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D4DC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Body mass index, (kg/m2)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E846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 (1.01~1.02)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AD9B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2398A3F8" w14:textId="77777777">
        <w:trPr>
          <w:trHeight w:val="13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60B6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Body mass index group,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02544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28582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43CD2B3F" w14:textId="77777777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72F78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&lt;25 kg/m2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4E84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FFC42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A646B" w14:paraId="3DE96AC7" w14:textId="77777777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0DD5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25 - 30 kg/m2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90B9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 (1~1.16)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E21F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0.052</w:t>
            </w:r>
          </w:p>
        </w:tc>
      </w:tr>
      <w:tr w:rsidR="00BA646B" w14:paraId="70559B8D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225B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等线" w:eastAsia="等线" w:hAnsi="等线" w:cs="Times New Roman"/>
                <w:color w:val="000000"/>
                <w:kern w:val="0"/>
                <w:szCs w:val="21"/>
              </w:rPr>
              <w:t>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 kg/m2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EAE8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 (1.1~1.28)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98BD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A646B" w14:paraId="153536B3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D6D21" w14:textId="44D52790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Vitamin 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05D0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DF82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0.427</w:t>
            </w:r>
          </w:p>
        </w:tc>
      </w:tr>
      <w:tr w:rsidR="00BA646B" w14:paraId="1F8F10E3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03EA7" w14:textId="12603DC0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Energy</w:t>
            </w:r>
            <w:r w:rsidR="008019F6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 xml:space="preserve"> </w:t>
            </w:r>
            <w:r w:rsidR="008019F6">
              <w:rPr>
                <w:rFonts w:ascii="等线" w:eastAsia="等线" w:hAnsi="等线" w:cs="Times New Roman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kcal/day</w:t>
            </w:r>
            <w:r w:rsidR="008019F6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06D67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1CF0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BA646B" w14:paraId="0695B928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79ECB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 (gm/day)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3B2C7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E5EC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0.317</w:t>
            </w:r>
          </w:p>
        </w:tc>
      </w:tr>
      <w:tr w:rsidR="00BA646B" w14:paraId="1D2EB8E0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CD8F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Carbohydrate (gm/day)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D819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10DE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BA646B" w14:paraId="2C771CB0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7231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sugars (gm/day)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93E2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17AF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BA646B" w14:paraId="4A03F1DA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4666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Dietary fiber (gm/day)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853E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8B06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BA646B" w14:paraId="0D4EDCEE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205E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fat (gm/day)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909E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D58A8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0.247</w:t>
            </w:r>
          </w:p>
        </w:tc>
      </w:tr>
      <w:tr w:rsidR="00BA646B" w14:paraId="3F2101AD" w14:textId="77777777">
        <w:trPr>
          <w:trHeight w:val="54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57E5D4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saturated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fatty acids (gm/day)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EC7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9821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0.622</w:t>
            </w:r>
          </w:p>
        </w:tc>
      </w:tr>
      <w:tr w:rsidR="00BA646B" w14:paraId="7DDC7B90" w14:textId="77777777">
        <w:trPr>
          <w:trHeight w:val="54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4A28C7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B5FD0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7A2C7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68454951" w14:textId="77777777">
        <w:trPr>
          <w:trHeight w:val="81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E7D4A4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Total monounsaturated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fatty acids (gm/day)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6A50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71D8B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0.137</w:t>
            </w:r>
          </w:p>
        </w:tc>
      </w:tr>
      <w:tr w:rsidR="00BA646B" w14:paraId="76A3FE77" w14:textId="77777777">
        <w:trPr>
          <w:trHeight w:val="54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1A90E0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4C329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FB0F2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42CD64C5" w14:textId="77777777">
        <w:trPr>
          <w:trHeight w:val="81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C66112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polyunsaturated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fatty acids (gm/day)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D74D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91EC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0.219</w:t>
            </w:r>
          </w:p>
        </w:tc>
      </w:tr>
      <w:tr w:rsidR="00BA646B" w14:paraId="2A0DA482" w14:textId="77777777">
        <w:trPr>
          <w:trHeight w:val="54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9FBC2C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2BF52" w14:textId="77777777" w:rsidR="0005474D" w:rsidRDefault="000547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296BD" w14:textId="77777777" w:rsidR="0005474D" w:rsidRDefault="0005474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646B" w14:paraId="72D2B3AD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CCC8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Cholesterol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ED41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C7FE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0.677</w:t>
            </w:r>
          </w:p>
        </w:tc>
      </w:tr>
      <w:tr w:rsidR="00BA646B" w14:paraId="6E840307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3E4F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Retinol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4A28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C5FC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</w:tr>
      <w:tr w:rsidR="00BA646B" w14:paraId="5BFC72E8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50F4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Vitamin A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86B8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1746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</w:tr>
      <w:tr w:rsidR="00BA646B" w14:paraId="44CAB3FC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10B0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Alpha-carotene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179E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DF207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0.749</w:t>
            </w:r>
          </w:p>
        </w:tc>
      </w:tr>
      <w:tr w:rsidR="00BA646B" w14:paraId="00E103DC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7A24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Beta-carotene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9BF4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B20AB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0.162</w:t>
            </w:r>
          </w:p>
        </w:tc>
      </w:tr>
      <w:tr w:rsidR="00BA646B" w14:paraId="11AC18E5" w14:textId="77777777">
        <w:trPr>
          <w:trHeight w:val="10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DCA3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Beta-cryptoxanthin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28747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C8D0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</w:t>
            </w:r>
          </w:p>
        </w:tc>
      </w:tr>
      <w:tr w:rsidR="00BA646B" w14:paraId="6C1AD675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3D59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Lycopene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6F2B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AABB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0.642</w:t>
            </w:r>
          </w:p>
        </w:tc>
      </w:tr>
      <w:tr w:rsidR="00BA646B" w14:paraId="1C9B5BD4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2492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Lutein zeaxanthin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E3B28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0586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BA646B" w14:paraId="0B971FB8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E9EA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Vitamin B1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8F67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4C50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0.847</w:t>
            </w:r>
          </w:p>
        </w:tc>
      </w:tr>
      <w:tr w:rsidR="00BA646B" w14:paraId="0A2CE5FC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8939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Vitamin B2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2AEB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 (0.99~1.04)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69347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0.242</w:t>
            </w:r>
          </w:p>
        </w:tc>
      </w:tr>
      <w:tr w:rsidR="00BA646B" w14:paraId="0B8A298C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FAA3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Niacin (mg/day))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11C1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FE67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0.441</w:t>
            </w:r>
          </w:p>
        </w:tc>
      </w:tr>
      <w:tr w:rsidR="00BA646B" w14:paraId="551080F1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950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Vitamin B6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B38F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0.99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(0.97~1.02)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43CE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</w:t>
            </w:r>
          </w:p>
        </w:tc>
      </w:tr>
      <w:tr w:rsidR="00BA646B" w14:paraId="3D673690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F8B6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Folate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38678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A8F4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0.307</w:t>
            </w:r>
          </w:p>
        </w:tc>
      </w:tr>
      <w:tr w:rsidR="00BA646B" w14:paraId="646C71FB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50CC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Vitamin B12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704C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0319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0.199</w:t>
            </w:r>
          </w:p>
        </w:tc>
      </w:tr>
      <w:tr w:rsidR="00BA646B" w14:paraId="58379CFD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DA67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Vitamin C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8F05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9E94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0.168</w:t>
            </w:r>
          </w:p>
        </w:tc>
      </w:tr>
      <w:tr w:rsidR="00BA646B" w14:paraId="71849486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E7F5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Vitamin K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7CF8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113E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BA646B" w14:paraId="6D1E820D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2C734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Calcium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0C65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6F1F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</w:t>
            </w:r>
          </w:p>
        </w:tc>
      </w:tr>
      <w:tr w:rsidR="00BA646B" w14:paraId="69FB0C3F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01253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Phosphorus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BDFA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0F4C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0.369</w:t>
            </w:r>
          </w:p>
        </w:tc>
      </w:tr>
      <w:tr w:rsidR="00BA646B" w14:paraId="13C43426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1AF3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Magnesium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AD0A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2848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0.557</w:t>
            </w:r>
          </w:p>
        </w:tc>
      </w:tr>
      <w:tr w:rsidR="00BA646B" w14:paraId="61C194F9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1533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Iron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36FA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E41DC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0.304</w:t>
            </w:r>
          </w:p>
        </w:tc>
      </w:tr>
      <w:tr w:rsidR="00BA646B" w14:paraId="7C698F49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CFEA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Zinc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14F18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3EEB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0.875</w:t>
            </w:r>
          </w:p>
        </w:tc>
      </w:tr>
      <w:tr w:rsidR="00BA646B" w14:paraId="7F5BB8A2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AD52F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Copper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15B0B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 (0.99~1.05)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E8F4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0.213</w:t>
            </w:r>
          </w:p>
        </w:tc>
      </w:tr>
      <w:tr w:rsidR="00BA646B" w14:paraId="499E3465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72C3D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Sodium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91711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6F19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0.207</w:t>
            </w:r>
          </w:p>
        </w:tc>
      </w:tr>
      <w:tr w:rsidR="00BA646B" w14:paraId="32BDC874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CF60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Potassium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78DF7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DF64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0.845</w:t>
            </w:r>
          </w:p>
        </w:tc>
      </w:tr>
      <w:tr w:rsidR="00BA646B" w14:paraId="451B6D7E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FC8A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Selenium (mcg/day)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0B51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EE1DA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0.951</w:t>
            </w:r>
          </w:p>
        </w:tc>
      </w:tr>
      <w:tr w:rsidR="00BA646B" w14:paraId="287B1945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45A02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Caffeine (mg/day)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DD36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3AD46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0.073</w:t>
            </w:r>
          </w:p>
        </w:tc>
      </w:tr>
      <w:tr w:rsidR="00BA646B" w14:paraId="662C22C5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15852BE9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Theobromine (mg/day)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30F233D5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56BB2FF8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0.218</w:t>
            </w:r>
          </w:p>
        </w:tc>
      </w:tr>
      <w:tr w:rsidR="00BA646B" w14:paraId="1C321D46" w14:textId="77777777">
        <w:trPr>
          <w:trHeight w:val="81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63ECC1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Moisture (gm/day)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2275C40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 (1.00~1.00)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B0AE64E" w14:textId="77777777" w:rsidR="0005474D" w:rsidRDefault="00B21AD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0.071</w:t>
            </w:r>
          </w:p>
        </w:tc>
      </w:tr>
    </w:tbl>
    <w:p w14:paraId="4999BF4D" w14:textId="77777777" w:rsidR="0005474D" w:rsidRDefault="00B21AD2">
      <w:pPr>
        <w:widowControl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>Abbreviations: OR = odds ratio; CI = confidence interval.</w:t>
      </w:r>
    </w:p>
    <w:p w14:paraId="2A4CC1A5" w14:textId="77777777" w:rsidR="0005474D" w:rsidRDefault="0005474D"/>
    <w:sectPr w:rsidR="00054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7CE8BC" w16cex:dateUtc="2023-08-08T20:15:00Z"/>
  <w16cex:commentExtensible w16cex:durableId="287BA263" w16cex:dateUtc="2023-08-07T2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72AE2CD6" w16cid:durableId="287BA1DA"/>
  <w16cid:commentId w16cid:paraId="31BDB6DA" w16cid:durableId="287CE8BC"/>
  <w16cid:commentId w16cid:paraId="1F721B5A" w16cid:durableId="287BA26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mMTllZTNhNWZmOWUxMmZmYWU1MTljYzFkMWZjYTgifQ=="/>
  </w:docVars>
  <w:rsids>
    <w:rsidRoot w:val="2E174CE9"/>
    <w:rsid w:val="0005474D"/>
    <w:rsid w:val="0035098A"/>
    <w:rsid w:val="005C6B6F"/>
    <w:rsid w:val="00663234"/>
    <w:rsid w:val="008019F6"/>
    <w:rsid w:val="008630ED"/>
    <w:rsid w:val="009676E8"/>
    <w:rsid w:val="00B21AD2"/>
    <w:rsid w:val="00BA646B"/>
    <w:rsid w:val="00DD05A6"/>
    <w:rsid w:val="2E17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576990"/>
  <w15:docId w15:val="{E680C107-B58A-41D9-BC4D-CCD4AAA9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Revision"/>
    <w:hidden/>
    <w:uiPriority w:val="99"/>
    <w:unhideWhenUsed/>
    <w:rsid w:val="008019F6"/>
    <w:rPr>
      <w:kern w:val="2"/>
      <w:sz w:val="21"/>
      <w:szCs w:val="22"/>
      <w:lang w:eastAsia="zh-CN"/>
    </w:rPr>
  </w:style>
  <w:style w:type="paragraph" w:styleId="a7">
    <w:name w:val="annotation subject"/>
    <w:basedOn w:val="a3"/>
    <w:next w:val="a3"/>
    <w:link w:val="a8"/>
    <w:rsid w:val="008019F6"/>
    <w:rPr>
      <w:b/>
      <w:bCs/>
    </w:rPr>
  </w:style>
  <w:style w:type="character" w:customStyle="1" w:styleId="a4">
    <w:name w:val="批注文字 字符"/>
    <w:basedOn w:val="a0"/>
    <w:link w:val="a3"/>
    <w:uiPriority w:val="99"/>
    <w:rsid w:val="008019F6"/>
    <w:rPr>
      <w:kern w:val="2"/>
      <w:lang w:eastAsia="zh-CN"/>
    </w:rPr>
  </w:style>
  <w:style w:type="character" w:customStyle="1" w:styleId="a8">
    <w:name w:val="批注主题 字符"/>
    <w:basedOn w:val="a4"/>
    <w:link w:val="a7"/>
    <w:rsid w:val="008019F6"/>
    <w:rPr>
      <w:b/>
      <w:bCs/>
      <w:kern w:val="2"/>
      <w:lang w:eastAsia="zh-CN"/>
    </w:rPr>
  </w:style>
  <w:style w:type="paragraph" w:styleId="a9">
    <w:name w:val="Balloon Text"/>
    <w:basedOn w:val="a"/>
    <w:link w:val="aa"/>
    <w:rsid w:val="00B21AD2"/>
    <w:rPr>
      <w:sz w:val="18"/>
      <w:szCs w:val="18"/>
    </w:rPr>
  </w:style>
  <w:style w:type="character" w:customStyle="1" w:styleId="aa">
    <w:name w:val="批注框文本 字符"/>
    <w:basedOn w:val="a0"/>
    <w:link w:val="a9"/>
    <w:rsid w:val="00B21AD2"/>
    <w:rPr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8/08/relationships/commentsExtensible" Target="commentsExtensib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4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littlebødybigheart</dc:creator>
  <cp:lastModifiedBy>ZHENG TIANLI</cp:lastModifiedBy>
  <cp:revision>6</cp:revision>
  <dcterms:created xsi:type="dcterms:W3CDTF">2023-08-07T21:01:00Z</dcterms:created>
  <dcterms:modified xsi:type="dcterms:W3CDTF">2023-08-13T08:54:00Z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29E9CCA0752D4F7693A0F79C9D3FAB3C_11</vt:lpwstr>
  </property>
  <property fmtid="{D5CDD505-2E9C-101B-9397-08002B2CF9AE}" pid="3" name="KSOProductBuildVer">
    <vt:lpwstr>2052-11.1.0.14309</vt:lpwstr>
  </property>
</Properties>
</file>