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71746" w14:textId="77777777" w:rsidR="000D4982" w:rsidRPr="002C5985" w:rsidRDefault="000D4982" w:rsidP="008D72C3">
      <w:pPr>
        <w:pStyle w:val="BATitle"/>
        <w:jc w:val="left"/>
        <w:rPr>
          <w:b/>
          <w:bCs/>
          <w:sz w:val="24"/>
          <w:szCs w:val="24"/>
        </w:rPr>
      </w:pPr>
      <w:r w:rsidRPr="002C5985">
        <w:rPr>
          <w:sz w:val="32"/>
          <w:szCs w:val="32"/>
        </w:rPr>
        <w:t>Supporting Information</w:t>
      </w:r>
      <w:r w:rsidRPr="002C5985">
        <w:rPr>
          <w:b/>
          <w:bCs/>
          <w:sz w:val="24"/>
          <w:szCs w:val="24"/>
        </w:rPr>
        <w:t xml:space="preserve"> </w:t>
      </w:r>
    </w:p>
    <w:p w14:paraId="18603A80" w14:textId="55BD15B8" w:rsidR="008D72C3" w:rsidRPr="002C5985" w:rsidRDefault="008D72C3" w:rsidP="008D72C3">
      <w:pPr>
        <w:pStyle w:val="BATitle"/>
        <w:jc w:val="left"/>
        <w:rPr>
          <w:b/>
          <w:bCs/>
          <w:sz w:val="24"/>
          <w:szCs w:val="24"/>
        </w:rPr>
      </w:pPr>
      <w:r w:rsidRPr="002C5985">
        <w:rPr>
          <w:b/>
          <w:bCs/>
          <w:sz w:val="24"/>
          <w:szCs w:val="24"/>
        </w:rPr>
        <w:t>Tannic acid as building block constructing injectable hydrogel and regulating microglial phenotype to enhance neuroplasticity for post-stroke rehabilitation</w:t>
      </w:r>
    </w:p>
    <w:p w14:paraId="59AE7048" w14:textId="2A206AA7" w:rsidR="000D4982" w:rsidRPr="00F71D3F" w:rsidRDefault="008D72C3" w:rsidP="00F71D3F">
      <w:pPr>
        <w:pStyle w:val="BBAuthorName"/>
        <w:jc w:val="left"/>
        <w:rPr>
          <w:rFonts w:ascii="Times New Roman" w:hAnsi="Times New Roman"/>
          <w:vertAlign w:val="superscript"/>
        </w:rPr>
      </w:pPr>
      <w:proofErr w:type="spellStart"/>
      <w:r w:rsidRPr="002C5985">
        <w:rPr>
          <w:rFonts w:ascii="Times New Roman" w:hAnsi="Times New Roman"/>
        </w:rPr>
        <w:t>Zongjian</w:t>
      </w:r>
      <w:proofErr w:type="spellEnd"/>
      <w:r w:rsidRPr="002C5985">
        <w:rPr>
          <w:rFonts w:ascii="Times New Roman" w:hAnsi="Times New Roman"/>
        </w:rPr>
        <w:t xml:space="preserve"> Liu</w:t>
      </w:r>
      <w:r w:rsidRPr="002C5985">
        <w:rPr>
          <w:rFonts w:ascii="Times New Roman" w:hAnsi="Times New Roman"/>
          <w:vertAlign w:val="superscript"/>
        </w:rPr>
        <w:t>1#</w:t>
      </w:r>
      <w:r w:rsidRPr="002C5985">
        <w:rPr>
          <w:rFonts w:ascii="Times New Roman" w:hAnsi="Times New Roman"/>
        </w:rPr>
        <w:t xml:space="preserve">, </w:t>
      </w:r>
      <w:proofErr w:type="spellStart"/>
      <w:r w:rsidRPr="002C5985">
        <w:rPr>
          <w:rFonts w:ascii="Times New Roman" w:hAnsi="Times New Roman"/>
        </w:rPr>
        <w:t>Shulei</w:t>
      </w:r>
      <w:proofErr w:type="spellEnd"/>
      <w:r w:rsidRPr="002C5985">
        <w:rPr>
          <w:rFonts w:ascii="Times New Roman" w:hAnsi="Times New Roman"/>
        </w:rPr>
        <w:t xml:space="preserve"> Zhang</w:t>
      </w:r>
      <w:r w:rsidRPr="002C5985">
        <w:rPr>
          <w:rFonts w:ascii="Times New Roman" w:hAnsi="Times New Roman"/>
          <w:vertAlign w:val="superscript"/>
        </w:rPr>
        <w:t>4#</w:t>
      </w:r>
      <w:r w:rsidRPr="002C5985">
        <w:rPr>
          <w:rFonts w:ascii="Times New Roman" w:hAnsi="Times New Roman"/>
        </w:rPr>
        <w:t>, Yuanyuan Ran</w:t>
      </w:r>
      <w:r w:rsidRPr="002C5985">
        <w:rPr>
          <w:rFonts w:ascii="Times New Roman" w:hAnsi="Times New Roman"/>
          <w:vertAlign w:val="superscript"/>
        </w:rPr>
        <w:t>1#</w:t>
      </w:r>
      <w:r w:rsidRPr="002C5985">
        <w:rPr>
          <w:rFonts w:ascii="Times New Roman" w:hAnsi="Times New Roman"/>
        </w:rPr>
        <w:t>, Huimin Geng</w:t>
      </w:r>
      <w:r w:rsidRPr="002C5985">
        <w:rPr>
          <w:rFonts w:ascii="Times New Roman" w:hAnsi="Times New Roman"/>
          <w:vertAlign w:val="superscript"/>
        </w:rPr>
        <w:t>3*</w:t>
      </w:r>
      <w:r w:rsidRPr="002C5985">
        <w:rPr>
          <w:rFonts w:ascii="Times New Roman" w:hAnsi="Times New Roman"/>
        </w:rPr>
        <w:t>, Fuhai Gao</w:t>
      </w:r>
      <w:r w:rsidRPr="002C5985">
        <w:rPr>
          <w:rFonts w:ascii="Times New Roman" w:hAnsi="Times New Roman"/>
          <w:vertAlign w:val="superscript"/>
        </w:rPr>
        <w:t>1</w:t>
      </w:r>
      <w:r w:rsidRPr="002C5985">
        <w:rPr>
          <w:rFonts w:ascii="Times New Roman" w:hAnsi="Times New Roman"/>
        </w:rPr>
        <w:t>, </w:t>
      </w:r>
      <w:proofErr w:type="spellStart"/>
      <w:r w:rsidRPr="002C5985">
        <w:rPr>
          <w:rFonts w:ascii="Times New Roman" w:hAnsi="Times New Roman"/>
        </w:rPr>
        <w:t>Guiqin</w:t>
      </w:r>
      <w:proofErr w:type="spellEnd"/>
      <w:r w:rsidRPr="002C5985">
        <w:rPr>
          <w:rFonts w:ascii="Times New Roman" w:hAnsi="Times New Roman"/>
        </w:rPr>
        <w:t xml:space="preserve"> Tian</w:t>
      </w:r>
      <w:r w:rsidRPr="002C5985">
        <w:rPr>
          <w:rFonts w:ascii="Times New Roman" w:hAnsi="Times New Roman"/>
          <w:vertAlign w:val="superscript"/>
        </w:rPr>
        <w:t>1</w:t>
      </w:r>
      <w:r w:rsidRPr="002C5985">
        <w:rPr>
          <w:rFonts w:ascii="Times New Roman" w:hAnsi="Times New Roman"/>
        </w:rPr>
        <w:t xml:space="preserve">, </w:t>
      </w:r>
      <w:proofErr w:type="spellStart"/>
      <w:r w:rsidRPr="002C5985">
        <w:rPr>
          <w:rFonts w:ascii="Times New Roman" w:hAnsi="Times New Roman"/>
        </w:rPr>
        <w:t>Zengguo</w:t>
      </w:r>
      <w:proofErr w:type="spellEnd"/>
      <w:r w:rsidRPr="002C5985">
        <w:rPr>
          <w:rFonts w:ascii="Times New Roman" w:hAnsi="Times New Roman"/>
        </w:rPr>
        <w:t xml:space="preserve"> Feng</w:t>
      </w:r>
      <w:r w:rsidRPr="002C5985">
        <w:rPr>
          <w:rFonts w:ascii="Times New Roman" w:hAnsi="Times New Roman"/>
          <w:vertAlign w:val="superscript"/>
        </w:rPr>
        <w:t>4</w:t>
      </w:r>
      <w:r w:rsidRPr="002C5985">
        <w:rPr>
          <w:rFonts w:ascii="Times New Roman" w:hAnsi="Times New Roman"/>
        </w:rPr>
        <w:t xml:space="preserve">, </w:t>
      </w:r>
      <w:proofErr w:type="spellStart"/>
      <w:r w:rsidRPr="002C5985">
        <w:rPr>
          <w:rFonts w:ascii="Times New Roman" w:hAnsi="Times New Roman"/>
        </w:rPr>
        <w:t>Jianing</w:t>
      </w:r>
      <w:proofErr w:type="spellEnd"/>
      <w:r w:rsidRPr="002C5985">
        <w:rPr>
          <w:rFonts w:ascii="Times New Roman" w:hAnsi="Times New Roman"/>
        </w:rPr>
        <w:t xml:space="preserve"> Xi</w:t>
      </w:r>
      <w:r w:rsidRPr="002C5985">
        <w:rPr>
          <w:rFonts w:ascii="Times New Roman" w:hAnsi="Times New Roman"/>
          <w:vertAlign w:val="superscript"/>
        </w:rPr>
        <w:t>1</w:t>
      </w:r>
      <w:r w:rsidRPr="002C5985">
        <w:rPr>
          <w:rFonts w:ascii="Times New Roman" w:hAnsi="Times New Roman"/>
        </w:rPr>
        <w:t>, Lin Ye</w:t>
      </w:r>
      <w:r w:rsidRPr="002C5985">
        <w:rPr>
          <w:rFonts w:ascii="Times New Roman" w:hAnsi="Times New Roman"/>
          <w:vertAlign w:val="superscript"/>
        </w:rPr>
        <w:t>4*</w:t>
      </w:r>
      <w:r w:rsidRPr="002C5985">
        <w:rPr>
          <w:rFonts w:ascii="Times New Roman" w:hAnsi="Times New Roman"/>
        </w:rPr>
        <w:t>and Wei Su</w:t>
      </w:r>
      <w:r w:rsidRPr="002C5985">
        <w:rPr>
          <w:rFonts w:ascii="Times New Roman" w:hAnsi="Times New Roman"/>
          <w:vertAlign w:val="superscript"/>
        </w:rPr>
        <w:t>2*</w:t>
      </w:r>
    </w:p>
    <w:p w14:paraId="48E48153" w14:textId="77777777" w:rsidR="00F71D3F" w:rsidRPr="007C17AA" w:rsidRDefault="00F71D3F" w:rsidP="00F71D3F">
      <w:pPr>
        <w:pStyle w:val="Addresses"/>
        <w:spacing w:line="480" w:lineRule="auto"/>
      </w:pPr>
      <w:r w:rsidRPr="007C17AA">
        <w:t>1.</w:t>
      </w:r>
      <w:r>
        <w:t xml:space="preserve"> </w:t>
      </w:r>
      <w:r w:rsidRPr="007C17AA">
        <w:t>Beijing Rehabilitation Hospital, Capital Medical University, Beijing 100044, China</w:t>
      </w:r>
    </w:p>
    <w:p w14:paraId="01422075" w14:textId="38A84031" w:rsidR="00F71D3F" w:rsidRPr="007C17AA" w:rsidRDefault="00F71D3F" w:rsidP="00F71D3F">
      <w:pPr>
        <w:pStyle w:val="Addresses"/>
        <w:spacing w:line="480" w:lineRule="auto"/>
      </w:pPr>
      <w:r w:rsidRPr="007C17AA">
        <w:t>2. Beijing Tsinghua Chang Gung Hospital, School of Clinical Medicine, Tsinghua University, Beijing 102218, China</w:t>
      </w:r>
    </w:p>
    <w:p w14:paraId="2191D150" w14:textId="77777777" w:rsidR="00F71D3F" w:rsidRPr="007C17AA" w:rsidRDefault="00F71D3F" w:rsidP="00F71D3F">
      <w:pPr>
        <w:pStyle w:val="Addresses"/>
        <w:spacing w:line="480" w:lineRule="auto"/>
      </w:pPr>
      <w:r w:rsidRPr="007C17AA">
        <w:t>Huimin Geng</w:t>
      </w:r>
      <w:r w:rsidRPr="007C17AA">
        <w:br/>
        <w:t>3.</w:t>
      </w:r>
      <w:r>
        <w:t xml:space="preserve"> </w:t>
      </w:r>
      <w:r w:rsidRPr="007C17AA">
        <w:t xml:space="preserve">Department of Neurosurgery, </w:t>
      </w:r>
      <w:proofErr w:type="spellStart"/>
      <w:r w:rsidRPr="007C17AA">
        <w:t>Qilu</w:t>
      </w:r>
      <w:proofErr w:type="spellEnd"/>
      <w:r w:rsidRPr="007C17AA">
        <w:t xml:space="preserve"> Hospital of Shandong University, Shandong University, Jinan, Shandong 250012, China.</w:t>
      </w:r>
    </w:p>
    <w:p w14:paraId="57C3C7D4" w14:textId="37060564" w:rsidR="00F71D3F" w:rsidRPr="007C17AA" w:rsidRDefault="00F71D3F" w:rsidP="00F71D3F">
      <w:pPr>
        <w:pStyle w:val="Addresses"/>
        <w:spacing w:line="480" w:lineRule="auto"/>
      </w:pPr>
      <w:r w:rsidRPr="007C17AA">
        <w:t>4.</w:t>
      </w:r>
      <w:r>
        <w:t xml:space="preserve"> </w:t>
      </w:r>
      <w:r w:rsidRPr="007C17AA">
        <w:t>School of Materials Science and Engineering, Beijing Institute of Technology, Beijing 100081, China</w:t>
      </w:r>
    </w:p>
    <w:p w14:paraId="73C12C6C" w14:textId="77777777" w:rsidR="00F71D3F" w:rsidRDefault="00F71D3F" w:rsidP="00F71D3F">
      <w:pPr>
        <w:pStyle w:val="Addresses"/>
        <w:spacing w:line="480" w:lineRule="auto"/>
      </w:pPr>
    </w:p>
    <w:p w14:paraId="1DF5F825" w14:textId="01B69E42" w:rsidR="00F71D3F" w:rsidRPr="00F71D3F" w:rsidRDefault="00F71D3F" w:rsidP="00F71D3F">
      <w:pPr>
        <w:pStyle w:val="Addresses"/>
        <w:spacing w:line="480" w:lineRule="auto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C</w:t>
      </w:r>
      <w:r>
        <w:rPr>
          <w:rFonts w:eastAsiaTheme="minorEastAsia"/>
          <w:lang w:eastAsia="zh-CN"/>
        </w:rPr>
        <w:t>orresponding authors:</w:t>
      </w:r>
    </w:p>
    <w:p w14:paraId="61C86D05" w14:textId="54D22C2F" w:rsidR="00F71D3F" w:rsidRPr="007C17AA" w:rsidRDefault="00F71D3F" w:rsidP="00F71D3F">
      <w:pPr>
        <w:pStyle w:val="Addresses"/>
        <w:spacing w:line="480" w:lineRule="auto"/>
      </w:pPr>
      <w:r w:rsidRPr="007C17AA">
        <w:t>E-mail:</w:t>
      </w:r>
      <w:r w:rsidRPr="007C17AA">
        <w:rPr>
          <w:rFonts w:eastAsia="楷体"/>
        </w:rPr>
        <w:t xml:space="preserve"> </w:t>
      </w:r>
      <w:hyperlink r:id="rId7" w:history="1">
        <w:r w:rsidRPr="008A2194">
          <w:rPr>
            <w:rStyle w:val="a3"/>
            <w:rFonts w:eastAsia="楷体"/>
          </w:rPr>
          <w:t>yelin@bit.edu.cn</w:t>
        </w:r>
      </w:hyperlink>
      <w:r>
        <w:rPr>
          <w:rFonts w:eastAsiaTheme="minorEastAsia" w:hint="eastAsia"/>
          <w:lang w:eastAsia="zh-CN"/>
        </w:rPr>
        <w:t>,</w:t>
      </w:r>
      <w:r>
        <w:rPr>
          <w:rFonts w:eastAsiaTheme="minorEastAsia"/>
          <w:lang w:eastAsia="zh-CN"/>
        </w:rPr>
        <w:t xml:space="preserve"> </w:t>
      </w:r>
      <w:r w:rsidRPr="007C17AA">
        <w:t>hmgeng@sdu.edu.cn</w:t>
      </w:r>
      <w:r>
        <w:t xml:space="preserve">, </w:t>
      </w:r>
      <w:hyperlink r:id="rId8" w:history="1">
        <w:r w:rsidRPr="007C17AA">
          <w:t>swa01179@btch.edu.cn</w:t>
        </w:r>
      </w:hyperlink>
    </w:p>
    <w:p w14:paraId="07C0CDFB" w14:textId="77777777" w:rsidR="00F71D3F" w:rsidRPr="007C17AA" w:rsidRDefault="00F71D3F" w:rsidP="00F71D3F">
      <w:pPr>
        <w:pStyle w:val="BDAbstract"/>
        <w:rPr>
          <w:rFonts w:ascii="Times New Roman" w:hAnsi="Times New Roman"/>
          <w:bCs/>
        </w:rPr>
      </w:pPr>
    </w:p>
    <w:p w14:paraId="375392CD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025CA21C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0F3FED9C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52FBFDB2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4D6F5D9A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3242DCEB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13DC5F3A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485C0961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7D88E559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5ABE1099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4B4B9264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6FFC21CC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1D2058F5" w14:textId="77777777" w:rsidR="000D4982" w:rsidRPr="002C5985" w:rsidRDefault="000D4982" w:rsidP="000D4982">
      <w:pPr>
        <w:rPr>
          <w:rFonts w:ascii="Times New Roman" w:hAnsi="Times New Roman" w:cs="Times New Roman"/>
          <w:lang w:eastAsia="en-US"/>
        </w:rPr>
      </w:pPr>
    </w:p>
    <w:p w14:paraId="6FA508C3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735216" wp14:editId="1420F501">
            <wp:extent cx="5274083" cy="2924175"/>
            <wp:effectExtent l="0" t="0" r="3175" b="0"/>
            <wp:docPr id="18433753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99" b="53485"/>
                    <a:stretch/>
                  </pic:blipFill>
                  <pic:spPr bwMode="auto">
                    <a:xfrm>
                      <a:off x="0" y="0"/>
                      <a:ext cx="5274310" cy="292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4E06BE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Fig.S1 Immunofluorescence</w:t>
      </w:r>
      <w:r w:rsidRPr="002C5985">
        <w:rPr>
          <w:rFonts w:ascii="Times New Roman" w:hAnsi="Times New Roman" w:cs="Times New Roman"/>
          <w:b/>
          <w:sz w:val="24"/>
          <w:szCs w:val="24"/>
        </w:rPr>
        <w:t xml:space="preserve"> images of N2a cells by live/dead assay</w:t>
      </w:r>
    </w:p>
    <w:p w14:paraId="31658210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3B6DE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F381A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C16B2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38E406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90BC1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8D3073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88810C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CB77F6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C5E09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462B50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F8A52E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E5BF23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E26AFF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2F84D7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07FB88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49588F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D76315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00DD2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3096FA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1CDA0D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E5E76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EB73F3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CBEBB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1EE5C2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611D3D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AB9E3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E1F495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70C5F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63E720" wp14:editId="46A6A691">
            <wp:extent cx="5148267" cy="2328863"/>
            <wp:effectExtent l="0" t="0" r="0" b="0"/>
            <wp:docPr id="4376736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6" t="20362" r="9794" b="56003"/>
                    <a:stretch/>
                  </pic:blipFill>
                  <pic:spPr bwMode="auto">
                    <a:xfrm>
                      <a:off x="0" y="0"/>
                      <a:ext cx="5153690" cy="2331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0FBC7" w14:textId="33C7CD32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Fig.S2 Immunofluorescence</w:t>
      </w:r>
      <w:r w:rsidRPr="002C5985">
        <w:rPr>
          <w:rFonts w:ascii="Times New Roman" w:hAnsi="Times New Roman" w:cs="Times New Roman"/>
          <w:b/>
          <w:sz w:val="24"/>
          <w:szCs w:val="24"/>
        </w:rPr>
        <w:t xml:space="preserve"> images of CD16 and CD206 staining in BV2 cells after OGD</w:t>
      </w:r>
    </w:p>
    <w:p w14:paraId="13BCC4E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0C68D3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F971D7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F34E6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7EC6A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EE9CD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53EE7A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D33A0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F10CA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387D15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DDB68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F7F84A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288DB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C762F4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01F9D8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06A39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E402B2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FBF9B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D14A3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D8482C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55266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FD7EBB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0EDB67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212466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B4D57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515189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32703D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02081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0C7AAC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96D92D" w14:textId="77777777" w:rsidR="00F3580B" w:rsidRPr="002C5985" w:rsidRDefault="00F3580B" w:rsidP="00F3580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CD370C" w14:textId="0493290A" w:rsidR="000F53B2" w:rsidRPr="002C5985" w:rsidRDefault="000F53B2" w:rsidP="00FA38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1A8F76" wp14:editId="68868494">
            <wp:extent cx="5274048" cy="5390832"/>
            <wp:effectExtent l="0" t="0" r="3175" b="635"/>
            <wp:docPr id="19775257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01" b="22976"/>
                    <a:stretch/>
                  </pic:blipFill>
                  <pic:spPr bwMode="auto">
                    <a:xfrm>
                      <a:off x="0" y="0"/>
                      <a:ext cx="5274310" cy="53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BBCC03" w14:textId="36E4086B" w:rsidR="00FA38D5" w:rsidRPr="002C5985" w:rsidRDefault="00FA38D5" w:rsidP="00FA38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</w:t>
      </w:r>
      <w:r w:rsidR="00F3580B" w:rsidRPr="002C598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35252080"/>
      <w:r w:rsidR="001553CA" w:rsidRPr="002C5985">
        <w:rPr>
          <w:rFonts w:ascii="Times New Roman" w:hAnsi="Times New Roman" w:cs="Times New Roman"/>
          <w:b/>
          <w:bCs/>
          <w:sz w:val="24"/>
          <w:szCs w:val="24"/>
        </w:rPr>
        <w:t>Chemical reaction e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>quation of Cy5</w:t>
      </w:r>
      <w:r w:rsidR="00470DEF" w:rsidRPr="002C5985">
        <w:rPr>
          <w:rFonts w:ascii="Times New Roman" w:hAnsi="Times New Roman" w:cs="Times New Roman"/>
          <w:b/>
          <w:bCs/>
          <w:sz w:val="24"/>
          <w:szCs w:val="24"/>
        </w:rPr>
        <w:t>-NHS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and CMCS</w:t>
      </w:r>
      <w:bookmarkEnd w:id="0"/>
    </w:p>
    <w:p w14:paraId="41BE2FA4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CF7BB6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1383DE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4111E7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FCBDE0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8A5D27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A13822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E811AF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F7ECD4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3514DC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59F61E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9B4FC9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09E034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E18BEC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A714B0" w14:textId="77777777" w:rsidR="00D453BA" w:rsidRPr="002C5985" w:rsidRDefault="00D453BA" w:rsidP="00D453BA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2FE260" wp14:editId="600C6446">
            <wp:extent cx="3062665" cy="2667000"/>
            <wp:effectExtent l="0" t="0" r="4445" b="0"/>
            <wp:docPr id="8897199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68" t="60795" r="23497" b="12526"/>
                    <a:stretch/>
                  </pic:blipFill>
                  <pic:spPr bwMode="auto">
                    <a:xfrm>
                      <a:off x="0" y="0"/>
                      <a:ext cx="3070925" cy="2674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15ED5" w14:textId="27E28846" w:rsidR="00D453BA" w:rsidRPr="002C5985" w:rsidRDefault="00D453BA" w:rsidP="00D453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</w:t>
      </w:r>
      <w:r w:rsidR="00F3580B" w:rsidRPr="002C598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135252271"/>
      <w:r w:rsidR="001553CA" w:rsidRPr="002C5985">
        <w:rPr>
          <w:rFonts w:ascii="Times New Roman" w:hAnsi="Times New Roman" w:cs="Times New Roman"/>
          <w:b/>
          <w:bCs/>
          <w:sz w:val="24"/>
          <w:szCs w:val="24"/>
        </w:rPr>
        <w:t>Immunofluorescence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spectrum of CMCS-Cy5</w:t>
      </w:r>
      <w:bookmarkEnd w:id="1"/>
    </w:p>
    <w:p w14:paraId="5D1D008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E0AC2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498BD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65E42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EF6E1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080937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98516E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612CC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31414B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5C10B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3AFA9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5121E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13A2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68F5B2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8791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F7BF50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3D8F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E3075D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83B972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0170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ED717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E3A89F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4C88D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3DFC8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E0B80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EFA78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0DD430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AB799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FC57D9" w14:textId="77777777" w:rsidR="00F22A27" w:rsidRPr="002C5985" w:rsidRDefault="00F22A27" w:rsidP="004D4C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B2C6B2" w14:textId="6EAFB344" w:rsidR="006A3B39" w:rsidRPr="002C5985" w:rsidRDefault="00F22A27" w:rsidP="00F22A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7CA034" wp14:editId="241A9A53">
            <wp:extent cx="2505350" cy="2446283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63" t="23240" r="26313" b="47278"/>
                    <a:stretch/>
                  </pic:blipFill>
                  <pic:spPr bwMode="auto">
                    <a:xfrm>
                      <a:off x="0" y="0"/>
                      <a:ext cx="2506510" cy="2447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D97E7" w14:textId="70DD4A71" w:rsidR="006A3B39" w:rsidRPr="002C5985" w:rsidRDefault="006A3B39" w:rsidP="006A3B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</w:t>
      </w:r>
      <w:r w:rsidR="00F3580B" w:rsidRPr="002C598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65A49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135252357"/>
      <w:r w:rsidR="00665A49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SEM image of </w:t>
      </w:r>
      <w:r w:rsidR="001553CA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Immunofluorescent TA </w:t>
      </w:r>
      <w:r w:rsidR="00665A49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gel </w:t>
      </w:r>
      <w:r w:rsidR="001553CA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formed </w:t>
      </w:r>
      <w:r w:rsidR="00845CB7" w:rsidRPr="002C5985">
        <w:rPr>
          <w:rFonts w:ascii="Times New Roman" w:hAnsi="Times New Roman" w:cs="Times New Roman"/>
          <w:b/>
          <w:bCs/>
          <w:sz w:val="24"/>
          <w:szCs w:val="24"/>
        </w:rPr>
        <w:t>by TA and CMCS-</w:t>
      </w:r>
      <w:r w:rsidR="00665A49" w:rsidRPr="002C5985">
        <w:rPr>
          <w:rFonts w:ascii="Times New Roman" w:hAnsi="Times New Roman" w:cs="Times New Roman"/>
          <w:b/>
          <w:bCs/>
          <w:sz w:val="24"/>
          <w:szCs w:val="24"/>
        </w:rPr>
        <w:t>Cy5</w:t>
      </w:r>
      <w:bookmarkEnd w:id="2"/>
    </w:p>
    <w:p w14:paraId="041AFDE2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05F743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161E1D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6A0DA8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CE8191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C9914B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CCC5B6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82B099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2622DF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A85A47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D04098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14856B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9CE008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84EA0B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B6316A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F44C4C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8EA159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FBA2EF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AA288E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650271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768223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10B7CF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F80C81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85F379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9DBBD65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13F27F" w14:textId="77777777" w:rsidR="00810884" w:rsidRPr="002C5985" w:rsidRDefault="00810884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CC1DD4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70E10A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932BBC" w14:textId="77777777" w:rsidR="006A3B39" w:rsidRPr="002C5985" w:rsidRDefault="006A3B39" w:rsidP="006A3B3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AA090D" w14:textId="77777777" w:rsidR="00810884" w:rsidRPr="002C5985" w:rsidRDefault="00810884" w:rsidP="00810884">
      <w:pPr>
        <w:rPr>
          <w:rFonts w:ascii="Times New Roman" w:hAnsi="Times New Roman" w:cs="Times New Roman"/>
          <w:sz w:val="24"/>
          <w:szCs w:val="24"/>
        </w:rPr>
      </w:pPr>
    </w:p>
    <w:p w14:paraId="362A07BF" w14:textId="2FF891E7" w:rsidR="00810884" w:rsidRPr="002C5985" w:rsidRDefault="00521DC9" w:rsidP="00810884">
      <w:pPr>
        <w:jc w:val="center"/>
        <w:rPr>
          <w:rFonts w:ascii="Times New Roman" w:hAnsi="Times New Roman" w:cs="Times New Roman"/>
          <w:sz w:val="24"/>
          <w:szCs w:val="24"/>
        </w:rPr>
      </w:pPr>
      <w:r w:rsidRPr="002C598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20BBA" wp14:editId="21DA14CC">
            <wp:extent cx="3848100" cy="3447573"/>
            <wp:effectExtent l="0" t="0" r="0" b="635"/>
            <wp:docPr id="17522412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241205" name="图片 175224120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361" cy="345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803EE" w14:textId="1953020E" w:rsidR="00810884" w:rsidRPr="002C5985" w:rsidRDefault="00810884" w:rsidP="008108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985">
        <w:rPr>
          <w:rFonts w:ascii="Times New Roman" w:hAnsi="Times New Roman" w:cs="Times New Roman"/>
          <w:b/>
          <w:bCs/>
          <w:sz w:val="24"/>
          <w:szCs w:val="24"/>
        </w:rPr>
        <w:t>Fig.S</w:t>
      </w:r>
      <w:r w:rsidR="00F3580B" w:rsidRPr="002C598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3" w:name="_Hlk135252763"/>
      <w:r w:rsidRPr="002C5985">
        <w:rPr>
          <w:rFonts w:ascii="Times New Roman" w:hAnsi="Times New Roman" w:cs="Times New Roman"/>
          <w:b/>
          <w:bCs/>
          <w:sz w:val="24"/>
          <w:szCs w:val="24"/>
        </w:rPr>
        <w:t>Standard curve of TA</w:t>
      </w:r>
      <w:r w:rsidR="00F0598C" w:rsidRPr="002C5985">
        <w:rPr>
          <w:rFonts w:ascii="Times New Roman" w:hAnsi="Times New Roman" w:cs="Times New Roman"/>
          <w:b/>
          <w:bCs/>
          <w:sz w:val="24"/>
          <w:szCs w:val="24"/>
        </w:rPr>
        <w:t xml:space="preserve"> in aqueous solution</w:t>
      </w:r>
      <w:bookmarkEnd w:id="3"/>
    </w:p>
    <w:p w14:paraId="683B7742" w14:textId="77777777" w:rsidR="00810884" w:rsidRPr="002C5985" w:rsidRDefault="00810884" w:rsidP="008108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B08DA" w14:textId="77777777" w:rsidR="00810884" w:rsidRPr="002C5985" w:rsidRDefault="00810884" w:rsidP="0081088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AE4EB1" w14:textId="77777777" w:rsidR="00810884" w:rsidRPr="0064547B" w:rsidRDefault="00810884" w:rsidP="0064547B">
      <w:pPr>
        <w:rPr>
          <w:rFonts w:ascii="Times New Roman" w:hAnsi="Times New Roman" w:cs="Times New Roman" w:hint="eastAsia"/>
          <w:sz w:val="24"/>
          <w:szCs w:val="24"/>
        </w:rPr>
      </w:pPr>
    </w:p>
    <w:p w14:paraId="07398C80" w14:textId="77777777" w:rsidR="00810884" w:rsidRPr="002C5985" w:rsidRDefault="00810884" w:rsidP="00F3580B">
      <w:pPr>
        <w:rPr>
          <w:rFonts w:ascii="Times New Roman" w:hAnsi="Times New Roman" w:cs="Times New Roman"/>
          <w:sz w:val="24"/>
          <w:szCs w:val="24"/>
        </w:rPr>
      </w:pPr>
    </w:p>
    <w:sectPr w:rsidR="00810884" w:rsidRPr="002C5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32247" w14:textId="77777777" w:rsidR="0020125C" w:rsidRDefault="0020125C" w:rsidP="00F67406">
      <w:r>
        <w:separator/>
      </w:r>
    </w:p>
  </w:endnote>
  <w:endnote w:type="continuationSeparator" w:id="0">
    <w:p w14:paraId="668B03C3" w14:textId="77777777" w:rsidR="0020125C" w:rsidRDefault="0020125C" w:rsidP="00F67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276BA" w14:textId="77777777" w:rsidR="0020125C" w:rsidRDefault="0020125C" w:rsidP="00F67406">
      <w:r>
        <w:separator/>
      </w:r>
    </w:p>
  </w:footnote>
  <w:footnote w:type="continuationSeparator" w:id="0">
    <w:p w14:paraId="225F1B00" w14:textId="77777777" w:rsidR="0020125C" w:rsidRDefault="0020125C" w:rsidP="00F67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B3913"/>
    <w:multiLevelType w:val="multilevel"/>
    <w:tmpl w:val="71CB39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71034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39"/>
    <w:rsid w:val="000D4982"/>
    <w:rsid w:val="000E0824"/>
    <w:rsid w:val="000F53B2"/>
    <w:rsid w:val="001553CA"/>
    <w:rsid w:val="001C4F79"/>
    <w:rsid w:val="0020125C"/>
    <w:rsid w:val="00283838"/>
    <w:rsid w:val="002C5985"/>
    <w:rsid w:val="002E34E8"/>
    <w:rsid w:val="0035782E"/>
    <w:rsid w:val="00362153"/>
    <w:rsid w:val="003F700B"/>
    <w:rsid w:val="00440798"/>
    <w:rsid w:val="00470DEF"/>
    <w:rsid w:val="004D4C35"/>
    <w:rsid w:val="00521DC9"/>
    <w:rsid w:val="0059170A"/>
    <w:rsid w:val="005D67C4"/>
    <w:rsid w:val="005E649D"/>
    <w:rsid w:val="005E6555"/>
    <w:rsid w:val="00603920"/>
    <w:rsid w:val="0064547B"/>
    <w:rsid w:val="00665A49"/>
    <w:rsid w:val="00670C4E"/>
    <w:rsid w:val="006A3B39"/>
    <w:rsid w:val="006D15EE"/>
    <w:rsid w:val="0070562E"/>
    <w:rsid w:val="007C0715"/>
    <w:rsid w:val="00802458"/>
    <w:rsid w:val="00810884"/>
    <w:rsid w:val="00845CB7"/>
    <w:rsid w:val="008825B5"/>
    <w:rsid w:val="008D72C3"/>
    <w:rsid w:val="00900F1E"/>
    <w:rsid w:val="00973C14"/>
    <w:rsid w:val="00A5032A"/>
    <w:rsid w:val="00AB6FA1"/>
    <w:rsid w:val="00C06B94"/>
    <w:rsid w:val="00C110E0"/>
    <w:rsid w:val="00C92E6A"/>
    <w:rsid w:val="00CC1B72"/>
    <w:rsid w:val="00D453BA"/>
    <w:rsid w:val="00D85624"/>
    <w:rsid w:val="00D97CD0"/>
    <w:rsid w:val="00E64814"/>
    <w:rsid w:val="00F0598C"/>
    <w:rsid w:val="00F22A27"/>
    <w:rsid w:val="00F34DA7"/>
    <w:rsid w:val="00F3580B"/>
    <w:rsid w:val="00F67406"/>
    <w:rsid w:val="00F71D3F"/>
    <w:rsid w:val="00FA3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F0D915"/>
  <w15:chartTrackingRefBased/>
  <w15:docId w15:val="{0A805B31-4166-488B-B5CD-ECFA3ADA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qFormat/>
    <w:rsid w:val="005E655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sid w:val="005E6555"/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3">
    <w:name w:val="Hyperlink"/>
    <w:basedOn w:val="a0"/>
    <w:uiPriority w:val="99"/>
    <w:unhideWhenUsed/>
    <w:qFormat/>
    <w:rsid w:val="005E6555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5E655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67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674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7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67406"/>
    <w:rPr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59170A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BBAuthorName"/>
    <w:rsid w:val="00670C4E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  <w14:ligatures w14:val="none"/>
    </w:rPr>
  </w:style>
  <w:style w:type="paragraph" w:customStyle="1" w:styleId="BBAuthorName">
    <w:name w:val="BB_Author_Name"/>
    <w:basedOn w:val="a"/>
    <w:next w:val="BCAuthorAddress"/>
    <w:rsid w:val="00670C4E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  <w14:ligatures w14:val="none"/>
    </w:rPr>
  </w:style>
  <w:style w:type="paragraph" w:customStyle="1" w:styleId="BCAuthorAddress">
    <w:name w:val="BC_Author_Address"/>
    <w:basedOn w:val="a"/>
    <w:next w:val="a"/>
    <w:rsid w:val="00670C4E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customStyle="1" w:styleId="Addresses">
    <w:name w:val="Addresses"/>
    <w:basedOn w:val="a"/>
    <w:rsid w:val="008D72C3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  <w14:ligatures w14:val="none"/>
    </w:rPr>
  </w:style>
  <w:style w:type="paragraph" w:customStyle="1" w:styleId="BDAbstract">
    <w:name w:val="BD_Abstract"/>
    <w:basedOn w:val="a"/>
    <w:next w:val="a"/>
    <w:rsid w:val="00F71D3F"/>
    <w:pPr>
      <w:widowControl/>
      <w:spacing w:before="360" w:after="360" w:line="480" w:lineRule="auto"/>
    </w:pPr>
    <w:rPr>
      <w:rFonts w:ascii="Times" w:hAnsi="Times" w:cs="Times New Roman"/>
      <w:kern w:val="0"/>
      <w:sz w:val="24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wa01179@btch.edu.cn" TargetMode="External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hyperlink" Target="mailto:yelin@bit.edu.cn" TargetMode="Externa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201</Words>
  <Characters>1254</Characters>
  <Application>Microsoft Office Word</Application>
  <DocSecurity>0</DocSecurity>
  <Lines>418</Lines>
  <Paragraphs>22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舒蕾 张</dc:creator>
  <cp:keywords/>
  <dc:description/>
  <cp:lastModifiedBy>Ye Lin</cp:lastModifiedBy>
  <cp:revision>8</cp:revision>
  <dcterms:created xsi:type="dcterms:W3CDTF">2023-05-29T01:43:00Z</dcterms:created>
  <dcterms:modified xsi:type="dcterms:W3CDTF">2023-08-13T09:22:00Z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0ff65282cc9b24c37f93eaeece97d276af4933dbebce2a1f412d897239805e16</vt:lpwstr>
  </property>
</Properties>
</file>