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5527E" w14:textId="77777777" w:rsidR="006431A6" w:rsidRPr="006431A6" w:rsidRDefault="006431A6" w:rsidP="006431A6">
      <w:pPr>
        <w:rPr>
          <w:rFonts w:ascii="Times New Roman" w:hAnsi="Times New Roman"/>
          <w:lang w:val="en-US"/>
        </w:rPr>
      </w:pPr>
      <w:r w:rsidRPr="006431A6">
        <w:rPr>
          <w:rFonts w:ascii="Times New Roman" w:hAnsi="Times New Roman"/>
          <w:lang w:val="en-US"/>
        </w:rPr>
        <w:t>Tabell 3. Outcomes and measures, measurements, method of data collection, informant, and timepoint for each measure in the factorial experiment</w:t>
      </w:r>
    </w:p>
    <w:tbl>
      <w:tblPr>
        <w:tblW w:w="92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2645"/>
        <w:gridCol w:w="2132"/>
        <w:gridCol w:w="1675"/>
        <w:gridCol w:w="1155"/>
        <w:gridCol w:w="500"/>
        <w:gridCol w:w="500"/>
        <w:gridCol w:w="500"/>
      </w:tblGrid>
      <w:tr w:rsidR="00473DC0" w:rsidRPr="00473DC0" w14:paraId="6AEB2091" w14:textId="77777777" w:rsidTr="00287BB5">
        <w:trPr>
          <w:trHeight w:val="292"/>
        </w:trPr>
        <w:tc>
          <w:tcPr>
            <w:tcW w:w="2835" w:type="dxa"/>
            <w:gridSpan w:val="2"/>
            <w:tcBorders>
              <w:top w:val="single" w:sz="4" w:space="0" w:color="767171" w:themeColor="background2" w:themeShade="80"/>
              <w:lef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47C1D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Outcome/measure </w:t>
            </w:r>
          </w:p>
        </w:tc>
        <w:tc>
          <w:tcPr>
            <w:tcW w:w="2132" w:type="dxa"/>
            <w:tcBorders>
              <w:top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E4A2E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Measurement</w:t>
            </w:r>
          </w:p>
        </w:tc>
        <w:tc>
          <w:tcPr>
            <w:tcW w:w="1675" w:type="dxa"/>
            <w:tcBorders>
              <w:top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4B837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Method of data collection </w:t>
            </w: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  <w:t>a</w:t>
            </w:r>
          </w:p>
        </w:tc>
        <w:tc>
          <w:tcPr>
            <w:tcW w:w="1155" w:type="dxa"/>
            <w:tcBorders>
              <w:top w:val="single" w:sz="4" w:space="0" w:color="767171" w:themeColor="background2" w:themeShade="80"/>
            </w:tcBorders>
            <w:shd w:val="clear" w:color="auto" w:fill="D9D9D9" w:themeFill="background1" w:themeFillShade="D9"/>
            <w:vAlign w:val="center"/>
            <w:hideMark/>
          </w:tcPr>
          <w:p w14:paraId="25FF4193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Informant </w:t>
            </w: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nb-NO"/>
              </w:rPr>
              <w:t>b</w:t>
            </w: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 </w:t>
            </w:r>
          </w:p>
        </w:tc>
        <w:tc>
          <w:tcPr>
            <w:tcW w:w="1500" w:type="dxa"/>
            <w:gridSpan w:val="3"/>
            <w:tcBorders>
              <w:top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8379F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Timepoint </w:t>
            </w:r>
          </w:p>
        </w:tc>
      </w:tr>
      <w:tr w:rsidR="00473DC0" w:rsidRPr="00473DC0" w14:paraId="3CFD95F0" w14:textId="77777777" w:rsidTr="00287BB5">
        <w:trPr>
          <w:trHeight w:val="276"/>
        </w:trPr>
        <w:tc>
          <w:tcPr>
            <w:tcW w:w="2835" w:type="dxa"/>
            <w:gridSpan w:val="2"/>
            <w:tcBorders>
              <w:left w:val="nil"/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594D561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132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06EC43C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675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30F06B6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155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125526E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67C27FF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T1</w:t>
            </w:r>
          </w:p>
        </w:tc>
        <w:tc>
          <w:tcPr>
            <w:tcW w:w="500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2BB470A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T2</w:t>
            </w:r>
          </w:p>
        </w:tc>
        <w:tc>
          <w:tcPr>
            <w:tcW w:w="500" w:type="dxa"/>
            <w:tcBorders>
              <w:bottom w:val="single" w:sz="4" w:space="0" w:color="767171" w:themeColor="background2" w:themeShade="80"/>
            </w:tcBorders>
            <w:shd w:val="clear" w:color="auto" w:fill="D9D9D9" w:themeFill="background1" w:themeFillShade="D9"/>
            <w:noWrap/>
            <w:vAlign w:val="bottom"/>
          </w:tcPr>
          <w:p w14:paraId="4452F13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T3</w:t>
            </w:r>
          </w:p>
        </w:tc>
      </w:tr>
      <w:tr w:rsidR="00473DC0" w:rsidRPr="00473DC0" w14:paraId="63466C28" w14:textId="77777777" w:rsidTr="00287BB5">
        <w:trPr>
          <w:trHeight w:val="276"/>
        </w:trPr>
        <w:tc>
          <w:tcPr>
            <w:tcW w:w="2835" w:type="dxa"/>
            <w:gridSpan w:val="2"/>
            <w:tcBorders>
              <w:top w:val="single" w:sz="4" w:space="0" w:color="767171" w:themeColor="background2" w:themeShade="80"/>
              <w:left w:val="nil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676DFDC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Implementation Outcome </w:t>
            </w:r>
          </w:p>
        </w:tc>
        <w:tc>
          <w:tcPr>
            <w:tcW w:w="2132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01AE13E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67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0E3EB03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155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15FA9D9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50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4A7BE35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0DCDAA1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shd w:val="clear" w:color="000000" w:fill="F2F2F2"/>
            <w:noWrap/>
            <w:vAlign w:val="bottom"/>
            <w:hideMark/>
          </w:tcPr>
          <w:p w14:paraId="26032F9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68574E" w14:paraId="592B3BB3" w14:textId="77777777" w:rsidTr="00287BB5">
        <w:trPr>
          <w:trHeight w:val="288"/>
        </w:trPr>
        <w:tc>
          <w:tcPr>
            <w:tcW w:w="4967" w:type="dxa"/>
            <w:gridSpan w:val="3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0175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>Fidelity to guidelines – 8</w:t>
            </w:r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US" w:eastAsia="nb-NO"/>
              </w:rPr>
              <w:t>th</w:t>
            </w:r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>-grade consultation</w:t>
            </w:r>
          </w:p>
        </w:tc>
        <w:tc>
          <w:tcPr>
            <w:tcW w:w="167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D4D0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155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3A1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619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8D00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767171" w:themeColor="background2" w:themeShade="8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093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6A6E4D28" w14:textId="77777777" w:rsidTr="00287BB5">
        <w:trPr>
          <w:trHeight w:val="276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E2F1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A41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Adherence to guidelines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A21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FBB0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96C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FF47C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3089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E91D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64DAA90F" w14:textId="77777777" w:rsidTr="00287BB5">
        <w:trPr>
          <w:trHeight w:val="276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2E62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3375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Dosage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FA72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D529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77F7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F30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9562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A6C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4D866CF5" w14:textId="77777777" w:rsidTr="00287BB5">
        <w:trPr>
          <w:trHeight w:val="276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487F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7DD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Quality in using guidelines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9B2D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ED3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BB5B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S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6EE7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516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828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5A599838" w14:textId="77777777" w:rsidTr="00287BB5">
        <w:trPr>
          <w:trHeight w:val="276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ED802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98E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Adaptations to guidelines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7C2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AA0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1CD0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2A0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0605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D48A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B118AE" w14:paraId="7E73050F" w14:textId="77777777" w:rsidTr="00287BB5">
        <w:trPr>
          <w:trHeight w:val="288"/>
        </w:trPr>
        <w:tc>
          <w:tcPr>
            <w:tcW w:w="66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7CD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 xml:space="preserve">Fidelity to guidelines – Collaboration, </w:t>
            </w:r>
            <w:proofErr w:type="gramStart"/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>schools</w:t>
            </w:r>
            <w:proofErr w:type="gramEnd"/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 xml:space="preserve"> and school health service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8F3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6DB0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E249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D93F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4A32DDF5" w14:textId="77777777" w:rsidTr="00287BB5">
        <w:trPr>
          <w:trHeight w:val="300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FA7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6CEB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Collaboration-adherence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45B3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B4B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630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97EA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6DB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7E32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7B4B2981" w14:textId="77777777" w:rsidTr="00287BB5">
        <w:trPr>
          <w:trHeight w:val="288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EB1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276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Dosage 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0325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74B7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68F1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B1E33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245A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6B0D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63410CB3" w14:textId="77777777" w:rsidTr="00287BB5">
        <w:trPr>
          <w:trHeight w:val="276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42E4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244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Quality in collaboration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A802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249E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9190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T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2D92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317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A32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19F350DC" w14:textId="77777777" w:rsidTr="00287BB5">
        <w:trPr>
          <w:trHeight w:val="288"/>
        </w:trPr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2BE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41C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Adaptations to guidelines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BFE03" w14:textId="195C1D65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76D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796A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A8E5C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1A2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CA6A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22527001" w14:textId="77777777" w:rsidTr="00287BB5">
        <w:trPr>
          <w:trHeight w:val="276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671B93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 xml:space="preserve">Health and Service Outcomes 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73DBAD7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D9AFF2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E3A7EB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51BF14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C03C627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7D570B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6C1DAB40" w14:textId="77777777" w:rsidTr="00287BB5">
        <w:trPr>
          <w:trHeight w:val="288"/>
        </w:trPr>
        <w:tc>
          <w:tcPr>
            <w:tcW w:w="496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FA76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>Identification of vulnerable students</w:t>
            </w: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73BB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E47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FA4E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5A6F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B11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3528FD96" w14:textId="77777777" w:rsidTr="00287BB5">
        <w:trPr>
          <w:trHeight w:val="276"/>
        </w:trPr>
        <w:tc>
          <w:tcPr>
            <w:tcW w:w="190" w:type="dxa"/>
            <w:shd w:val="clear" w:color="auto" w:fill="auto"/>
            <w:noWrap/>
            <w:vAlign w:val="center"/>
            <w:hideMark/>
          </w:tcPr>
          <w:p w14:paraId="493FA5A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14:paraId="29C36ED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Mental health*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980AA5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SDQ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6812A85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ED0CCF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B535AB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7CC39E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0D5624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781CE04F" w14:textId="77777777" w:rsidTr="00287BB5">
        <w:trPr>
          <w:trHeight w:val="228"/>
        </w:trPr>
        <w:tc>
          <w:tcPr>
            <w:tcW w:w="190" w:type="dxa"/>
            <w:shd w:val="clear" w:color="auto" w:fill="auto"/>
            <w:noWrap/>
            <w:vAlign w:val="center"/>
            <w:hideMark/>
          </w:tcPr>
          <w:p w14:paraId="009546A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14:paraId="79C3278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Student function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4ECFC00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1307BB0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A9E71C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B80AE2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2A5B82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A95990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5E9354D4" w14:textId="77777777" w:rsidTr="00287BB5">
        <w:trPr>
          <w:trHeight w:val="246"/>
        </w:trPr>
        <w:tc>
          <w:tcPr>
            <w:tcW w:w="190" w:type="dxa"/>
            <w:shd w:val="clear" w:color="auto" w:fill="auto"/>
            <w:noWrap/>
            <w:vAlign w:val="center"/>
            <w:hideMark/>
          </w:tcPr>
          <w:p w14:paraId="06D62213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14:paraId="5FE5F19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Follow-up group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1373158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National classification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410D17A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E5081E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1949C3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D3AACC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F02EEE2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39B6118F" w14:textId="77777777" w:rsidTr="00287BB5">
        <w:trPr>
          <w:trHeight w:val="276"/>
        </w:trPr>
        <w:tc>
          <w:tcPr>
            <w:tcW w:w="190" w:type="dxa"/>
            <w:shd w:val="clear" w:color="auto" w:fill="auto"/>
            <w:noWrap/>
            <w:vAlign w:val="center"/>
            <w:hideMark/>
          </w:tcPr>
          <w:p w14:paraId="552A254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2645" w:type="dxa"/>
            <w:shd w:val="clear" w:color="auto" w:fill="auto"/>
            <w:noWrap/>
            <w:vAlign w:val="center"/>
            <w:hideMark/>
          </w:tcPr>
          <w:p w14:paraId="4CE3F91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Follow-up consultation(s)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60D7D65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5346085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0BBCC4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F996AC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BA16493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99C3BFC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3A5E2E4F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18CC5AB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Somatic symptoms 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72C0E80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CSSI-8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6D936F8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4C2A4D0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DDB092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6FAC25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CFE145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19576F43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A23603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Quality of Life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A3018AB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KIDSCREEN-27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322F326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57ADBB4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EF5E05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9AD469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77B1EC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152B9083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A542A1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</w:t>
            </w: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efficiacy</w:t>
            </w:r>
            <w:proofErr w:type="spellEnd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19DEA80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GSE-5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0DE0732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6AD6C0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615A3A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73515F7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A9870C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0626B1DD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3539BA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Health literacy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9861F2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HLSAC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2965960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3938437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E80C7F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D83BD6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206B3A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014702DD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1582149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Health behaviors 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A5C021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76C969D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7EE91D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65D76B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AA0184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ACF6447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22A55FA4" w14:textId="77777777" w:rsidTr="00287BB5">
        <w:trPr>
          <w:trHeight w:val="561"/>
        </w:trPr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1C45908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School environment and </w:t>
            </w: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attendence</w:t>
            </w:r>
            <w:proofErr w:type="spellEnd"/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33C7813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Self-developed, items from similar studies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07B5C47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33F978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9A533BB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1BE5DB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F1DBB4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61A90450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3D52E4C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User satisfaction* 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30207E9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Partly 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69A532D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19BF64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7433CDC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982999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24A263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6ADFD535" w14:textId="77777777" w:rsidTr="00287BB5">
        <w:trPr>
          <w:trHeight w:val="266"/>
        </w:trPr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2C17665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Work-related self-</w:t>
            </w: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efficiacy</w:t>
            </w:r>
            <w:proofErr w:type="spellEnd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</w:t>
            </w:r>
          </w:p>
        </w:tc>
        <w:tc>
          <w:tcPr>
            <w:tcW w:w="2132" w:type="dxa"/>
            <w:shd w:val="clear" w:color="auto" w:fill="auto"/>
            <w:vAlign w:val="center"/>
            <w:hideMark/>
          </w:tcPr>
          <w:p w14:paraId="18BD624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GSE-5, slightly adjusted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346F4B3B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2CA5D45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0CF4F5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C23989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CA2C15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092CDEB6" w14:textId="77777777" w:rsidTr="00287BB5">
        <w:trPr>
          <w:trHeight w:val="276"/>
        </w:trPr>
        <w:tc>
          <w:tcPr>
            <w:tcW w:w="28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351B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Interprofessional collaboration</w:t>
            </w:r>
          </w:p>
        </w:tc>
        <w:tc>
          <w:tcPr>
            <w:tcW w:w="213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2658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Interprofessional collaboration </w:t>
            </w:r>
          </w:p>
        </w:tc>
        <w:tc>
          <w:tcPr>
            <w:tcW w:w="167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E68B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87B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T</w:t>
            </w: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99B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571C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A6C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656239CD" w14:textId="77777777" w:rsidTr="00287BB5">
        <w:trPr>
          <w:trHeight w:val="276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1968AB5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nb-NO"/>
              </w:rPr>
              <w:t>Determinants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5F82A79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264040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41FC4967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0698D6BA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0725D0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E67F657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71AF6D9C" w14:textId="77777777" w:rsidTr="00287BB5">
        <w:trPr>
          <w:trHeight w:val="276"/>
        </w:trPr>
        <w:tc>
          <w:tcPr>
            <w:tcW w:w="283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514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Implementation climate</w:t>
            </w:r>
          </w:p>
        </w:tc>
        <w:tc>
          <w:tcPr>
            <w:tcW w:w="2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AE88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ICS</w:t>
            </w:r>
          </w:p>
        </w:tc>
        <w:tc>
          <w:tcPr>
            <w:tcW w:w="16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79E2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CB2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L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F9B15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7CA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D3AE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15DA34BF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720CEAB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Implementation leadership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496323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ILS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41126FC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B571DD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L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8211800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8A28FB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F713A6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7F30B7C0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F26471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Implementability</w:t>
            </w:r>
            <w:proofErr w:type="spellEnd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of guidelines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2A8351E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FIM, AIM, IAM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0AE98BBF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3CA2D1C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L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D56FD1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D381281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B2AACB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1E411FB3" w14:textId="77777777" w:rsidTr="00287BB5">
        <w:trPr>
          <w:trHeight w:val="773"/>
        </w:trPr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0B0647B3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Fidelity to implementation elements (adherence, adaptations, and </w:t>
            </w:r>
            <w:proofErr w:type="gram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quality)*</w:t>
            </w:r>
            <w:proofErr w:type="gramEnd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0AF956C0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1A81CA7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0041BC8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N, L, P 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4E9894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**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E45A3D9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**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0AB7F5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**</w:t>
            </w:r>
          </w:p>
        </w:tc>
      </w:tr>
      <w:tr w:rsidR="00473DC0" w:rsidRPr="00473DC0" w14:paraId="5E92EDE1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369C98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Implementation capacity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4C642B8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39E70029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Qual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6DFDF31E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264B80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CF43D82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30E865B7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3EBCE723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14:paraId="45BCA6C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Satisfaction with implementation elements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7156280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114AA6A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proofErr w:type="spellStart"/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Quant+Qual</w:t>
            </w:r>
            <w:proofErr w:type="spellEnd"/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77E8364C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  <w:t>N, T, 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277F573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6F100FB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63808F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</w:tr>
      <w:tr w:rsidR="00473DC0" w:rsidRPr="00473DC0" w14:paraId="72309D93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6FFC09C5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Background variables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330FC586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7F19825D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10AB1E14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N, T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0FAD952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113F88E8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4D73E54D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473DC0" w14:paraId="494DF1F1" w14:textId="77777777" w:rsidTr="00287BB5">
        <w:trPr>
          <w:trHeight w:val="276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14:paraId="4E1A121A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Demographics</w:t>
            </w:r>
          </w:p>
        </w:tc>
        <w:tc>
          <w:tcPr>
            <w:tcW w:w="2132" w:type="dxa"/>
            <w:shd w:val="clear" w:color="auto" w:fill="auto"/>
            <w:noWrap/>
            <w:vAlign w:val="center"/>
            <w:hideMark/>
          </w:tcPr>
          <w:p w14:paraId="59355978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Self-developed</w:t>
            </w:r>
          </w:p>
        </w:tc>
        <w:tc>
          <w:tcPr>
            <w:tcW w:w="1675" w:type="dxa"/>
            <w:shd w:val="clear" w:color="auto" w:fill="auto"/>
            <w:noWrap/>
            <w:vAlign w:val="center"/>
            <w:hideMark/>
          </w:tcPr>
          <w:p w14:paraId="6EB62B41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Quant</w:t>
            </w:r>
          </w:p>
        </w:tc>
        <w:tc>
          <w:tcPr>
            <w:tcW w:w="1155" w:type="dxa"/>
            <w:shd w:val="clear" w:color="auto" w:fill="auto"/>
            <w:noWrap/>
            <w:vAlign w:val="center"/>
            <w:hideMark/>
          </w:tcPr>
          <w:p w14:paraId="5DA65492" w14:textId="77777777" w:rsidR="00473DC0" w:rsidRPr="00473DC0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S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51075DE6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473D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x</w:t>
            </w: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22AA19DF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</w:p>
        </w:tc>
        <w:tc>
          <w:tcPr>
            <w:tcW w:w="500" w:type="dxa"/>
            <w:shd w:val="clear" w:color="auto" w:fill="auto"/>
            <w:noWrap/>
            <w:vAlign w:val="center"/>
            <w:hideMark/>
          </w:tcPr>
          <w:p w14:paraId="72AF4744" w14:textId="77777777" w:rsidR="00473DC0" w:rsidRPr="00473DC0" w:rsidRDefault="00473DC0" w:rsidP="00473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nb-NO"/>
              </w:rPr>
            </w:pPr>
          </w:p>
        </w:tc>
      </w:tr>
      <w:tr w:rsidR="00473DC0" w:rsidRPr="0068574E" w14:paraId="1F620B6F" w14:textId="77777777" w:rsidTr="00287BB5">
        <w:trPr>
          <w:trHeight w:val="283"/>
        </w:trPr>
        <w:tc>
          <w:tcPr>
            <w:tcW w:w="9297" w:type="dxa"/>
            <w:gridSpan w:val="8"/>
            <w:tcBorders>
              <w:top w:val="single" w:sz="4" w:space="0" w:color="auto"/>
              <w:left w:val="nil"/>
              <w:bottom w:val="single" w:sz="4" w:space="0" w:color="767171" w:themeColor="background2" w:themeShade="80"/>
              <w:right w:val="nil"/>
            </w:tcBorders>
            <w:shd w:val="clear" w:color="auto" w:fill="auto"/>
            <w:noWrap/>
            <w:vAlign w:val="bottom"/>
            <w:hideMark/>
          </w:tcPr>
          <w:p w14:paraId="4E47764E" w14:textId="77777777" w:rsidR="00473DC0" w:rsidRPr="00BF3B5A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*Both determinant and health/service outcome </w:t>
            </w:r>
          </w:p>
          <w:p w14:paraId="26925A51" w14:textId="77777777" w:rsidR="00473DC0" w:rsidRPr="00BF3B5A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** Fidelity to implementation elements is monitored throughout the study</w:t>
            </w:r>
          </w:p>
          <w:p w14:paraId="47873BBE" w14:textId="77777777" w:rsidR="00473DC0" w:rsidRPr="00BF3B5A" w:rsidRDefault="00473DC0" w:rsidP="006431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</w:pP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a</w:t>
            </w: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Quant: Quantitative digital survey. Qual: Qualitative interviews  </w:t>
            </w: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br/>
            </w: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en-US" w:eastAsia="nb-NO"/>
              </w:rPr>
              <w:t>b</w:t>
            </w: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 xml:space="preserve"> N=School nurse, L=Leaders school health services, T=Teachers/School leaders, S=Students, P=Project staff</w:t>
            </w:r>
          </w:p>
          <w:p w14:paraId="579F8FF2" w14:textId="30A9C383" w:rsidR="00473DC0" w:rsidRPr="00555C6E" w:rsidRDefault="00473DC0" w:rsidP="00473D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</w:pPr>
            <w:r w:rsidRPr="00BF3B5A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nb-NO"/>
              </w:rPr>
              <w:t>Instrument abbreviations</w:t>
            </w:r>
            <w:r w:rsidRPr="00BF3B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nb-NO"/>
              </w:rPr>
              <w:t>: SDQ=Strengths and Difficulties Questionnaire, CSSI-8=Children’ Somatic Symptoms Inventory, GSE-5= General Self-Efficacy Scale, HLSAC=Health Literacy for School-Aged Children, ICS=The Implementation Climate Scale, ILS=The Implementation Leadership Scale, FIM=Feasibility of Intervention Measure, AIM=Acceptability of Intervention Measure, IAM=Intervention Appropriateness Measure</w:t>
            </w:r>
            <w:r w:rsidR="00EB2A26" w:rsidRPr="00555C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nb-NO"/>
              </w:rPr>
              <w:t>.</w:t>
            </w:r>
          </w:p>
        </w:tc>
      </w:tr>
    </w:tbl>
    <w:p w14:paraId="1739AD95" w14:textId="77777777" w:rsidR="00473DC0" w:rsidRPr="00473DC0" w:rsidRDefault="00473DC0" w:rsidP="003914BA">
      <w:pPr>
        <w:rPr>
          <w:lang w:val="en-US"/>
        </w:rPr>
      </w:pPr>
    </w:p>
    <w:sectPr w:rsidR="00473DC0" w:rsidRPr="00473DC0" w:rsidSect="00BF3B5A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2000E" w14:textId="77777777" w:rsidR="00371202" w:rsidRDefault="00371202" w:rsidP="00073328">
      <w:pPr>
        <w:spacing w:after="0" w:line="240" w:lineRule="auto"/>
      </w:pPr>
      <w:r>
        <w:separator/>
      </w:r>
    </w:p>
  </w:endnote>
  <w:endnote w:type="continuationSeparator" w:id="0">
    <w:p w14:paraId="0B1CC24E" w14:textId="77777777" w:rsidR="00371202" w:rsidRDefault="00371202" w:rsidP="00073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4356B" w14:textId="77777777" w:rsidR="00371202" w:rsidRDefault="00371202" w:rsidP="00073328">
      <w:pPr>
        <w:spacing w:after="0" w:line="240" w:lineRule="auto"/>
      </w:pPr>
      <w:r>
        <w:separator/>
      </w:r>
    </w:p>
  </w:footnote>
  <w:footnote w:type="continuationSeparator" w:id="0">
    <w:p w14:paraId="19C7F504" w14:textId="77777777" w:rsidR="00371202" w:rsidRDefault="00371202" w:rsidP="000733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DC0"/>
    <w:rsid w:val="00073328"/>
    <w:rsid w:val="00146884"/>
    <w:rsid w:val="00371202"/>
    <w:rsid w:val="003914BA"/>
    <w:rsid w:val="00473DC0"/>
    <w:rsid w:val="00541208"/>
    <w:rsid w:val="00551B3D"/>
    <w:rsid w:val="00555C6E"/>
    <w:rsid w:val="006431A6"/>
    <w:rsid w:val="0068574E"/>
    <w:rsid w:val="00B118AE"/>
    <w:rsid w:val="00BF3B5A"/>
    <w:rsid w:val="00EB2A26"/>
    <w:rsid w:val="00EF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F6A92"/>
  <w15:chartTrackingRefBased/>
  <w15:docId w15:val="{93F98EA8-2525-40C8-B0A8-9D3DFBBC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f0c1c6-7b6b-4cfa-bbda-ccc0b0e32e8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95B30F91FC7F4DB88C68C0136C408A" ma:contentTypeVersion="14" ma:contentTypeDescription="Opprett et nytt dokument." ma:contentTypeScope="" ma:versionID="e196487ebb1f2e1302ef6b702c35874b">
  <xsd:schema xmlns:xsd="http://www.w3.org/2001/XMLSchema" xmlns:xs="http://www.w3.org/2001/XMLSchema" xmlns:p="http://schemas.microsoft.com/office/2006/metadata/properties" xmlns:ns2="8df0c1c6-7b6b-4cfa-bbda-ccc0b0e32e85" xmlns:ns3="8563ded3-07cc-4aa6-8ad4-7f319dfe079f" targetNamespace="http://schemas.microsoft.com/office/2006/metadata/properties" ma:root="true" ma:fieldsID="7fe69fdc1c737546daac5b7ed2873f69" ns2:_="" ns3:_="">
    <xsd:import namespace="8df0c1c6-7b6b-4cfa-bbda-ccc0b0e32e85"/>
    <xsd:import namespace="8563ded3-07cc-4aa6-8ad4-7f319dfe07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f0c1c6-7b6b-4cfa-bbda-ccc0b0e32e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84a74eb9-3929-46be-96a3-c1413c8948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3ded3-07cc-4aa6-8ad4-7f319dfe079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D52F7D-E66D-4B05-A8C6-68F59A18E774}">
  <ds:schemaRefs>
    <ds:schemaRef ds:uri="http://schemas.microsoft.com/office/2006/metadata/properties"/>
    <ds:schemaRef ds:uri="http://schemas.microsoft.com/office/infopath/2007/PartnerControls"/>
    <ds:schemaRef ds:uri="8df0c1c6-7b6b-4cfa-bbda-ccc0b0e32e85"/>
  </ds:schemaRefs>
</ds:datastoreItem>
</file>

<file path=customXml/itemProps2.xml><?xml version="1.0" encoding="utf-8"?>
<ds:datastoreItem xmlns:ds="http://schemas.openxmlformats.org/officeDocument/2006/customXml" ds:itemID="{2B060AC1-DD00-461A-89B6-0CC6D4DC0BFD}"/>
</file>

<file path=customXml/itemProps3.xml><?xml version="1.0" encoding="utf-8"?>
<ds:datastoreItem xmlns:ds="http://schemas.openxmlformats.org/officeDocument/2006/customXml" ds:itemID="{216DB6EB-DCBB-43CA-911D-7B0D982401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449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Brekke</dc:creator>
  <cp:keywords/>
  <dc:description/>
  <cp:lastModifiedBy>Åse Sagatun</cp:lastModifiedBy>
  <cp:revision>9</cp:revision>
  <dcterms:created xsi:type="dcterms:W3CDTF">2023-07-10T20:24:00Z</dcterms:created>
  <dcterms:modified xsi:type="dcterms:W3CDTF">2023-07-23T08:07:00Z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0x0101001F95B30F91FC7F4DB88C68C0136C408A</vt:lpwstr>
  </property>
  <property fmtid="{D5CDD505-2E9C-101B-9397-08002B2CF9AE}" pid="3" name="MSIP_Label_88181f18-e8b3-49ee-90c4-cfe0624ec4f0_Enabled">
    <vt:lpwstr>true</vt:lpwstr>
  </property>
  <property fmtid="{D5CDD505-2E9C-101B-9397-08002B2CF9AE}" pid="4" name="MSIP_Label_88181f18-e8b3-49ee-90c4-cfe0624ec4f0_SetDate">
    <vt:lpwstr>2023-07-10T20:36:34Z</vt:lpwstr>
  </property>
  <property fmtid="{D5CDD505-2E9C-101B-9397-08002B2CF9AE}" pid="5" name="MSIP_Label_88181f18-e8b3-49ee-90c4-cfe0624ec4f0_Method">
    <vt:lpwstr>Standard</vt:lpwstr>
  </property>
  <property fmtid="{D5CDD505-2E9C-101B-9397-08002B2CF9AE}" pid="6" name="MSIP_Label_88181f18-e8b3-49ee-90c4-cfe0624ec4f0_Name">
    <vt:lpwstr>Åpen</vt:lpwstr>
  </property>
  <property fmtid="{D5CDD505-2E9C-101B-9397-08002B2CF9AE}" pid="7" name="MSIP_Label_88181f18-e8b3-49ee-90c4-cfe0624ec4f0_SiteId">
    <vt:lpwstr>a34f6ee5-2cae-4a46-a779-6480cace54ec</vt:lpwstr>
  </property>
  <property fmtid="{D5CDD505-2E9C-101B-9397-08002B2CF9AE}" pid="8" name="MSIP_Label_88181f18-e8b3-49ee-90c4-cfe0624ec4f0_ActionId">
    <vt:lpwstr>f132620c-fe64-4cf8-9c77-103c1737b0d3</vt:lpwstr>
  </property>
  <property fmtid="{D5CDD505-2E9C-101B-9397-08002B2CF9AE}" pid="9" name="MSIP_Label_88181f18-e8b3-49ee-90c4-cfe0624ec4f0_ContentBits">
    <vt:lpwstr>0</vt:lpwstr>
  </property>
  <property fmtid="{D5CDD505-2E9C-101B-9397-08002B2CF9AE}" pid="10" name="MediaServiceImageTags">
    <vt:lpwstr/>
  </property>
</Properties>
</file>