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5D97" w14:textId="77777777" w:rsidR="00373FE3" w:rsidRPr="00577534" w:rsidRDefault="00373FE3" w:rsidP="00373FE3">
      <w:pPr>
        <w:spacing w:line="480" w:lineRule="auto"/>
        <w:rPr>
          <w:rFonts w:ascii="Times New Roman" w:hAnsi="Times New Roman" w:cs="Times New Roman"/>
          <w:b/>
          <w:lang w:val="en-GB"/>
        </w:rPr>
      </w:pPr>
      <w:r w:rsidRPr="00577534">
        <w:rPr>
          <w:rFonts w:ascii="Times New Roman" w:hAnsi="Times New Roman" w:cs="Times New Roman"/>
          <w:b/>
          <w:lang w:val="en-GB"/>
        </w:rPr>
        <w:t>SUPPLEMENTARY MATERIAL</w:t>
      </w:r>
    </w:p>
    <w:p w14:paraId="763216BC" w14:textId="77777777" w:rsidR="00373FE3" w:rsidRPr="00577534" w:rsidRDefault="00373FE3" w:rsidP="00373FE3">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Table 1. Survivors’ characteristics (n=22)</w:t>
      </w:r>
    </w:p>
    <w:tbl>
      <w:tblPr>
        <w:tblW w:w="2898" w:type="dxa"/>
        <w:tblCellMar>
          <w:left w:w="70" w:type="dxa"/>
          <w:right w:w="70" w:type="dxa"/>
        </w:tblCellMar>
        <w:tblLook w:val="0420" w:firstRow="1" w:lastRow="0" w:firstColumn="0" w:lastColumn="0" w:noHBand="0" w:noVBand="1"/>
      </w:tblPr>
      <w:tblGrid>
        <w:gridCol w:w="1713"/>
        <w:gridCol w:w="1185"/>
      </w:tblGrid>
      <w:tr w:rsidR="00373FE3" w:rsidRPr="00577534" w14:paraId="52EB643B" w14:textId="77777777" w:rsidTr="00037F6D">
        <w:trPr>
          <w:trHeight w:val="307"/>
        </w:trPr>
        <w:tc>
          <w:tcPr>
            <w:tcW w:w="1713" w:type="dxa"/>
            <w:tcBorders>
              <w:top w:val="single" w:sz="4" w:space="0" w:color="auto"/>
              <w:left w:val="nil"/>
              <w:bottom w:val="single" w:sz="4" w:space="0" w:color="auto"/>
              <w:right w:val="nil"/>
            </w:tcBorders>
            <w:shd w:val="clear" w:color="auto" w:fill="auto"/>
            <w:noWrap/>
            <w:vAlign w:val="bottom"/>
            <w:hideMark/>
          </w:tcPr>
          <w:p w14:paraId="7A9F22EE"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Characteristic</w:t>
            </w:r>
          </w:p>
        </w:tc>
        <w:tc>
          <w:tcPr>
            <w:tcW w:w="1185" w:type="dxa"/>
            <w:tcBorders>
              <w:top w:val="single" w:sz="4" w:space="0" w:color="auto"/>
              <w:left w:val="nil"/>
              <w:bottom w:val="single" w:sz="4" w:space="0" w:color="auto"/>
              <w:right w:val="nil"/>
            </w:tcBorders>
            <w:shd w:val="clear" w:color="auto" w:fill="auto"/>
            <w:noWrap/>
            <w:vAlign w:val="bottom"/>
            <w:hideMark/>
          </w:tcPr>
          <w:p w14:paraId="460BEF62"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Frequency</w:t>
            </w:r>
          </w:p>
        </w:tc>
      </w:tr>
      <w:tr w:rsidR="00373FE3" w:rsidRPr="00577534" w14:paraId="2921E6E6" w14:textId="77777777" w:rsidTr="00037F6D">
        <w:trPr>
          <w:trHeight w:val="307"/>
        </w:trPr>
        <w:tc>
          <w:tcPr>
            <w:tcW w:w="1713" w:type="dxa"/>
            <w:tcBorders>
              <w:top w:val="nil"/>
              <w:left w:val="nil"/>
              <w:bottom w:val="nil"/>
              <w:right w:val="nil"/>
            </w:tcBorders>
            <w:shd w:val="clear" w:color="auto" w:fill="auto"/>
            <w:vAlign w:val="center"/>
            <w:hideMark/>
          </w:tcPr>
          <w:p w14:paraId="2B711F46"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sidRPr="00577534">
              <w:rPr>
                <w:rFonts w:ascii="Times New Roman" w:eastAsia="Times New Roman" w:hAnsi="Times New Roman" w:cs="Times New Roman"/>
                <w:b/>
                <w:bCs/>
                <w:color w:val="000000"/>
                <w:lang w:val="en-GB" w:eastAsia="es-ES_tradnl"/>
              </w:rPr>
              <w:t>Sex</w:t>
            </w:r>
          </w:p>
        </w:tc>
        <w:tc>
          <w:tcPr>
            <w:tcW w:w="1185" w:type="dxa"/>
            <w:tcBorders>
              <w:top w:val="nil"/>
              <w:left w:val="nil"/>
              <w:bottom w:val="nil"/>
              <w:right w:val="nil"/>
            </w:tcBorders>
            <w:shd w:val="clear" w:color="auto" w:fill="auto"/>
            <w:noWrap/>
            <w:vAlign w:val="bottom"/>
            <w:hideMark/>
          </w:tcPr>
          <w:p w14:paraId="2DC9933A"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130DEF59" w14:textId="77777777" w:rsidTr="00037F6D">
        <w:trPr>
          <w:trHeight w:val="307"/>
        </w:trPr>
        <w:tc>
          <w:tcPr>
            <w:tcW w:w="1713" w:type="dxa"/>
            <w:tcBorders>
              <w:top w:val="nil"/>
              <w:left w:val="nil"/>
              <w:bottom w:val="nil"/>
              <w:right w:val="nil"/>
            </w:tcBorders>
            <w:shd w:val="clear" w:color="auto" w:fill="auto"/>
            <w:noWrap/>
            <w:vAlign w:val="bottom"/>
            <w:hideMark/>
          </w:tcPr>
          <w:p w14:paraId="14A3BC55"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Pr>
                <w:rFonts w:ascii="Times New Roman" w:eastAsia="Times New Roman" w:hAnsi="Times New Roman" w:cs="Times New Roman"/>
                <w:color w:val="000000"/>
                <w:lang w:val="en-GB" w:eastAsia="es-ES_tradnl"/>
              </w:rPr>
              <w:t xml:space="preserve">Female </w:t>
            </w:r>
          </w:p>
        </w:tc>
        <w:tc>
          <w:tcPr>
            <w:tcW w:w="1185" w:type="dxa"/>
            <w:tcBorders>
              <w:top w:val="nil"/>
              <w:left w:val="nil"/>
              <w:bottom w:val="nil"/>
              <w:right w:val="nil"/>
            </w:tcBorders>
            <w:shd w:val="clear" w:color="auto" w:fill="auto"/>
            <w:noWrap/>
            <w:vAlign w:val="bottom"/>
            <w:hideMark/>
          </w:tcPr>
          <w:p w14:paraId="687CB3E3"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18</w:t>
            </w:r>
          </w:p>
        </w:tc>
      </w:tr>
      <w:tr w:rsidR="00373FE3" w:rsidRPr="00577534" w14:paraId="71D3A14B" w14:textId="77777777" w:rsidTr="00037F6D">
        <w:trPr>
          <w:trHeight w:val="307"/>
        </w:trPr>
        <w:tc>
          <w:tcPr>
            <w:tcW w:w="1713" w:type="dxa"/>
            <w:tcBorders>
              <w:top w:val="nil"/>
              <w:left w:val="nil"/>
              <w:bottom w:val="nil"/>
              <w:right w:val="nil"/>
            </w:tcBorders>
            <w:shd w:val="clear" w:color="auto" w:fill="auto"/>
            <w:noWrap/>
            <w:vAlign w:val="bottom"/>
            <w:hideMark/>
          </w:tcPr>
          <w:p w14:paraId="18A3E1AE"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Ma</w:t>
            </w:r>
            <w:r>
              <w:rPr>
                <w:rFonts w:ascii="Times New Roman" w:eastAsia="Times New Roman" w:hAnsi="Times New Roman" w:cs="Times New Roman"/>
                <w:color w:val="000000"/>
                <w:lang w:val="en-GB" w:eastAsia="es-ES_tradnl"/>
              </w:rPr>
              <w:t>le</w:t>
            </w:r>
          </w:p>
        </w:tc>
        <w:tc>
          <w:tcPr>
            <w:tcW w:w="1185" w:type="dxa"/>
            <w:tcBorders>
              <w:top w:val="nil"/>
              <w:left w:val="nil"/>
              <w:bottom w:val="nil"/>
              <w:right w:val="nil"/>
            </w:tcBorders>
            <w:shd w:val="clear" w:color="auto" w:fill="auto"/>
            <w:noWrap/>
            <w:vAlign w:val="bottom"/>
            <w:hideMark/>
          </w:tcPr>
          <w:p w14:paraId="62159A77"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4</w:t>
            </w:r>
          </w:p>
        </w:tc>
      </w:tr>
      <w:tr w:rsidR="00373FE3" w:rsidRPr="00577534" w14:paraId="08E3416F" w14:textId="77777777" w:rsidTr="00037F6D">
        <w:trPr>
          <w:trHeight w:val="307"/>
        </w:trPr>
        <w:tc>
          <w:tcPr>
            <w:tcW w:w="1713" w:type="dxa"/>
            <w:tcBorders>
              <w:top w:val="nil"/>
              <w:left w:val="nil"/>
              <w:bottom w:val="nil"/>
              <w:right w:val="nil"/>
            </w:tcBorders>
            <w:shd w:val="clear" w:color="auto" w:fill="auto"/>
            <w:noWrap/>
            <w:vAlign w:val="bottom"/>
            <w:hideMark/>
          </w:tcPr>
          <w:p w14:paraId="5EDFA0D2"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sidRPr="00577534">
              <w:rPr>
                <w:rFonts w:ascii="Times New Roman" w:eastAsia="Times New Roman" w:hAnsi="Times New Roman" w:cs="Times New Roman"/>
                <w:b/>
                <w:bCs/>
                <w:color w:val="000000"/>
                <w:lang w:val="en-GB" w:eastAsia="es-ES_tradnl"/>
              </w:rPr>
              <w:t>Age</w:t>
            </w:r>
            <w:r>
              <w:rPr>
                <w:rFonts w:ascii="Times New Roman" w:eastAsia="Times New Roman" w:hAnsi="Times New Roman" w:cs="Times New Roman"/>
                <w:b/>
                <w:bCs/>
                <w:color w:val="000000"/>
                <w:lang w:val="en-GB" w:eastAsia="es-ES_tradnl"/>
              </w:rPr>
              <w:t xml:space="preserve"> (years)</w:t>
            </w:r>
          </w:p>
        </w:tc>
        <w:tc>
          <w:tcPr>
            <w:tcW w:w="1185" w:type="dxa"/>
            <w:tcBorders>
              <w:top w:val="nil"/>
              <w:left w:val="nil"/>
              <w:bottom w:val="nil"/>
              <w:right w:val="nil"/>
            </w:tcBorders>
            <w:shd w:val="clear" w:color="auto" w:fill="auto"/>
            <w:noWrap/>
            <w:vAlign w:val="bottom"/>
            <w:hideMark/>
          </w:tcPr>
          <w:p w14:paraId="44298BC1"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3A957AD6" w14:textId="77777777" w:rsidTr="00037F6D">
        <w:trPr>
          <w:trHeight w:val="307"/>
        </w:trPr>
        <w:tc>
          <w:tcPr>
            <w:tcW w:w="1713" w:type="dxa"/>
            <w:tcBorders>
              <w:top w:val="nil"/>
              <w:left w:val="nil"/>
              <w:bottom w:val="nil"/>
              <w:right w:val="nil"/>
            </w:tcBorders>
            <w:shd w:val="clear" w:color="auto" w:fill="auto"/>
            <w:noWrap/>
            <w:vAlign w:val="bottom"/>
            <w:hideMark/>
          </w:tcPr>
          <w:p w14:paraId="1151FC65"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30-40</w:t>
            </w:r>
          </w:p>
        </w:tc>
        <w:tc>
          <w:tcPr>
            <w:tcW w:w="1185" w:type="dxa"/>
            <w:tcBorders>
              <w:top w:val="nil"/>
              <w:left w:val="nil"/>
              <w:bottom w:val="nil"/>
              <w:right w:val="nil"/>
            </w:tcBorders>
            <w:shd w:val="clear" w:color="auto" w:fill="auto"/>
            <w:noWrap/>
            <w:vAlign w:val="bottom"/>
            <w:hideMark/>
          </w:tcPr>
          <w:p w14:paraId="114C6398"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4</w:t>
            </w:r>
          </w:p>
        </w:tc>
      </w:tr>
      <w:tr w:rsidR="00373FE3" w:rsidRPr="00577534" w14:paraId="5BFFBCD0" w14:textId="77777777" w:rsidTr="00037F6D">
        <w:trPr>
          <w:trHeight w:val="307"/>
        </w:trPr>
        <w:tc>
          <w:tcPr>
            <w:tcW w:w="1713" w:type="dxa"/>
            <w:tcBorders>
              <w:top w:val="nil"/>
              <w:left w:val="nil"/>
              <w:bottom w:val="nil"/>
              <w:right w:val="nil"/>
            </w:tcBorders>
            <w:shd w:val="clear" w:color="auto" w:fill="auto"/>
            <w:noWrap/>
            <w:vAlign w:val="bottom"/>
            <w:hideMark/>
          </w:tcPr>
          <w:p w14:paraId="13963B90"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40-50</w:t>
            </w:r>
          </w:p>
        </w:tc>
        <w:tc>
          <w:tcPr>
            <w:tcW w:w="1185" w:type="dxa"/>
            <w:tcBorders>
              <w:top w:val="nil"/>
              <w:left w:val="nil"/>
              <w:bottom w:val="nil"/>
              <w:right w:val="nil"/>
            </w:tcBorders>
            <w:shd w:val="clear" w:color="auto" w:fill="auto"/>
            <w:noWrap/>
            <w:vAlign w:val="bottom"/>
            <w:hideMark/>
          </w:tcPr>
          <w:p w14:paraId="0577B24C"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7</w:t>
            </w:r>
          </w:p>
        </w:tc>
      </w:tr>
      <w:tr w:rsidR="00373FE3" w:rsidRPr="00577534" w14:paraId="62295578" w14:textId="77777777" w:rsidTr="00037F6D">
        <w:trPr>
          <w:trHeight w:val="307"/>
        </w:trPr>
        <w:tc>
          <w:tcPr>
            <w:tcW w:w="1713" w:type="dxa"/>
            <w:tcBorders>
              <w:top w:val="nil"/>
              <w:left w:val="nil"/>
              <w:bottom w:val="nil"/>
              <w:right w:val="nil"/>
            </w:tcBorders>
            <w:shd w:val="clear" w:color="auto" w:fill="auto"/>
            <w:noWrap/>
            <w:vAlign w:val="bottom"/>
            <w:hideMark/>
          </w:tcPr>
          <w:p w14:paraId="7CFB6208"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50-60</w:t>
            </w:r>
          </w:p>
        </w:tc>
        <w:tc>
          <w:tcPr>
            <w:tcW w:w="1185" w:type="dxa"/>
            <w:tcBorders>
              <w:top w:val="nil"/>
              <w:left w:val="nil"/>
              <w:bottom w:val="nil"/>
              <w:right w:val="nil"/>
            </w:tcBorders>
            <w:shd w:val="clear" w:color="auto" w:fill="auto"/>
            <w:noWrap/>
            <w:vAlign w:val="bottom"/>
            <w:hideMark/>
          </w:tcPr>
          <w:p w14:paraId="52ECD161"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9</w:t>
            </w:r>
          </w:p>
        </w:tc>
      </w:tr>
      <w:tr w:rsidR="00373FE3" w:rsidRPr="00577534" w14:paraId="657DFA97" w14:textId="77777777" w:rsidTr="00037F6D">
        <w:trPr>
          <w:trHeight w:val="307"/>
        </w:trPr>
        <w:tc>
          <w:tcPr>
            <w:tcW w:w="1713" w:type="dxa"/>
            <w:tcBorders>
              <w:top w:val="nil"/>
              <w:left w:val="nil"/>
              <w:bottom w:val="nil"/>
              <w:right w:val="nil"/>
            </w:tcBorders>
            <w:shd w:val="clear" w:color="auto" w:fill="auto"/>
            <w:noWrap/>
            <w:vAlign w:val="bottom"/>
            <w:hideMark/>
          </w:tcPr>
          <w:p w14:paraId="66C0D7A0"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&gt;60</w:t>
            </w:r>
          </w:p>
        </w:tc>
        <w:tc>
          <w:tcPr>
            <w:tcW w:w="1185" w:type="dxa"/>
            <w:tcBorders>
              <w:top w:val="nil"/>
              <w:left w:val="nil"/>
              <w:bottom w:val="nil"/>
              <w:right w:val="nil"/>
            </w:tcBorders>
            <w:shd w:val="clear" w:color="auto" w:fill="auto"/>
            <w:noWrap/>
            <w:vAlign w:val="bottom"/>
            <w:hideMark/>
          </w:tcPr>
          <w:p w14:paraId="0F1CF8B5"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r w:rsidR="00373FE3" w:rsidRPr="00577534" w14:paraId="7B262551" w14:textId="77777777" w:rsidTr="00037F6D">
        <w:trPr>
          <w:trHeight w:val="307"/>
        </w:trPr>
        <w:tc>
          <w:tcPr>
            <w:tcW w:w="1713" w:type="dxa"/>
            <w:tcBorders>
              <w:top w:val="nil"/>
              <w:left w:val="nil"/>
              <w:bottom w:val="nil"/>
              <w:right w:val="nil"/>
            </w:tcBorders>
            <w:shd w:val="clear" w:color="auto" w:fill="auto"/>
            <w:noWrap/>
            <w:vAlign w:val="bottom"/>
            <w:hideMark/>
          </w:tcPr>
          <w:p w14:paraId="2D034D98"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Pr>
                <w:rFonts w:ascii="Times New Roman" w:eastAsia="Times New Roman" w:hAnsi="Times New Roman" w:cs="Times New Roman"/>
                <w:b/>
                <w:bCs/>
                <w:color w:val="000000"/>
                <w:lang w:val="en-GB" w:eastAsia="es-ES_tradnl"/>
              </w:rPr>
              <w:t>Cancer d</w:t>
            </w:r>
            <w:r w:rsidRPr="00577534">
              <w:rPr>
                <w:rFonts w:ascii="Times New Roman" w:eastAsia="Times New Roman" w:hAnsi="Times New Roman" w:cs="Times New Roman"/>
                <w:b/>
                <w:bCs/>
                <w:color w:val="000000"/>
                <w:lang w:val="en-GB" w:eastAsia="es-ES_tradnl"/>
              </w:rPr>
              <w:t>iagnosis</w:t>
            </w:r>
          </w:p>
        </w:tc>
        <w:tc>
          <w:tcPr>
            <w:tcW w:w="1185" w:type="dxa"/>
            <w:tcBorders>
              <w:top w:val="nil"/>
              <w:left w:val="nil"/>
              <w:bottom w:val="nil"/>
              <w:right w:val="nil"/>
            </w:tcBorders>
            <w:shd w:val="clear" w:color="auto" w:fill="auto"/>
            <w:noWrap/>
            <w:vAlign w:val="bottom"/>
            <w:hideMark/>
          </w:tcPr>
          <w:p w14:paraId="72C498C8"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1BCD1A70" w14:textId="77777777" w:rsidTr="00037F6D">
        <w:trPr>
          <w:trHeight w:val="307"/>
        </w:trPr>
        <w:tc>
          <w:tcPr>
            <w:tcW w:w="1713" w:type="dxa"/>
            <w:tcBorders>
              <w:top w:val="nil"/>
              <w:left w:val="nil"/>
              <w:bottom w:val="nil"/>
              <w:right w:val="nil"/>
            </w:tcBorders>
            <w:shd w:val="clear" w:color="auto" w:fill="auto"/>
            <w:noWrap/>
            <w:vAlign w:val="bottom"/>
            <w:hideMark/>
          </w:tcPr>
          <w:p w14:paraId="01728D97"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Breast</w:t>
            </w:r>
          </w:p>
        </w:tc>
        <w:tc>
          <w:tcPr>
            <w:tcW w:w="1185" w:type="dxa"/>
            <w:tcBorders>
              <w:top w:val="nil"/>
              <w:left w:val="nil"/>
              <w:bottom w:val="nil"/>
              <w:right w:val="nil"/>
            </w:tcBorders>
            <w:shd w:val="clear" w:color="auto" w:fill="auto"/>
            <w:noWrap/>
            <w:vAlign w:val="bottom"/>
            <w:hideMark/>
          </w:tcPr>
          <w:p w14:paraId="22AE8265"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13</w:t>
            </w:r>
          </w:p>
        </w:tc>
      </w:tr>
      <w:tr w:rsidR="00373FE3" w:rsidRPr="00577534" w14:paraId="50508E6F" w14:textId="77777777" w:rsidTr="00037F6D">
        <w:trPr>
          <w:trHeight w:val="307"/>
        </w:trPr>
        <w:tc>
          <w:tcPr>
            <w:tcW w:w="1713" w:type="dxa"/>
            <w:tcBorders>
              <w:top w:val="nil"/>
              <w:left w:val="nil"/>
              <w:bottom w:val="nil"/>
              <w:right w:val="nil"/>
            </w:tcBorders>
            <w:shd w:val="clear" w:color="auto" w:fill="auto"/>
            <w:noWrap/>
            <w:vAlign w:val="bottom"/>
            <w:hideMark/>
          </w:tcPr>
          <w:p w14:paraId="267BED14"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Leukemia</w:t>
            </w:r>
          </w:p>
        </w:tc>
        <w:tc>
          <w:tcPr>
            <w:tcW w:w="1185" w:type="dxa"/>
            <w:tcBorders>
              <w:top w:val="nil"/>
              <w:left w:val="nil"/>
              <w:bottom w:val="nil"/>
              <w:right w:val="nil"/>
            </w:tcBorders>
            <w:shd w:val="clear" w:color="auto" w:fill="auto"/>
            <w:noWrap/>
            <w:vAlign w:val="bottom"/>
            <w:hideMark/>
          </w:tcPr>
          <w:p w14:paraId="7B42E4CD"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r w:rsidR="00373FE3" w:rsidRPr="00577534" w14:paraId="17291E95" w14:textId="77777777" w:rsidTr="00037F6D">
        <w:trPr>
          <w:trHeight w:val="307"/>
        </w:trPr>
        <w:tc>
          <w:tcPr>
            <w:tcW w:w="1713" w:type="dxa"/>
            <w:tcBorders>
              <w:top w:val="nil"/>
              <w:left w:val="nil"/>
              <w:bottom w:val="nil"/>
              <w:right w:val="nil"/>
            </w:tcBorders>
            <w:shd w:val="clear" w:color="auto" w:fill="auto"/>
            <w:noWrap/>
            <w:vAlign w:val="bottom"/>
            <w:hideMark/>
          </w:tcPr>
          <w:p w14:paraId="3D752798"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Pr>
                <w:rFonts w:ascii="Times New Roman" w:eastAsia="Times New Roman" w:hAnsi="Times New Roman" w:cs="Times New Roman"/>
                <w:color w:val="000000"/>
                <w:lang w:val="en-GB" w:eastAsia="es-ES_tradnl"/>
              </w:rPr>
              <w:t>Gastrointestinal</w:t>
            </w:r>
          </w:p>
        </w:tc>
        <w:tc>
          <w:tcPr>
            <w:tcW w:w="1185" w:type="dxa"/>
            <w:tcBorders>
              <w:top w:val="nil"/>
              <w:left w:val="nil"/>
              <w:bottom w:val="nil"/>
              <w:right w:val="nil"/>
            </w:tcBorders>
            <w:shd w:val="clear" w:color="auto" w:fill="auto"/>
            <w:noWrap/>
            <w:vAlign w:val="bottom"/>
            <w:hideMark/>
          </w:tcPr>
          <w:p w14:paraId="527CC1F1"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r w:rsidR="00373FE3" w:rsidRPr="00577534" w14:paraId="20DF5D22" w14:textId="77777777" w:rsidTr="00037F6D">
        <w:trPr>
          <w:trHeight w:val="307"/>
        </w:trPr>
        <w:tc>
          <w:tcPr>
            <w:tcW w:w="1713" w:type="dxa"/>
            <w:tcBorders>
              <w:top w:val="nil"/>
              <w:left w:val="nil"/>
              <w:bottom w:val="nil"/>
              <w:right w:val="nil"/>
            </w:tcBorders>
            <w:shd w:val="clear" w:color="auto" w:fill="auto"/>
            <w:noWrap/>
            <w:vAlign w:val="bottom"/>
            <w:hideMark/>
          </w:tcPr>
          <w:p w14:paraId="1F87006A"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Lymphoma</w:t>
            </w:r>
          </w:p>
        </w:tc>
        <w:tc>
          <w:tcPr>
            <w:tcW w:w="1185" w:type="dxa"/>
            <w:tcBorders>
              <w:top w:val="nil"/>
              <w:left w:val="nil"/>
              <w:bottom w:val="nil"/>
              <w:right w:val="nil"/>
            </w:tcBorders>
            <w:shd w:val="clear" w:color="auto" w:fill="auto"/>
            <w:noWrap/>
            <w:vAlign w:val="bottom"/>
            <w:hideMark/>
          </w:tcPr>
          <w:p w14:paraId="1927A486"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7A615B04" w14:textId="77777777" w:rsidTr="00037F6D">
        <w:trPr>
          <w:trHeight w:val="307"/>
        </w:trPr>
        <w:tc>
          <w:tcPr>
            <w:tcW w:w="1713" w:type="dxa"/>
            <w:tcBorders>
              <w:top w:val="nil"/>
              <w:left w:val="nil"/>
              <w:bottom w:val="nil"/>
              <w:right w:val="nil"/>
            </w:tcBorders>
            <w:shd w:val="clear" w:color="auto" w:fill="auto"/>
            <w:noWrap/>
            <w:vAlign w:val="bottom"/>
            <w:hideMark/>
          </w:tcPr>
          <w:p w14:paraId="34049A86"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Multiple myeloma</w:t>
            </w:r>
          </w:p>
        </w:tc>
        <w:tc>
          <w:tcPr>
            <w:tcW w:w="1185" w:type="dxa"/>
            <w:tcBorders>
              <w:top w:val="nil"/>
              <w:left w:val="nil"/>
              <w:bottom w:val="nil"/>
              <w:right w:val="nil"/>
            </w:tcBorders>
            <w:shd w:val="clear" w:color="auto" w:fill="auto"/>
            <w:noWrap/>
            <w:vAlign w:val="bottom"/>
            <w:hideMark/>
          </w:tcPr>
          <w:p w14:paraId="2FA8D0DC"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5D594A29" w14:textId="77777777" w:rsidTr="00037F6D">
        <w:trPr>
          <w:trHeight w:val="307"/>
        </w:trPr>
        <w:tc>
          <w:tcPr>
            <w:tcW w:w="1713" w:type="dxa"/>
            <w:tcBorders>
              <w:top w:val="nil"/>
              <w:left w:val="nil"/>
              <w:bottom w:val="nil"/>
              <w:right w:val="nil"/>
            </w:tcBorders>
            <w:shd w:val="clear" w:color="auto" w:fill="auto"/>
            <w:noWrap/>
            <w:vAlign w:val="bottom"/>
            <w:hideMark/>
          </w:tcPr>
          <w:p w14:paraId="03ED9328"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Vocal cord</w:t>
            </w:r>
          </w:p>
        </w:tc>
        <w:tc>
          <w:tcPr>
            <w:tcW w:w="1185" w:type="dxa"/>
            <w:tcBorders>
              <w:top w:val="nil"/>
              <w:left w:val="nil"/>
              <w:bottom w:val="nil"/>
              <w:right w:val="nil"/>
            </w:tcBorders>
            <w:shd w:val="clear" w:color="auto" w:fill="auto"/>
            <w:noWrap/>
            <w:vAlign w:val="bottom"/>
            <w:hideMark/>
          </w:tcPr>
          <w:p w14:paraId="4C330BD2"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27C77664" w14:textId="77777777" w:rsidTr="00037F6D">
        <w:trPr>
          <w:trHeight w:val="307"/>
        </w:trPr>
        <w:tc>
          <w:tcPr>
            <w:tcW w:w="1713" w:type="dxa"/>
            <w:tcBorders>
              <w:top w:val="nil"/>
              <w:left w:val="nil"/>
              <w:bottom w:val="nil"/>
              <w:right w:val="nil"/>
            </w:tcBorders>
            <w:shd w:val="clear" w:color="auto" w:fill="auto"/>
            <w:noWrap/>
            <w:vAlign w:val="bottom"/>
            <w:hideMark/>
          </w:tcPr>
          <w:p w14:paraId="457EDCB0"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 xml:space="preserve">Thyroid </w:t>
            </w:r>
          </w:p>
        </w:tc>
        <w:tc>
          <w:tcPr>
            <w:tcW w:w="1185" w:type="dxa"/>
            <w:tcBorders>
              <w:top w:val="nil"/>
              <w:left w:val="nil"/>
              <w:bottom w:val="nil"/>
              <w:right w:val="nil"/>
            </w:tcBorders>
            <w:shd w:val="clear" w:color="auto" w:fill="auto"/>
            <w:noWrap/>
            <w:vAlign w:val="bottom"/>
            <w:hideMark/>
          </w:tcPr>
          <w:p w14:paraId="2EE524F4"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1711F61B" w14:textId="77777777" w:rsidTr="00037F6D">
        <w:trPr>
          <w:trHeight w:val="307"/>
        </w:trPr>
        <w:tc>
          <w:tcPr>
            <w:tcW w:w="1713" w:type="dxa"/>
            <w:tcBorders>
              <w:top w:val="nil"/>
              <w:left w:val="nil"/>
              <w:bottom w:val="nil"/>
              <w:right w:val="nil"/>
            </w:tcBorders>
            <w:shd w:val="clear" w:color="auto" w:fill="auto"/>
            <w:noWrap/>
            <w:vAlign w:val="bottom"/>
            <w:hideMark/>
          </w:tcPr>
          <w:p w14:paraId="2A159453"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Sarcoma</w:t>
            </w:r>
          </w:p>
        </w:tc>
        <w:tc>
          <w:tcPr>
            <w:tcW w:w="1185" w:type="dxa"/>
            <w:tcBorders>
              <w:top w:val="nil"/>
              <w:left w:val="nil"/>
              <w:bottom w:val="nil"/>
              <w:right w:val="nil"/>
            </w:tcBorders>
            <w:shd w:val="clear" w:color="auto" w:fill="auto"/>
            <w:noWrap/>
            <w:vAlign w:val="bottom"/>
            <w:hideMark/>
          </w:tcPr>
          <w:p w14:paraId="18E7FE42"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bl>
    <w:p w14:paraId="271B3244" w14:textId="77777777" w:rsidR="00373FE3" w:rsidRPr="00577534" w:rsidRDefault="00373FE3" w:rsidP="00373FE3">
      <w:pPr>
        <w:spacing w:line="480" w:lineRule="auto"/>
        <w:rPr>
          <w:rFonts w:ascii="Times New Roman" w:hAnsi="Times New Roman" w:cs="Times New Roman"/>
          <w:lang w:val="en-GB"/>
        </w:rPr>
      </w:pPr>
    </w:p>
    <w:p w14:paraId="596426FB" w14:textId="77777777" w:rsidR="00373FE3" w:rsidRPr="00577534" w:rsidRDefault="00373FE3" w:rsidP="00373FE3">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Table 2. Company representatives’ characteristics (n=11)</w:t>
      </w:r>
    </w:p>
    <w:tbl>
      <w:tblPr>
        <w:tblW w:w="2999" w:type="dxa"/>
        <w:tblCellMar>
          <w:left w:w="70" w:type="dxa"/>
          <w:right w:w="70" w:type="dxa"/>
        </w:tblCellMar>
        <w:tblLook w:val="0420" w:firstRow="1" w:lastRow="0" w:firstColumn="0" w:lastColumn="0" w:noHBand="0" w:noVBand="1"/>
      </w:tblPr>
      <w:tblGrid>
        <w:gridCol w:w="1773"/>
        <w:gridCol w:w="1226"/>
      </w:tblGrid>
      <w:tr w:rsidR="00373FE3" w:rsidRPr="00577534" w14:paraId="5BCB259D" w14:textId="77777777" w:rsidTr="00037F6D">
        <w:trPr>
          <w:trHeight w:val="315"/>
        </w:trPr>
        <w:tc>
          <w:tcPr>
            <w:tcW w:w="1773" w:type="dxa"/>
            <w:tcBorders>
              <w:top w:val="single" w:sz="4" w:space="0" w:color="auto"/>
              <w:left w:val="nil"/>
              <w:bottom w:val="single" w:sz="4" w:space="0" w:color="auto"/>
              <w:right w:val="nil"/>
            </w:tcBorders>
            <w:shd w:val="clear" w:color="auto" w:fill="auto"/>
            <w:noWrap/>
            <w:vAlign w:val="bottom"/>
            <w:hideMark/>
          </w:tcPr>
          <w:p w14:paraId="72384193"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Characteristic</w:t>
            </w:r>
          </w:p>
        </w:tc>
        <w:tc>
          <w:tcPr>
            <w:tcW w:w="1226" w:type="dxa"/>
            <w:tcBorders>
              <w:top w:val="single" w:sz="4" w:space="0" w:color="auto"/>
              <w:left w:val="nil"/>
              <w:bottom w:val="single" w:sz="4" w:space="0" w:color="auto"/>
              <w:right w:val="nil"/>
            </w:tcBorders>
            <w:shd w:val="clear" w:color="auto" w:fill="auto"/>
            <w:noWrap/>
            <w:vAlign w:val="bottom"/>
            <w:hideMark/>
          </w:tcPr>
          <w:p w14:paraId="73388ECC"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Frequency</w:t>
            </w:r>
          </w:p>
        </w:tc>
      </w:tr>
      <w:tr w:rsidR="00373FE3" w:rsidRPr="00577534" w14:paraId="4A1EA7C1" w14:textId="77777777" w:rsidTr="00037F6D">
        <w:trPr>
          <w:trHeight w:val="315"/>
        </w:trPr>
        <w:tc>
          <w:tcPr>
            <w:tcW w:w="1773" w:type="dxa"/>
            <w:tcBorders>
              <w:top w:val="nil"/>
              <w:left w:val="nil"/>
              <w:bottom w:val="nil"/>
              <w:right w:val="nil"/>
            </w:tcBorders>
            <w:shd w:val="clear" w:color="auto" w:fill="auto"/>
            <w:vAlign w:val="center"/>
            <w:hideMark/>
          </w:tcPr>
          <w:p w14:paraId="1B6EDB78"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sidRPr="00577534">
              <w:rPr>
                <w:rFonts w:ascii="Times New Roman" w:eastAsia="Times New Roman" w:hAnsi="Times New Roman" w:cs="Times New Roman"/>
                <w:b/>
                <w:bCs/>
                <w:color w:val="000000"/>
                <w:lang w:val="en-GB" w:eastAsia="es-ES_tradnl"/>
              </w:rPr>
              <w:t>Sex</w:t>
            </w:r>
          </w:p>
        </w:tc>
        <w:tc>
          <w:tcPr>
            <w:tcW w:w="1226" w:type="dxa"/>
            <w:tcBorders>
              <w:top w:val="nil"/>
              <w:left w:val="nil"/>
              <w:bottom w:val="nil"/>
              <w:right w:val="nil"/>
            </w:tcBorders>
            <w:shd w:val="clear" w:color="auto" w:fill="auto"/>
            <w:noWrap/>
            <w:vAlign w:val="bottom"/>
            <w:hideMark/>
          </w:tcPr>
          <w:p w14:paraId="06E63F7F"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5E763567" w14:textId="77777777" w:rsidTr="00037F6D">
        <w:trPr>
          <w:trHeight w:val="315"/>
        </w:trPr>
        <w:tc>
          <w:tcPr>
            <w:tcW w:w="1773" w:type="dxa"/>
            <w:tcBorders>
              <w:top w:val="nil"/>
              <w:left w:val="nil"/>
              <w:bottom w:val="nil"/>
              <w:right w:val="nil"/>
            </w:tcBorders>
            <w:shd w:val="clear" w:color="auto" w:fill="auto"/>
            <w:noWrap/>
            <w:vAlign w:val="bottom"/>
            <w:hideMark/>
          </w:tcPr>
          <w:p w14:paraId="15166EEF"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Pr>
                <w:rFonts w:ascii="Times New Roman" w:eastAsia="Times New Roman" w:hAnsi="Times New Roman" w:cs="Times New Roman"/>
                <w:color w:val="000000"/>
                <w:lang w:val="en-GB" w:eastAsia="es-ES_tradnl"/>
              </w:rPr>
              <w:lastRenderedPageBreak/>
              <w:t xml:space="preserve">Female </w:t>
            </w:r>
          </w:p>
        </w:tc>
        <w:tc>
          <w:tcPr>
            <w:tcW w:w="1226" w:type="dxa"/>
            <w:tcBorders>
              <w:top w:val="nil"/>
              <w:left w:val="nil"/>
              <w:bottom w:val="nil"/>
              <w:right w:val="nil"/>
            </w:tcBorders>
            <w:shd w:val="clear" w:color="auto" w:fill="auto"/>
            <w:noWrap/>
            <w:vAlign w:val="center"/>
            <w:hideMark/>
          </w:tcPr>
          <w:p w14:paraId="18AA75CF"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5</w:t>
            </w:r>
          </w:p>
        </w:tc>
      </w:tr>
      <w:tr w:rsidR="00373FE3" w:rsidRPr="00577534" w14:paraId="7524A86B" w14:textId="77777777" w:rsidTr="00037F6D">
        <w:trPr>
          <w:trHeight w:val="315"/>
        </w:trPr>
        <w:tc>
          <w:tcPr>
            <w:tcW w:w="1773" w:type="dxa"/>
            <w:tcBorders>
              <w:top w:val="nil"/>
              <w:left w:val="nil"/>
              <w:bottom w:val="nil"/>
              <w:right w:val="nil"/>
            </w:tcBorders>
            <w:shd w:val="clear" w:color="auto" w:fill="auto"/>
            <w:noWrap/>
            <w:vAlign w:val="bottom"/>
            <w:hideMark/>
          </w:tcPr>
          <w:p w14:paraId="77EB9AE3"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Ma</w:t>
            </w:r>
            <w:r>
              <w:rPr>
                <w:rFonts w:ascii="Times New Roman" w:eastAsia="Times New Roman" w:hAnsi="Times New Roman" w:cs="Times New Roman"/>
                <w:color w:val="000000"/>
                <w:lang w:val="en-GB" w:eastAsia="es-ES_tradnl"/>
              </w:rPr>
              <w:t>le</w:t>
            </w:r>
          </w:p>
        </w:tc>
        <w:tc>
          <w:tcPr>
            <w:tcW w:w="1226" w:type="dxa"/>
            <w:tcBorders>
              <w:top w:val="nil"/>
              <w:left w:val="nil"/>
              <w:bottom w:val="nil"/>
              <w:right w:val="nil"/>
            </w:tcBorders>
            <w:shd w:val="clear" w:color="auto" w:fill="auto"/>
            <w:noWrap/>
            <w:vAlign w:val="center"/>
            <w:hideMark/>
          </w:tcPr>
          <w:p w14:paraId="24A1FAF1"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6</w:t>
            </w:r>
          </w:p>
        </w:tc>
      </w:tr>
      <w:tr w:rsidR="00373FE3" w:rsidRPr="00577534" w14:paraId="5F833113" w14:textId="77777777" w:rsidTr="00037F6D">
        <w:trPr>
          <w:trHeight w:val="315"/>
        </w:trPr>
        <w:tc>
          <w:tcPr>
            <w:tcW w:w="1773" w:type="dxa"/>
            <w:tcBorders>
              <w:top w:val="nil"/>
              <w:left w:val="nil"/>
              <w:bottom w:val="nil"/>
              <w:right w:val="nil"/>
            </w:tcBorders>
            <w:shd w:val="clear" w:color="auto" w:fill="auto"/>
            <w:noWrap/>
            <w:vAlign w:val="bottom"/>
            <w:hideMark/>
          </w:tcPr>
          <w:p w14:paraId="1A5E0BE8"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sidRPr="00577534">
              <w:rPr>
                <w:rFonts w:ascii="Times New Roman" w:eastAsia="Times New Roman" w:hAnsi="Times New Roman" w:cs="Times New Roman"/>
                <w:b/>
                <w:bCs/>
                <w:color w:val="000000"/>
                <w:lang w:val="en-GB" w:eastAsia="es-ES_tradnl"/>
              </w:rPr>
              <w:t>Position</w:t>
            </w:r>
          </w:p>
        </w:tc>
        <w:tc>
          <w:tcPr>
            <w:tcW w:w="1226" w:type="dxa"/>
            <w:tcBorders>
              <w:top w:val="nil"/>
              <w:left w:val="nil"/>
              <w:bottom w:val="nil"/>
              <w:right w:val="nil"/>
            </w:tcBorders>
            <w:shd w:val="clear" w:color="auto" w:fill="auto"/>
            <w:noWrap/>
            <w:vAlign w:val="center"/>
            <w:hideMark/>
          </w:tcPr>
          <w:p w14:paraId="24FB80A6"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52975DCA" w14:textId="77777777" w:rsidTr="00037F6D">
        <w:trPr>
          <w:trHeight w:val="315"/>
        </w:trPr>
        <w:tc>
          <w:tcPr>
            <w:tcW w:w="1773" w:type="dxa"/>
            <w:tcBorders>
              <w:top w:val="nil"/>
              <w:left w:val="nil"/>
              <w:bottom w:val="nil"/>
              <w:right w:val="nil"/>
            </w:tcBorders>
            <w:shd w:val="clear" w:color="auto" w:fill="auto"/>
            <w:noWrap/>
            <w:vAlign w:val="bottom"/>
            <w:hideMark/>
          </w:tcPr>
          <w:p w14:paraId="46FE9EC3"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Human resources department</w:t>
            </w:r>
          </w:p>
        </w:tc>
        <w:tc>
          <w:tcPr>
            <w:tcW w:w="1226" w:type="dxa"/>
            <w:tcBorders>
              <w:top w:val="nil"/>
              <w:left w:val="nil"/>
              <w:bottom w:val="nil"/>
              <w:right w:val="nil"/>
            </w:tcBorders>
            <w:shd w:val="clear" w:color="auto" w:fill="auto"/>
            <w:noWrap/>
            <w:vAlign w:val="center"/>
            <w:hideMark/>
          </w:tcPr>
          <w:p w14:paraId="311D7828"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r w:rsidR="00373FE3" w:rsidRPr="00577534" w14:paraId="234BF32C" w14:textId="77777777" w:rsidTr="00037F6D">
        <w:trPr>
          <w:trHeight w:val="784"/>
        </w:trPr>
        <w:tc>
          <w:tcPr>
            <w:tcW w:w="1773" w:type="dxa"/>
            <w:tcBorders>
              <w:top w:val="nil"/>
              <w:left w:val="nil"/>
              <w:bottom w:val="nil"/>
              <w:right w:val="nil"/>
            </w:tcBorders>
            <w:shd w:val="clear" w:color="auto" w:fill="auto"/>
            <w:vAlign w:val="bottom"/>
            <w:hideMark/>
          </w:tcPr>
          <w:p w14:paraId="13F5DE42"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Health and safety prevention department</w:t>
            </w:r>
          </w:p>
        </w:tc>
        <w:tc>
          <w:tcPr>
            <w:tcW w:w="1226" w:type="dxa"/>
            <w:tcBorders>
              <w:top w:val="nil"/>
              <w:left w:val="nil"/>
              <w:bottom w:val="nil"/>
              <w:right w:val="nil"/>
            </w:tcBorders>
            <w:shd w:val="clear" w:color="auto" w:fill="auto"/>
            <w:noWrap/>
            <w:vAlign w:val="center"/>
            <w:hideMark/>
          </w:tcPr>
          <w:p w14:paraId="5A5C5594"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9</w:t>
            </w:r>
          </w:p>
        </w:tc>
      </w:tr>
      <w:tr w:rsidR="00373FE3" w:rsidRPr="00577534" w14:paraId="212B0B38" w14:textId="77777777" w:rsidTr="00037F6D">
        <w:trPr>
          <w:trHeight w:val="315"/>
        </w:trPr>
        <w:tc>
          <w:tcPr>
            <w:tcW w:w="1773" w:type="dxa"/>
            <w:tcBorders>
              <w:top w:val="nil"/>
              <w:left w:val="nil"/>
              <w:bottom w:val="nil"/>
              <w:right w:val="nil"/>
            </w:tcBorders>
            <w:shd w:val="clear" w:color="auto" w:fill="auto"/>
            <w:noWrap/>
            <w:vAlign w:val="bottom"/>
            <w:hideMark/>
          </w:tcPr>
          <w:p w14:paraId="33BCA1BF"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sidRPr="00577534">
              <w:rPr>
                <w:rFonts w:ascii="Times New Roman" w:eastAsia="Times New Roman" w:hAnsi="Times New Roman" w:cs="Times New Roman"/>
                <w:b/>
                <w:bCs/>
                <w:color w:val="000000"/>
                <w:lang w:val="en-GB" w:eastAsia="es-ES_tradnl"/>
              </w:rPr>
              <w:t>Sector</w:t>
            </w:r>
          </w:p>
        </w:tc>
        <w:tc>
          <w:tcPr>
            <w:tcW w:w="1226" w:type="dxa"/>
            <w:tcBorders>
              <w:top w:val="nil"/>
              <w:left w:val="nil"/>
              <w:bottom w:val="nil"/>
              <w:right w:val="nil"/>
            </w:tcBorders>
            <w:shd w:val="clear" w:color="auto" w:fill="auto"/>
            <w:noWrap/>
            <w:vAlign w:val="center"/>
            <w:hideMark/>
          </w:tcPr>
          <w:p w14:paraId="6695F028"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722F8528" w14:textId="77777777" w:rsidTr="00037F6D">
        <w:trPr>
          <w:trHeight w:val="315"/>
        </w:trPr>
        <w:tc>
          <w:tcPr>
            <w:tcW w:w="1773" w:type="dxa"/>
            <w:tcBorders>
              <w:top w:val="nil"/>
              <w:left w:val="nil"/>
              <w:bottom w:val="nil"/>
              <w:right w:val="nil"/>
            </w:tcBorders>
            <w:shd w:val="clear" w:color="auto" w:fill="auto"/>
            <w:noWrap/>
            <w:vAlign w:val="bottom"/>
            <w:hideMark/>
          </w:tcPr>
          <w:p w14:paraId="0B5A3146"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Transport</w:t>
            </w:r>
          </w:p>
        </w:tc>
        <w:tc>
          <w:tcPr>
            <w:tcW w:w="1226" w:type="dxa"/>
            <w:tcBorders>
              <w:top w:val="nil"/>
              <w:left w:val="nil"/>
              <w:bottom w:val="nil"/>
              <w:right w:val="nil"/>
            </w:tcBorders>
            <w:shd w:val="clear" w:color="auto" w:fill="auto"/>
            <w:noWrap/>
            <w:vAlign w:val="center"/>
            <w:hideMark/>
          </w:tcPr>
          <w:p w14:paraId="1E20FA50"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r w:rsidR="00373FE3" w:rsidRPr="00577534" w14:paraId="32466F44" w14:textId="77777777" w:rsidTr="00037F6D">
        <w:trPr>
          <w:trHeight w:val="315"/>
        </w:trPr>
        <w:tc>
          <w:tcPr>
            <w:tcW w:w="1773" w:type="dxa"/>
            <w:tcBorders>
              <w:top w:val="nil"/>
              <w:left w:val="nil"/>
              <w:bottom w:val="nil"/>
              <w:right w:val="nil"/>
            </w:tcBorders>
            <w:shd w:val="clear" w:color="auto" w:fill="auto"/>
            <w:noWrap/>
            <w:vAlign w:val="bottom"/>
            <w:hideMark/>
          </w:tcPr>
          <w:p w14:paraId="24145548"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Healthcare</w:t>
            </w:r>
          </w:p>
        </w:tc>
        <w:tc>
          <w:tcPr>
            <w:tcW w:w="1226" w:type="dxa"/>
            <w:tcBorders>
              <w:top w:val="nil"/>
              <w:left w:val="nil"/>
              <w:bottom w:val="nil"/>
              <w:right w:val="nil"/>
            </w:tcBorders>
            <w:shd w:val="clear" w:color="auto" w:fill="auto"/>
            <w:noWrap/>
            <w:vAlign w:val="center"/>
            <w:hideMark/>
          </w:tcPr>
          <w:p w14:paraId="3B186779"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r w:rsidR="00373FE3" w:rsidRPr="00577534" w14:paraId="10B00480" w14:textId="77777777" w:rsidTr="00037F6D">
        <w:trPr>
          <w:trHeight w:val="631"/>
        </w:trPr>
        <w:tc>
          <w:tcPr>
            <w:tcW w:w="1773" w:type="dxa"/>
            <w:tcBorders>
              <w:top w:val="nil"/>
              <w:left w:val="nil"/>
              <w:bottom w:val="nil"/>
              <w:right w:val="nil"/>
            </w:tcBorders>
            <w:shd w:val="clear" w:color="auto" w:fill="auto"/>
            <w:vAlign w:val="bottom"/>
            <w:hideMark/>
          </w:tcPr>
          <w:p w14:paraId="5327432B"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Insurance and financial activities</w:t>
            </w:r>
          </w:p>
        </w:tc>
        <w:tc>
          <w:tcPr>
            <w:tcW w:w="1226" w:type="dxa"/>
            <w:tcBorders>
              <w:top w:val="nil"/>
              <w:left w:val="nil"/>
              <w:bottom w:val="nil"/>
              <w:right w:val="nil"/>
            </w:tcBorders>
            <w:shd w:val="clear" w:color="auto" w:fill="auto"/>
            <w:noWrap/>
            <w:vAlign w:val="center"/>
            <w:hideMark/>
          </w:tcPr>
          <w:p w14:paraId="24489CB1"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r w:rsidR="00373FE3" w:rsidRPr="00577534" w14:paraId="145DA3A0" w14:textId="77777777" w:rsidTr="00037F6D">
        <w:trPr>
          <w:trHeight w:val="355"/>
        </w:trPr>
        <w:tc>
          <w:tcPr>
            <w:tcW w:w="1773" w:type="dxa"/>
            <w:tcBorders>
              <w:top w:val="nil"/>
              <w:left w:val="nil"/>
              <w:bottom w:val="nil"/>
              <w:right w:val="nil"/>
            </w:tcBorders>
            <w:shd w:val="clear" w:color="auto" w:fill="auto"/>
            <w:vAlign w:val="bottom"/>
            <w:hideMark/>
          </w:tcPr>
          <w:p w14:paraId="4BA95FF1"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Higher education</w:t>
            </w:r>
          </w:p>
        </w:tc>
        <w:tc>
          <w:tcPr>
            <w:tcW w:w="1226" w:type="dxa"/>
            <w:tcBorders>
              <w:top w:val="nil"/>
              <w:left w:val="nil"/>
              <w:bottom w:val="nil"/>
              <w:right w:val="nil"/>
            </w:tcBorders>
            <w:shd w:val="clear" w:color="auto" w:fill="auto"/>
            <w:vAlign w:val="center"/>
            <w:hideMark/>
          </w:tcPr>
          <w:p w14:paraId="3BD2784B"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4B50E802" w14:textId="77777777" w:rsidTr="00037F6D">
        <w:trPr>
          <w:trHeight w:val="315"/>
        </w:trPr>
        <w:tc>
          <w:tcPr>
            <w:tcW w:w="1773" w:type="dxa"/>
            <w:tcBorders>
              <w:top w:val="nil"/>
              <w:left w:val="nil"/>
              <w:bottom w:val="nil"/>
              <w:right w:val="nil"/>
            </w:tcBorders>
            <w:shd w:val="clear" w:color="auto" w:fill="auto"/>
            <w:vAlign w:val="bottom"/>
            <w:hideMark/>
          </w:tcPr>
          <w:p w14:paraId="675AE473"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Legal activities</w:t>
            </w:r>
          </w:p>
        </w:tc>
        <w:tc>
          <w:tcPr>
            <w:tcW w:w="1226" w:type="dxa"/>
            <w:tcBorders>
              <w:top w:val="nil"/>
              <w:left w:val="nil"/>
              <w:bottom w:val="nil"/>
              <w:right w:val="nil"/>
            </w:tcBorders>
            <w:shd w:val="clear" w:color="auto" w:fill="auto"/>
            <w:vAlign w:val="center"/>
            <w:hideMark/>
          </w:tcPr>
          <w:p w14:paraId="24FAF9E1"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364229D7" w14:textId="77777777" w:rsidTr="00037F6D">
        <w:trPr>
          <w:trHeight w:val="315"/>
        </w:trPr>
        <w:tc>
          <w:tcPr>
            <w:tcW w:w="1773" w:type="dxa"/>
            <w:tcBorders>
              <w:top w:val="nil"/>
              <w:left w:val="nil"/>
              <w:bottom w:val="nil"/>
              <w:right w:val="nil"/>
            </w:tcBorders>
            <w:shd w:val="clear" w:color="auto" w:fill="auto"/>
            <w:noWrap/>
            <w:vAlign w:val="bottom"/>
            <w:hideMark/>
          </w:tcPr>
          <w:p w14:paraId="79E16233"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Engineering</w:t>
            </w:r>
          </w:p>
        </w:tc>
        <w:tc>
          <w:tcPr>
            <w:tcW w:w="1226" w:type="dxa"/>
            <w:tcBorders>
              <w:top w:val="nil"/>
              <w:left w:val="nil"/>
              <w:bottom w:val="nil"/>
              <w:right w:val="nil"/>
            </w:tcBorders>
            <w:shd w:val="clear" w:color="auto" w:fill="auto"/>
            <w:noWrap/>
            <w:vAlign w:val="center"/>
            <w:hideMark/>
          </w:tcPr>
          <w:p w14:paraId="568137AF"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1132FDE3" w14:textId="77777777" w:rsidTr="00037F6D">
        <w:trPr>
          <w:trHeight w:val="631"/>
        </w:trPr>
        <w:tc>
          <w:tcPr>
            <w:tcW w:w="1773" w:type="dxa"/>
            <w:tcBorders>
              <w:top w:val="nil"/>
              <w:left w:val="nil"/>
              <w:bottom w:val="nil"/>
              <w:right w:val="nil"/>
            </w:tcBorders>
            <w:shd w:val="clear" w:color="auto" w:fill="auto"/>
            <w:vAlign w:val="bottom"/>
            <w:hideMark/>
          </w:tcPr>
          <w:p w14:paraId="234BDAD9"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 xml:space="preserve">Information and communication </w:t>
            </w:r>
          </w:p>
        </w:tc>
        <w:tc>
          <w:tcPr>
            <w:tcW w:w="1226" w:type="dxa"/>
            <w:tcBorders>
              <w:top w:val="nil"/>
              <w:left w:val="nil"/>
              <w:bottom w:val="nil"/>
              <w:right w:val="nil"/>
            </w:tcBorders>
            <w:shd w:val="clear" w:color="auto" w:fill="auto"/>
            <w:noWrap/>
            <w:vAlign w:val="center"/>
            <w:hideMark/>
          </w:tcPr>
          <w:p w14:paraId="30178416"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2</w:t>
            </w:r>
          </w:p>
        </w:tc>
      </w:tr>
    </w:tbl>
    <w:p w14:paraId="6C42A249" w14:textId="77777777" w:rsidR="00373FE3" w:rsidRPr="00577534" w:rsidRDefault="00373FE3" w:rsidP="00373FE3">
      <w:pPr>
        <w:spacing w:line="480" w:lineRule="auto"/>
        <w:rPr>
          <w:rFonts w:ascii="Times New Roman" w:hAnsi="Times New Roman" w:cs="Times New Roman"/>
          <w:lang w:val="en-GB"/>
        </w:rPr>
      </w:pPr>
    </w:p>
    <w:p w14:paraId="5358CCE5" w14:textId="77777777" w:rsidR="00373FE3" w:rsidRPr="00577534" w:rsidRDefault="00373FE3" w:rsidP="00373FE3">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Table 3. Healthcare professionals’ characteristics (n=7)</w:t>
      </w:r>
    </w:p>
    <w:tbl>
      <w:tblPr>
        <w:tblW w:w="3620" w:type="dxa"/>
        <w:tblCellMar>
          <w:left w:w="70" w:type="dxa"/>
          <w:right w:w="70" w:type="dxa"/>
        </w:tblCellMar>
        <w:tblLook w:val="04A0" w:firstRow="1" w:lastRow="0" w:firstColumn="1" w:lastColumn="0" w:noHBand="0" w:noVBand="1"/>
      </w:tblPr>
      <w:tblGrid>
        <w:gridCol w:w="2140"/>
        <w:gridCol w:w="1480"/>
      </w:tblGrid>
      <w:tr w:rsidR="00373FE3" w:rsidRPr="00577534" w14:paraId="7769CF17" w14:textId="77777777" w:rsidTr="00037F6D">
        <w:trPr>
          <w:trHeight w:val="320"/>
        </w:trPr>
        <w:tc>
          <w:tcPr>
            <w:tcW w:w="2140" w:type="dxa"/>
            <w:tcBorders>
              <w:top w:val="single" w:sz="4" w:space="0" w:color="auto"/>
              <w:left w:val="nil"/>
              <w:bottom w:val="single" w:sz="4" w:space="0" w:color="auto"/>
              <w:right w:val="nil"/>
            </w:tcBorders>
            <w:shd w:val="clear" w:color="auto" w:fill="auto"/>
            <w:noWrap/>
            <w:vAlign w:val="bottom"/>
            <w:hideMark/>
          </w:tcPr>
          <w:p w14:paraId="10B94922"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Characteristic</w:t>
            </w:r>
          </w:p>
        </w:tc>
        <w:tc>
          <w:tcPr>
            <w:tcW w:w="1480" w:type="dxa"/>
            <w:tcBorders>
              <w:top w:val="single" w:sz="4" w:space="0" w:color="auto"/>
              <w:left w:val="nil"/>
              <w:bottom w:val="single" w:sz="4" w:space="0" w:color="auto"/>
              <w:right w:val="nil"/>
            </w:tcBorders>
            <w:shd w:val="clear" w:color="auto" w:fill="auto"/>
            <w:noWrap/>
            <w:vAlign w:val="bottom"/>
            <w:hideMark/>
          </w:tcPr>
          <w:p w14:paraId="2F374BF5"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Frequency</w:t>
            </w:r>
          </w:p>
        </w:tc>
      </w:tr>
      <w:tr w:rsidR="00373FE3" w:rsidRPr="00577534" w14:paraId="23ABE8CB" w14:textId="77777777" w:rsidTr="00037F6D">
        <w:trPr>
          <w:trHeight w:val="320"/>
        </w:trPr>
        <w:tc>
          <w:tcPr>
            <w:tcW w:w="2140" w:type="dxa"/>
            <w:tcBorders>
              <w:top w:val="nil"/>
              <w:left w:val="nil"/>
              <w:bottom w:val="nil"/>
              <w:right w:val="nil"/>
            </w:tcBorders>
            <w:shd w:val="clear" w:color="auto" w:fill="auto"/>
            <w:vAlign w:val="center"/>
            <w:hideMark/>
          </w:tcPr>
          <w:p w14:paraId="313AA46F"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sidRPr="00577534">
              <w:rPr>
                <w:rFonts w:ascii="Times New Roman" w:eastAsia="Times New Roman" w:hAnsi="Times New Roman" w:cs="Times New Roman"/>
                <w:b/>
                <w:bCs/>
                <w:color w:val="000000"/>
                <w:lang w:val="en-GB" w:eastAsia="es-ES_tradnl"/>
              </w:rPr>
              <w:t>Sex</w:t>
            </w:r>
          </w:p>
        </w:tc>
        <w:tc>
          <w:tcPr>
            <w:tcW w:w="1480" w:type="dxa"/>
            <w:tcBorders>
              <w:top w:val="nil"/>
              <w:left w:val="nil"/>
              <w:bottom w:val="nil"/>
              <w:right w:val="nil"/>
            </w:tcBorders>
            <w:shd w:val="clear" w:color="auto" w:fill="auto"/>
            <w:noWrap/>
            <w:vAlign w:val="bottom"/>
            <w:hideMark/>
          </w:tcPr>
          <w:p w14:paraId="31C31290"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1A7052CC" w14:textId="77777777" w:rsidTr="00037F6D">
        <w:trPr>
          <w:trHeight w:val="320"/>
        </w:trPr>
        <w:tc>
          <w:tcPr>
            <w:tcW w:w="2140" w:type="dxa"/>
            <w:tcBorders>
              <w:top w:val="nil"/>
              <w:left w:val="nil"/>
              <w:bottom w:val="nil"/>
              <w:right w:val="nil"/>
            </w:tcBorders>
            <w:shd w:val="clear" w:color="auto" w:fill="auto"/>
            <w:noWrap/>
            <w:vAlign w:val="bottom"/>
            <w:hideMark/>
          </w:tcPr>
          <w:p w14:paraId="150E7C5B"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Pr>
                <w:rFonts w:ascii="Times New Roman" w:eastAsia="Times New Roman" w:hAnsi="Times New Roman" w:cs="Times New Roman"/>
                <w:color w:val="000000"/>
                <w:lang w:val="en-GB" w:eastAsia="es-ES_tradnl"/>
              </w:rPr>
              <w:t xml:space="preserve">Female </w:t>
            </w:r>
          </w:p>
        </w:tc>
        <w:tc>
          <w:tcPr>
            <w:tcW w:w="1480" w:type="dxa"/>
            <w:tcBorders>
              <w:top w:val="nil"/>
              <w:left w:val="nil"/>
              <w:bottom w:val="nil"/>
              <w:right w:val="nil"/>
            </w:tcBorders>
            <w:shd w:val="clear" w:color="auto" w:fill="auto"/>
            <w:noWrap/>
            <w:vAlign w:val="bottom"/>
            <w:hideMark/>
          </w:tcPr>
          <w:p w14:paraId="67C562E8"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6</w:t>
            </w:r>
          </w:p>
        </w:tc>
      </w:tr>
      <w:tr w:rsidR="00373FE3" w:rsidRPr="00577534" w14:paraId="51E31464" w14:textId="77777777" w:rsidTr="00037F6D">
        <w:trPr>
          <w:trHeight w:val="320"/>
        </w:trPr>
        <w:tc>
          <w:tcPr>
            <w:tcW w:w="2140" w:type="dxa"/>
            <w:tcBorders>
              <w:top w:val="nil"/>
              <w:left w:val="nil"/>
              <w:bottom w:val="nil"/>
              <w:right w:val="nil"/>
            </w:tcBorders>
            <w:shd w:val="clear" w:color="auto" w:fill="auto"/>
            <w:noWrap/>
            <w:vAlign w:val="bottom"/>
            <w:hideMark/>
          </w:tcPr>
          <w:p w14:paraId="622520E4"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Ma</w:t>
            </w:r>
            <w:r>
              <w:rPr>
                <w:rFonts w:ascii="Times New Roman" w:eastAsia="Times New Roman" w:hAnsi="Times New Roman" w:cs="Times New Roman"/>
                <w:color w:val="000000"/>
                <w:lang w:val="en-GB" w:eastAsia="es-ES_tradnl"/>
              </w:rPr>
              <w:t>le</w:t>
            </w:r>
          </w:p>
        </w:tc>
        <w:tc>
          <w:tcPr>
            <w:tcW w:w="1480" w:type="dxa"/>
            <w:tcBorders>
              <w:top w:val="nil"/>
              <w:left w:val="nil"/>
              <w:bottom w:val="nil"/>
              <w:right w:val="nil"/>
            </w:tcBorders>
            <w:shd w:val="clear" w:color="auto" w:fill="auto"/>
            <w:noWrap/>
            <w:vAlign w:val="bottom"/>
            <w:hideMark/>
          </w:tcPr>
          <w:p w14:paraId="456BC14A"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7357EA42" w14:textId="77777777" w:rsidTr="00037F6D">
        <w:trPr>
          <w:trHeight w:val="320"/>
        </w:trPr>
        <w:tc>
          <w:tcPr>
            <w:tcW w:w="2140" w:type="dxa"/>
            <w:tcBorders>
              <w:top w:val="nil"/>
              <w:left w:val="nil"/>
              <w:bottom w:val="nil"/>
              <w:right w:val="nil"/>
            </w:tcBorders>
            <w:shd w:val="clear" w:color="auto" w:fill="auto"/>
            <w:noWrap/>
            <w:vAlign w:val="bottom"/>
            <w:hideMark/>
          </w:tcPr>
          <w:p w14:paraId="0F92185F"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r w:rsidRPr="00577534">
              <w:rPr>
                <w:rFonts w:ascii="Times New Roman" w:eastAsia="Times New Roman" w:hAnsi="Times New Roman" w:cs="Times New Roman"/>
                <w:b/>
                <w:bCs/>
                <w:color w:val="000000"/>
                <w:lang w:val="en-GB" w:eastAsia="es-ES_tradnl"/>
              </w:rPr>
              <w:t>Position</w:t>
            </w:r>
          </w:p>
        </w:tc>
        <w:tc>
          <w:tcPr>
            <w:tcW w:w="1480" w:type="dxa"/>
            <w:tcBorders>
              <w:top w:val="nil"/>
              <w:left w:val="nil"/>
              <w:bottom w:val="nil"/>
              <w:right w:val="nil"/>
            </w:tcBorders>
            <w:shd w:val="clear" w:color="auto" w:fill="auto"/>
            <w:noWrap/>
            <w:vAlign w:val="bottom"/>
            <w:hideMark/>
          </w:tcPr>
          <w:p w14:paraId="72BDB865" w14:textId="77777777" w:rsidR="00373FE3" w:rsidRPr="00577534" w:rsidRDefault="00373FE3" w:rsidP="00037F6D">
            <w:pPr>
              <w:spacing w:after="0" w:line="480" w:lineRule="auto"/>
              <w:rPr>
                <w:rFonts w:ascii="Times New Roman" w:eastAsia="Times New Roman" w:hAnsi="Times New Roman" w:cs="Times New Roman"/>
                <w:b/>
                <w:bCs/>
                <w:color w:val="000000"/>
                <w:lang w:val="en-GB" w:eastAsia="es-ES_tradnl"/>
              </w:rPr>
            </w:pPr>
          </w:p>
        </w:tc>
      </w:tr>
      <w:tr w:rsidR="00373FE3" w:rsidRPr="00577534" w14:paraId="6BC2C6D1" w14:textId="77777777" w:rsidTr="00037F6D">
        <w:trPr>
          <w:trHeight w:val="320"/>
        </w:trPr>
        <w:tc>
          <w:tcPr>
            <w:tcW w:w="2140" w:type="dxa"/>
            <w:tcBorders>
              <w:top w:val="nil"/>
              <w:left w:val="nil"/>
              <w:bottom w:val="nil"/>
              <w:right w:val="nil"/>
            </w:tcBorders>
            <w:shd w:val="clear" w:color="auto" w:fill="auto"/>
            <w:noWrap/>
            <w:vAlign w:val="bottom"/>
            <w:hideMark/>
          </w:tcPr>
          <w:p w14:paraId="0EC2D1A7"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Oncologist</w:t>
            </w:r>
          </w:p>
        </w:tc>
        <w:tc>
          <w:tcPr>
            <w:tcW w:w="1480" w:type="dxa"/>
            <w:tcBorders>
              <w:top w:val="nil"/>
              <w:left w:val="nil"/>
              <w:bottom w:val="nil"/>
              <w:right w:val="nil"/>
            </w:tcBorders>
            <w:shd w:val="clear" w:color="auto" w:fill="auto"/>
            <w:noWrap/>
            <w:vAlign w:val="bottom"/>
            <w:hideMark/>
          </w:tcPr>
          <w:p w14:paraId="62F1A7E4"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5</w:t>
            </w:r>
          </w:p>
        </w:tc>
      </w:tr>
      <w:tr w:rsidR="00373FE3" w:rsidRPr="00577534" w14:paraId="5348F077" w14:textId="77777777" w:rsidTr="00037F6D">
        <w:trPr>
          <w:trHeight w:val="300"/>
        </w:trPr>
        <w:tc>
          <w:tcPr>
            <w:tcW w:w="2140" w:type="dxa"/>
            <w:tcBorders>
              <w:top w:val="nil"/>
              <w:left w:val="nil"/>
              <w:bottom w:val="nil"/>
              <w:right w:val="nil"/>
            </w:tcBorders>
            <w:shd w:val="clear" w:color="auto" w:fill="auto"/>
            <w:vAlign w:val="bottom"/>
            <w:hideMark/>
          </w:tcPr>
          <w:p w14:paraId="2A523CD5"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Psycho-oncologist</w:t>
            </w:r>
          </w:p>
        </w:tc>
        <w:tc>
          <w:tcPr>
            <w:tcW w:w="1480" w:type="dxa"/>
            <w:tcBorders>
              <w:top w:val="nil"/>
              <w:left w:val="nil"/>
              <w:bottom w:val="nil"/>
              <w:right w:val="nil"/>
            </w:tcBorders>
            <w:shd w:val="clear" w:color="auto" w:fill="auto"/>
            <w:noWrap/>
            <w:vAlign w:val="bottom"/>
            <w:hideMark/>
          </w:tcPr>
          <w:p w14:paraId="2FF4896D"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r w:rsidR="00373FE3" w:rsidRPr="00577534" w14:paraId="7F14E70A" w14:textId="77777777" w:rsidTr="00037F6D">
        <w:trPr>
          <w:trHeight w:val="320"/>
        </w:trPr>
        <w:tc>
          <w:tcPr>
            <w:tcW w:w="2140" w:type="dxa"/>
            <w:tcBorders>
              <w:top w:val="nil"/>
              <w:left w:val="nil"/>
              <w:bottom w:val="nil"/>
              <w:right w:val="nil"/>
            </w:tcBorders>
            <w:shd w:val="clear" w:color="auto" w:fill="auto"/>
            <w:noWrap/>
            <w:vAlign w:val="bottom"/>
            <w:hideMark/>
          </w:tcPr>
          <w:p w14:paraId="303DE537" w14:textId="77777777" w:rsidR="00373FE3" w:rsidRPr="00577534" w:rsidRDefault="00373FE3" w:rsidP="00037F6D">
            <w:pPr>
              <w:spacing w:after="0" w:line="480" w:lineRule="auto"/>
              <w:rPr>
                <w:rFonts w:ascii="Times New Roman" w:eastAsia="Times New Roman" w:hAnsi="Times New Roman" w:cs="Times New Roman"/>
                <w:color w:val="000000"/>
                <w:lang w:val="en-GB" w:eastAsia="es-ES_tradnl"/>
              </w:rPr>
            </w:pPr>
            <w:r>
              <w:rPr>
                <w:rFonts w:ascii="Times New Roman" w:eastAsia="Times New Roman" w:hAnsi="Times New Roman" w:cs="Times New Roman"/>
                <w:color w:val="000000"/>
                <w:lang w:val="en-GB" w:eastAsia="es-ES_tradnl"/>
              </w:rPr>
              <w:lastRenderedPageBreak/>
              <w:t xml:space="preserve">Primary care physician </w:t>
            </w:r>
          </w:p>
        </w:tc>
        <w:tc>
          <w:tcPr>
            <w:tcW w:w="1480" w:type="dxa"/>
            <w:tcBorders>
              <w:top w:val="nil"/>
              <w:left w:val="nil"/>
              <w:bottom w:val="nil"/>
              <w:right w:val="nil"/>
            </w:tcBorders>
            <w:shd w:val="clear" w:color="auto" w:fill="auto"/>
            <w:noWrap/>
            <w:vAlign w:val="bottom"/>
            <w:hideMark/>
          </w:tcPr>
          <w:p w14:paraId="518F3C9B" w14:textId="77777777" w:rsidR="00373FE3" w:rsidRPr="00577534" w:rsidRDefault="00373FE3" w:rsidP="00037F6D">
            <w:pPr>
              <w:spacing w:after="0" w:line="480" w:lineRule="auto"/>
              <w:jc w:val="center"/>
              <w:rPr>
                <w:rFonts w:ascii="Times New Roman" w:eastAsia="Times New Roman" w:hAnsi="Times New Roman" w:cs="Times New Roman"/>
                <w:color w:val="000000"/>
                <w:lang w:val="en-GB" w:eastAsia="es-ES_tradnl"/>
              </w:rPr>
            </w:pPr>
            <w:r w:rsidRPr="00577534">
              <w:rPr>
                <w:rFonts w:ascii="Times New Roman" w:eastAsia="Times New Roman" w:hAnsi="Times New Roman" w:cs="Times New Roman"/>
                <w:color w:val="000000"/>
                <w:lang w:val="en-GB" w:eastAsia="es-ES_tradnl"/>
              </w:rPr>
              <w:t>1</w:t>
            </w:r>
          </w:p>
        </w:tc>
      </w:tr>
    </w:tbl>
    <w:p w14:paraId="5FF05794" w14:textId="77777777" w:rsidR="00373FE3" w:rsidRPr="00577534" w:rsidRDefault="00373FE3" w:rsidP="00373FE3">
      <w:pPr>
        <w:spacing w:line="480" w:lineRule="auto"/>
        <w:rPr>
          <w:rFonts w:ascii="Times New Roman" w:hAnsi="Times New Roman" w:cs="Times New Roman"/>
          <w:b/>
          <w:bCs/>
          <w:i/>
          <w:iCs/>
          <w:lang w:val="en-GB"/>
        </w:rPr>
      </w:pPr>
    </w:p>
    <w:p w14:paraId="225CA6CE" w14:textId="77777777" w:rsidR="00373FE3" w:rsidRPr="00577534" w:rsidRDefault="00373FE3" w:rsidP="00373FE3">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 xml:space="preserve">Table 4: Interview guide </w:t>
      </w:r>
      <w:r w:rsidRPr="00577534">
        <w:rPr>
          <w:rFonts w:ascii="Times New Roman" w:hAnsi="Times New Roman" w:cs="Times New Roman"/>
          <w:bCs/>
          <w:iCs/>
          <w:lang w:val="en-GB"/>
        </w:rPr>
        <w:t xml:space="preserve">(the questions were slightly adapted to </w:t>
      </w:r>
      <w:r>
        <w:rPr>
          <w:rFonts w:ascii="Times New Roman" w:hAnsi="Times New Roman" w:cs="Times New Roman"/>
          <w:bCs/>
          <w:iCs/>
          <w:lang w:val="en-GB"/>
        </w:rPr>
        <w:t xml:space="preserve">each </w:t>
      </w:r>
      <w:r w:rsidRPr="00577534">
        <w:rPr>
          <w:rFonts w:ascii="Times New Roman" w:hAnsi="Times New Roman" w:cs="Times New Roman"/>
          <w:bCs/>
          <w:iCs/>
          <w:lang w:val="en-GB"/>
        </w:rPr>
        <w:t xml:space="preserve">group in order to </w:t>
      </w:r>
      <w:r>
        <w:rPr>
          <w:rFonts w:ascii="Times New Roman" w:hAnsi="Times New Roman" w:cs="Times New Roman"/>
          <w:bCs/>
          <w:iCs/>
          <w:lang w:val="en-GB"/>
        </w:rPr>
        <w:t xml:space="preserve">enquire </w:t>
      </w:r>
      <w:r w:rsidRPr="00577534">
        <w:rPr>
          <w:rFonts w:ascii="Times New Roman" w:hAnsi="Times New Roman" w:cs="Times New Roman"/>
          <w:bCs/>
          <w:iCs/>
          <w:lang w:val="en-GB"/>
        </w:rPr>
        <w:t>about their involvement in the same aspects of each stage)</w:t>
      </w:r>
    </w:p>
    <w:tbl>
      <w:tblPr>
        <w:tblStyle w:val="Tablaconcuadrcula"/>
        <w:tblW w:w="8789" w:type="dxa"/>
        <w:tblInd w:w="-5" w:type="dxa"/>
        <w:tblLook w:val="04A0" w:firstRow="1" w:lastRow="0" w:firstColumn="1" w:lastColumn="0" w:noHBand="0" w:noVBand="1"/>
      </w:tblPr>
      <w:tblGrid>
        <w:gridCol w:w="8789"/>
      </w:tblGrid>
      <w:tr w:rsidR="00373FE3" w:rsidRPr="00577534" w14:paraId="1D880CB2" w14:textId="77777777" w:rsidTr="00037F6D">
        <w:tc>
          <w:tcPr>
            <w:tcW w:w="8789" w:type="dxa"/>
          </w:tcPr>
          <w:p w14:paraId="5777DEBD" w14:textId="77777777" w:rsidR="00373FE3" w:rsidRPr="00577534" w:rsidRDefault="00373FE3" w:rsidP="00037F6D">
            <w:pPr>
              <w:pStyle w:val="Prrafodelista"/>
              <w:spacing w:line="480" w:lineRule="auto"/>
              <w:jc w:val="center"/>
              <w:rPr>
                <w:rFonts w:ascii="Times New Roman" w:hAnsi="Times New Roman" w:cs="Times New Roman"/>
                <w:b/>
                <w:bCs/>
                <w:iCs/>
                <w:u w:val="single"/>
                <w:lang w:val="en-GB"/>
              </w:rPr>
            </w:pPr>
            <w:r w:rsidRPr="00577534">
              <w:rPr>
                <w:rFonts w:ascii="Times New Roman" w:hAnsi="Times New Roman" w:cs="Times New Roman"/>
                <w:b/>
                <w:bCs/>
                <w:iCs/>
                <w:u w:val="single"/>
                <w:lang w:val="en-GB"/>
              </w:rPr>
              <w:t xml:space="preserve">Script for a qualitative study on cancer and return to work: focus groups of people who have </w:t>
            </w:r>
            <w:r>
              <w:rPr>
                <w:rFonts w:ascii="Times New Roman" w:hAnsi="Times New Roman" w:cs="Times New Roman"/>
                <w:b/>
                <w:bCs/>
                <w:iCs/>
                <w:u w:val="single"/>
                <w:lang w:val="en-GB"/>
              </w:rPr>
              <w:t xml:space="preserve">had </w:t>
            </w:r>
            <w:r w:rsidRPr="00577534">
              <w:rPr>
                <w:rFonts w:ascii="Times New Roman" w:hAnsi="Times New Roman" w:cs="Times New Roman"/>
                <w:b/>
                <w:bCs/>
                <w:iCs/>
                <w:u w:val="single"/>
                <w:lang w:val="en-GB"/>
              </w:rPr>
              <w:t>cancer.</w:t>
            </w:r>
          </w:p>
          <w:p w14:paraId="2CA8D174" w14:textId="77777777" w:rsidR="00373FE3" w:rsidRPr="00577534" w:rsidRDefault="00373FE3" w:rsidP="00037F6D">
            <w:pPr>
              <w:spacing w:line="480" w:lineRule="auto"/>
              <w:rPr>
                <w:rFonts w:ascii="Times New Roman" w:hAnsi="Times New Roman" w:cs="Times New Roman"/>
                <w:bCs/>
                <w:iCs/>
                <w:lang w:val="en-GB"/>
              </w:rPr>
            </w:pPr>
          </w:p>
          <w:p w14:paraId="63780BFB" w14:textId="77777777" w:rsidR="00373FE3" w:rsidRPr="00577534" w:rsidRDefault="00373FE3" w:rsidP="00037F6D">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(i) Sickness absence (SA).</w:t>
            </w:r>
          </w:p>
          <w:p w14:paraId="0F7088E8" w14:textId="77777777" w:rsidR="00373FE3" w:rsidRPr="00577534" w:rsidRDefault="00373FE3" w:rsidP="00037F6D">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Decision to interrupt your working life.</w:t>
            </w:r>
          </w:p>
          <w:p w14:paraId="6B40F542" w14:textId="77777777" w:rsidR="00373FE3" w:rsidRPr="00577534" w:rsidRDefault="00373FE3" w:rsidP="00037F6D">
            <w:pPr>
              <w:spacing w:line="480" w:lineRule="auto"/>
              <w:rPr>
                <w:rFonts w:ascii="Times New Roman" w:hAnsi="Times New Roman" w:cs="Times New Roman"/>
                <w:b/>
                <w:bCs/>
                <w:iCs/>
                <w:lang w:val="en-GB"/>
              </w:rPr>
            </w:pPr>
          </w:p>
          <w:p w14:paraId="360DE208"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How did they experience the process of taking time off work? How did they feel?</w:t>
            </w:r>
          </w:p>
          <w:p w14:paraId="4DA52CE4"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 xml:space="preserve">Were they advised by their doctor or employer, or by other people around them? </w:t>
            </w:r>
          </w:p>
          <w:p w14:paraId="54B7F474"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 xml:space="preserve">What was the diagnosis </w:t>
            </w:r>
            <w:r>
              <w:rPr>
                <w:rFonts w:ascii="Times New Roman" w:hAnsi="Times New Roman" w:cs="Times New Roman"/>
                <w:bCs/>
                <w:iCs/>
                <w:lang w:val="en-GB"/>
              </w:rPr>
              <w:t xml:space="preserve">motivating </w:t>
            </w:r>
            <w:r w:rsidRPr="00577534">
              <w:rPr>
                <w:rFonts w:ascii="Times New Roman" w:hAnsi="Times New Roman" w:cs="Times New Roman"/>
                <w:bCs/>
                <w:iCs/>
                <w:lang w:val="en-GB"/>
              </w:rPr>
              <w:t>the SA?</w:t>
            </w:r>
          </w:p>
          <w:p w14:paraId="3029E6E0"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 xml:space="preserve">Were they informed about the approximate duration of the SA in similar cases (stage and location of cancer)? </w:t>
            </w:r>
          </w:p>
          <w:p w14:paraId="528AE5F5" w14:textId="77777777" w:rsidR="00373FE3" w:rsidRPr="00577534" w:rsidRDefault="00373FE3" w:rsidP="00037F6D">
            <w:pPr>
              <w:pStyle w:val="Prrafodelista"/>
              <w:spacing w:line="480" w:lineRule="auto"/>
              <w:ind w:left="0"/>
              <w:rPr>
                <w:rFonts w:ascii="Times New Roman" w:hAnsi="Times New Roman" w:cs="Times New Roman"/>
                <w:bCs/>
                <w:iCs/>
                <w:lang w:val="en-GB"/>
              </w:rPr>
            </w:pPr>
            <w:r w:rsidRPr="00577534">
              <w:rPr>
                <w:rFonts w:ascii="Times New Roman" w:hAnsi="Times New Roman" w:cs="Times New Roman"/>
                <w:bCs/>
                <w:iCs/>
                <w:lang w:val="en-GB"/>
              </w:rPr>
              <w:t>How was the fact that they took SA experienced in their work and family environment?</w:t>
            </w:r>
          </w:p>
          <w:p w14:paraId="35A4C5E4" w14:textId="77777777" w:rsidR="00373FE3" w:rsidRPr="00577534" w:rsidRDefault="00373FE3" w:rsidP="00037F6D">
            <w:pPr>
              <w:pStyle w:val="Prrafodelista"/>
              <w:spacing w:line="480" w:lineRule="auto"/>
              <w:ind w:left="0"/>
              <w:rPr>
                <w:rFonts w:ascii="Times New Roman" w:hAnsi="Times New Roman" w:cs="Times New Roman"/>
                <w:bCs/>
                <w:iCs/>
                <w:lang w:val="en-GB"/>
              </w:rPr>
            </w:pPr>
          </w:p>
          <w:p w14:paraId="0D488629" w14:textId="77777777" w:rsidR="00373FE3" w:rsidRPr="00577534" w:rsidRDefault="00373FE3" w:rsidP="00037F6D">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(ii) End of SA.</w:t>
            </w:r>
          </w:p>
          <w:p w14:paraId="324F8D91" w14:textId="77777777" w:rsidR="00373FE3" w:rsidRPr="00577534" w:rsidRDefault="00373FE3" w:rsidP="00037F6D">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Completion of SA and return to work.</w:t>
            </w:r>
          </w:p>
          <w:p w14:paraId="30F6AFC5" w14:textId="77777777" w:rsidR="00373FE3" w:rsidRPr="00577534" w:rsidRDefault="00373FE3" w:rsidP="00037F6D">
            <w:pPr>
              <w:spacing w:line="480" w:lineRule="auto"/>
              <w:rPr>
                <w:rFonts w:ascii="Times New Roman" w:hAnsi="Times New Roman" w:cs="Times New Roman"/>
                <w:b/>
                <w:bCs/>
                <w:iCs/>
                <w:lang w:val="en-GB"/>
              </w:rPr>
            </w:pPr>
          </w:p>
          <w:p w14:paraId="02C1E5F9"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lastRenderedPageBreak/>
              <w:t xml:space="preserve">What motivated the decision </w:t>
            </w:r>
            <w:r>
              <w:rPr>
                <w:rFonts w:ascii="Times New Roman" w:hAnsi="Times New Roman" w:cs="Times New Roman"/>
                <w:bCs/>
                <w:iCs/>
                <w:lang w:val="en-GB"/>
              </w:rPr>
              <w:t xml:space="preserve">to end </w:t>
            </w:r>
            <w:r w:rsidRPr="00577534">
              <w:rPr>
                <w:rFonts w:ascii="Times New Roman" w:hAnsi="Times New Roman" w:cs="Times New Roman"/>
                <w:bCs/>
                <w:iCs/>
                <w:lang w:val="en-GB"/>
              </w:rPr>
              <w:t xml:space="preserve">the SA? </w:t>
            </w:r>
            <w:r>
              <w:rPr>
                <w:rFonts w:ascii="Times New Roman" w:hAnsi="Times New Roman" w:cs="Times New Roman"/>
                <w:bCs/>
                <w:iCs/>
                <w:lang w:val="en-GB"/>
              </w:rPr>
              <w:t>H</w:t>
            </w:r>
            <w:r w:rsidRPr="00577534">
              <w:rPr>
                <w:rFonts w:ascii="Times New Roman" w:hAnsi="Times New Roman" w:cs="Times New Roman"/>
                <w:bCs/>
                <w:iCs/>
                <w:lang w:val="en-GB"/>
              </w:rPr>
              <w:t xml:space="preserve">ow did they experience this process? </w:t>
            </w:r>
            <w:r>
              <w:rPr>
                <w:rFonts w:ascii="Times New Roman" w:hAnsi="Times New Roman" w:cs="Times New Roman"/>
                <w:bCs/>
                <w:iCs/>
                <w:lang w:val="en-GB"/>
              </w:rPr>
              <w:t>W</w:t>
            </w:r>
            <w:r w:rsidRPr="00577534">
              <w:rPr>
                <w:rFonts w:ascii="Times New Roman" w:hAnsi="Times New Roman" w:cs="Times New Roman"/>
                <w:bCs/>
                <w:iCs/>
                <w:lang w:val="en-GB"/>
              </w:rPr>
              <w:t xml:space="preserve">ere they prepared to return to work? </w:t>
            </w:r>
            <w:r>
              <w:rPr>
                <w:rFonts w:ascii="Times New Roman" w:hAnsi="Times New Roman" w:cs="Times New Roman"/>
                <w:bCs/>
                <w:iCs/>
                <w:lang w:val="en-GB"/>
              </w:rPr>
              <w:t>W</w:t>
            </w:r>
            <w:r w:rsidRPr="00577534">
              <w:rPr>
                <w:rFonts w:ascii="Times New Roman" w:hAnsi="Times New Roman" w:cs="Times New Roman"/>
                <w:bCs/>
                <w:iCs/>
                <w:lang w:val="en-GB"/>
              </w:rPr>
              <w:t xml:space="preserve">hat support (people, if any) helped them to make the decision? </w:t>
            </w:r>
            <w:r>
              <w:rPr>
                <w:rFonts w:ascii="Times New Roman" w:hAnsi="Times New Roman" w:cs="Times New Roman"/>
                <w:bCs/>
                <w:iCs/>
                <w:lang w:val="en-GB"/>
              </w:rPr>
              <w:t>W</w:t>
            </w:r>
            <w:r w:rsidRPr="00577534">
              <w:rPr>
                <w:rFonts w:ascii="Times New Roman" w:hAnsi="Times New Roman" w:cs="Times New Roman"/>
                <w:bCs/>
                <w:iCs/>
                <w:lang w:val="en-GB"/>
              </w:rPr>
              <w:t xml:space="preserve">hat factors (both positive or facilitating and negative) pushed them to make the decision? and </w:t>
            </w:r>
            <w:r>
              <w:rPr>
                <w:rFonts w:ascii="Times New Roman" w:hAnsi="Times New Roman" w:cs="Times New Roman"/>
                <w:bCs/>
                <w:iCs/>
                <w:lang w:val="en-GB"/>
              </w:rPr>
              <w:t>W</w:t>
            </w:r>
            <w:r w:rsidRPr="00577534">
              <w:rPr>
                <w:rFonts w:ascii="Times New Roman" w:hAnsi="Times New Roman" w:cs="Times New Roman"/>
                <w:bCs/>
                <w:iCs/>
                <w:lang w:val="en-GB"/>
              </w:rPr>
              <w:t xml:space="preserve">hat factors held them back from taking the step to return? </w:t>
            </w:r>
          </w:p>
          <w:p w14:paraId="63A026EB" w14:textId="77777777" w:rsidR="00373FE3" w:rsidRPr="00577534" w:rsidRDefault="00373FE3" w:rsidP="00037F6D">
            <w:pPr>
              <w:pStyle w:val="Prrafodelista"/>
              <w:spacing w:line="480" w:lineRule="auto"/>
              <w:rPr>
                <w:rFonts w:ascii="Times New Roman" w:hAnsi="Times New Roman" w:cs="Times New Roman"/>
                <w:bCs/>
                <w:iCs/>
                <w:lang w:val="en-GB"/>
              </w:rPr>
            </w:pPr>
          </w:p>
          <w:p w14:paraId="1201FEAF"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I</w:t>
            </w:r>
            <w:r>
              <w:rPr>
                <w:rFonts w:ascii="Times New Roman" w:hAnsi="Times New Roman" w:cs="Times New Roman"/>
                <w:bCs/>
                <w:iCs/>
                <w:lang w:val="en-GB"/>
              </w:rPr>
              <w:t>f they did not return</w:t>
            </w:r>
            <w:r w:rsidRPr="00577534">
              <w:rPr>
                <w:rFonts w:ascii="Times New Roman" w:hAnsi="Times New Roman" w:cs="Times New Roman"/>
                <w:bCs/>
                <w:iCs/>
                <w:lang w:val="en-GB"/>
              </w:rPr>
              <w:t xml:space="preserve">, was it because of the after-effects of the </w:t>
            </w:r>
            <w:r>
              <w:rPr>
                <w:rFonts w:ascii="Times New Roman" w:hAnsi="Times New Roman" w:cs="Times New Roman"/>
                <w:bCs/>
                <w:iCs/>
                <w:lang w:val="en-GB"/>
              </w:rPr>
              <w:t xml:space="preserve">disease </w:t>
            </w:r>
            <w:r w:rsidRPr="00577534">
              <w:rPr>
                <w:rFonts w:ascii="Times New Roman" w:hAnsi="Times New Roman" w:cs="Times New Roman"/>
                <w:bCs/>
                <w:iCs/>
                <w:lang w:val="en-GB"/>
              </w:rPr>
              <w:t xml:space="preserve">or because the company did not facilitate it? Were they able to apply for a permanent disability? </w:t>
            </w:r>
            <w:r>
              <w:rPr>
                <w:rFonts w:ascii="Times New Roman" w:hAnsi="Times New Roman" w:cs="Times New Roman"/>
                <w:bCs/>
                <w:iCs/>
                <w:lang w:val="en-GB"/>
              </w:rPr>
              <w:t>H</w:t>
            </w:r>
            <w:r w:rsidRPr="00577534">
              <w:rPr>
                <w:rFonts w:ascii="Times New Roman" w:hAnsi="Times New Roman" w:cs="Times New Roman"/>
                <w:bCs/>
                <w:iCs/>
                <w:lang w:val="en-GB"/>
              </w:rPr>
              <w:t>ow did they go through the process? Were they sure about this decision or were they advised by health professionals, family, etc.?</w:t>
            </w:r>
          </w:p>
          <w:p w14:paraId="71944CF9" w14:textId="77777777" w:rsidR="00373FE3" w:rsidRPr="00577534" w:rsidRDefault="00373FE3" w:rsidP="00037F6D">
            <w:pPr>
              <w:pStyle w:val="Prrafodelista"/>
              <w:spacing w:line="480" w:lineRule="auto"/>
              <w:rPr>
                <w:rFonts w:ascii="Times New Roman" w:hAnsi="Times New Roman" w:cs="Times New Roman"/>
                <w:bCs/>
                <w:iCs/>
                <w:lang w:val="en-GB"/>
              </w:rPr>
            </w:pPr>
          </w:p>
          <w:p w14:paraId="6159DEA5"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I</w:t>
            </w:r>
            <w:r>
              <w:rPr>
                <w:rFonts w:ascii="Times New Roman" w:hAnsi="Times New Roman" w:cs="Times New Roman"/>
                <w:bCs/>
                <w:iCs/>
                <w:lang w:val="en-GB"/>
              </w:rPr>
              <w:t xml:space="preserve">f they wanted </w:t>
            </w:r>
            <w:r w:rsidRPr="00AF3C15">
              <w:rPr>
                <w:rFonts w:ascii="Times New Roman" w:hAnsi="Times New Roman" w:cs="Times New Roman"/>
                <w:bCs/>
                <w:iCs/>
                <w:lang w:val="en-GB"/>
              </w:rPr>
              <w:t xml:space="preserve">and were able to </w:t>
            </w:r>
            <w:r>
              <w:rPr>
                <w:rFonts w:ascii="Times New Roman" w:hAnsi="Times New Roman" w:cs="Times New Roman"/>
                <w:bCs/>
                <w:iCs/>
                <w:lang w:val="en-GB"/>
              </w:rPr>
              <w:t xml:space="preserve">to return, </w:t>
            </w:r>
            <w:r w:rsidRPr="00577534">
              <w:rPr>
                <w:rFonts w:ascii="Times New Roman" w:hAnsi="Times New Roman" w:cs="Times New Roman"/>
                <w:bCs/>
                <w:iCs/>
                <w:lang w:val="en-GB"/>
              </w:rPr>
              <w:t xml:space="preserve">what involvement did the person in charge of the company have in the return process? Did they find a different work reality than the one they expected? </w:t>
            </w:r>
          </w:p>
          <w:p w14:paraId="4FBF5940"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I</w:t>
            </w:r>
            <w:r>
              <w:rPr>
                <w:rFonts w:ascii="Times New Roman" w:hAnsi="Times New Roman" w:cs="Times New Roman"/>
                <w:bCs/>
                <w:iCs/>
                <w:lang w:val="en-GB"/>
              </w:rPr>
              <w:t xml:space="preserve">f they made </w:t>
            </w:r>
            <w:r w:rsidRPr="00577534">
              <w:rPr>
                <w:rFonts w:ascii="Times New Roman" w:hAnsi="Times New Roman" w:cs="Times New Roman"/>
                <w:bCs/>
                <w:iCs/>
                <w:lang w:val="en-GB"/>
              </w:rPr>
              <w:t>any request</w:t>
            </w:r>
            <w:r>
              <w:rPr>
                <w:rFonts w:ascii="Times New Roman" w:hAnsi="Times New Roman" w:cs="Times New Roman"/>
                <w:bCs/>
                <w:iCs/>
                <w:lang w:val="en-GB"/>
              </w:rPr>
              <w:t>s</w:t>
            </w:r>
            <w:r w:rsidRPr="00577534">
              <w:rPr>
                <w:rFonts w:ascii="Times New Roman" w:hAnsi="Times New Roman" w:cs="Times New Roman"/>
                <w:bCs/>
                <w:iCs/>
                <w:lang w:val="en-GB"/>
              </w:rPr>
              <w:t xml:space="preserve"> for changes or adaptations </w:t>
            </w:r>
            <w:r>
              <w:rPr>
                <w:rFonts w:ascii="Times New Roman" w:hAnsi="Times New Roman" w:cs="Times New Roman"/>
                <w:bCs/>
                <w:iCs/>
                <w:lang w:val="en-GB"/>
              </w:rPr>
              <w:t xml:space="preserve">to </w:t>
            </w:r>
            <w:r w:rsidRPr="00577534">
              <w:rPr>
                <w:rFonts w:ascii="Times New Roman" w:hAnsi="Times New Roman" w:cs="Times New Roman"/>
                <w:bCs/>
                <w:iCs/>
                <w:lang w:val="en-GB"/>
              </w:rPr>
              <w:t>the job or ha</w:t>
            </w:r>
            <w:r>
              <w:rPr>
                <w:rFonts w:ascii="Times New Roman" w:hAnsi="Times New Roman" w:cs="Times New Roman"/>
                <w:bCs/>
                <w:iCs/>
                <w:lang w:val="en-GB"/>
              </w:rPr>
              <w:t xml:space="preserve">d </w:t>
            </w:r>
            <w:r w:rsidRPr="00577534">
              <w:rPr>
                <w:rFonts w:ascii="Times New Roman" w:hAnsi="Times New Roman" w:cs="Times New Roman"/>
                <w:bCs/>
                <w:iCs/>
                <w:lang w:val="en-GB"/>
              </w:rPr>
              <w:t>any need</w:t>
            </w:r>
            <w:r>
              <w:rPr>
                <w:rFonts w:ascii="Times New Roman" w:hAnsi="Times New Roman" w:cs="Times New Roman"/>
                <w:bCs/>
                <w:iCs/>
                <w:lang w:val="en-GB"/>
              </w:rPr>
              <w:t>s</w:t>
            </w:r>
            <w:r w:rsidRPr="00577534">
              <w:rPr>
                <w:rFonts w:ascii="Times New Roman" w:hAnsi="Times New Roman" w:cs="Times New Roman"/>
                <w:bCs/>
                <w:iCs/>
                <w:lang w:val="en-GB"/>
              </w:rPr>
              <w:t xml:space="preserve"> such as: reducing the working day, or taking time off, how was this decision or request received in the working environment? </w:t>
            </w:r>
          </w:p>
          <w:p w14:paraId="7ACFC902" w14:textId="77777777" w:rsidR="00373FE3" w:rsidRPr="00577534" w:rsidRDefault="00373FE3" w:rsidP="00037F6D">
            <w:pPr>
              <w:pStyle w:val="Prrafodelista"/>
              <w:spacing w:line="480" w:lineRule="auto"/>
              <w:rPr>
                <w:rFonts w:ascii="Times New Roman" w:hAnsi="Times New Roman" w:cs="Times New Roman"/>
                <w:bCs/>
                <w:iCs/>
                <w:lang w:val="en-GB"/>
              </w:rPr>
            </w:pPr>
          </w:p>
          <w:p w14:paraId="105F4CFD" w14:textId="77777777" w:rsidR="00373FE3" w:rsidRPr="00577534" w:rsidRDefault="00373FE3" w:rsidP="00037F6D">
            <w:pPr>
              <w:pStyle w:val="Prrafodelista"/>
              <w:spacing w:line="480" w:lineRule="auto"/>
              <w:ind w:left="0"/>
              <w:rPr>
                <w:rFonts w:ascii="Times New Roman" w:hAnsi="Times New Roman" w:cs="Times New Roman"/>
                <w:bCs/>
                <w:iCs/>
                <w:lang w:val="en-GB"/>
              </w:rPr>
            </w:pPr>
            <w:r w:rsidRPr="00577534">
              <w:rPr>
                <w:rFonts w:ascii="Times New Roman" w:hAnsi="Times New Roman" w:cs="Times New Roman"/>
                <w:bCs/>
                <w:iCs/>
                <w:lang w:val="en-GB"/>
              </w:rPr>
              <w:t xml:space="preserve">What involvement did </w:t>
            </w:r>
            <w:r>
              <w:rPr>
                <w:rFonts w:ascii="Times New Roman" w:hAnsi="Times New Roman" w:cs="Times New Roman"/>
                <w:bCs/>
                <w:iCs/>
                <w:lang w:val="en-GB"/>
              </w:rPr>
              <w:t xml:space="preserve">the </w:t>
            </w:r>
            <w:r w:rsidRPr="00577534">
              <w:rPr>
                <w:rFonts w:ascii="Times New Roman" w:hAnsi="Times New Roman" w:cs="Times New Roman"/>
                <w:bCs/>
                <w:iCs/>
                <w:lang w:val="en-GB"/>
              </w:rPr>
              <w:t xml:space="preserve">people </w:t>
            </w:r>
            <w:r>
              <w:rPr>
                <w:rFonts w:ascii="Times New Roman" w:hAnsi="Times New Roman" w:cs="Times New Roman"/>
                <w:bCs/>
                <w:iCs/>
                <w:lang w:val="en-GB"/>
              </w:rPr>
              <w:t xml:space="preserve">closest to the survivor </w:t>
            </w:r>
            <w:r w:rsidRPr="00577534">
              <w:rPr>
                <w:rFonts w:ascii="Times New Roman" w:hAnsi="Times New Roman" w:cs="Times New Roman"/>
                <w:bCs/>
                <w:iCs/>
                <w:lang w:val="en-GB"/>
              </w:rPr>
              <w:t xml:space="preserve">have in the process? Did they </w:t>
            </w:r>
            <w:r>
              <w:rPr>
                <w:rFonts w:ascii="Times New Roman" w:hAnsi="Times New Roman" w:cs="Times New Roman"/>
                <w:bCs/>
                <w:iCs/>
                <w:lang w:val="en-GB"/>
              </w:rPr>
              <w:t xml:space="preserve">encourage </w:t>
            </w:r>
            <w:r w:rsidRPr="00577534">
              <w:rPr>
                <w:rFonts w:ascii="Times New Roman" w:hAnsi="Times New Roman" w:cs="Times New Roman"/>
                <w:bCs/>
                <w:iCs/>
                <w:lang w:val="en-GB"/>
              </w:rPr>
              <w:t xml:space="preserve">the return </w:t>
            </w:r>
            <w:r>
              <w:rPr>
                <w:rFonts w:ascii="Times New Roman" w:hAnsi="Times New Roman" w:cs="Times New Roman"/>
                <w:bCs/>
                <w:iCs/>
                <w:lang w:val="en-GB"/>
              </w:rPr>
              <w:t xml:space="preserve">to work </w:t>
            </w:r>
            <w:r w:rsidRPr="00577534">
              <w:rPr>
                <w:rFonts w:ascii="Times New Roman" w:hAnsi="Times New Roman" w:cs="Times New Roman"/>
                <w:bCs/>
                <w:iCs/>
                <w:lang w:val="en-GB"/>
              </w:rPr>
              <w:t xml:space="preserve">or did they make it difficult? </w:t>
            </w:r>
            <w:r>
              <w:rPr>
                <w:rFonts w:ascii="Times New Roman" w:hAnsi="Times New Roman" w:cs="Times New Roman"/>
                <w:bCs/>
                <w:iCs/>
                <w:lang w:val="en-GB"/>
              </w:rPr>
              <w:t>C</w:t>
            </w:r>
            <w:r w:rsidRPr="00577534">
              <w:rPr>
                <w:rFonts w:ascii="Times New Roman" w:hAnsi="Times New Roman" w:cs="Times New Roman"/>
                <w:bCs/>
                <w:iCs/>
                <w:lang w:val="en-GB"/>
              </w:rPr>
              <w:t xml:space="preserve">an </w:t>
            </w:r>
            <w:r>
              <w:rPr>
                <w:rFonts w:ascii="Times New Roman" w:hAnsi="Times New Roman" w:cs="Times New Roman"/>
                <w:bCs/>
                <w:iCs/>
                <w:lang w:val="en-GB"/>
              </w:rPr>
              <w:t xml:space="preserve">they </w:t>
            </w:r>
            <w:r w:rsidRPr="00577534">
              <w:rPr>
                <w:rFonts w:ascii="Times New Roman" w:hAnsi="Times New Roman" w:cs="Times New Roman"/>
                <w:bCs/>
                <w:iCs/>
                <w:lang w:val="en-GB"/>
              </w:rPr>
              <w:t xml:space="preserve">specify which people (partner/husband/wife, friends, children, friends, other family members)? </w:t>
            </w:r>
            <w:r>
              <w:rPr>
                <w:rFonts w:ascii="Times New Roman" w:hAnsi="Times New Roman" w:cs="Times New Roman"/>
                <w:bCs/>
                <w:iCs/>
                <w:lang w:val="en-GB"/>
              </w:rPr>
              <w:t>D</w:t>
            </w:r>
            <w:r w:rsidRPr="00577534">
              <w:rPr>
                <w:rFonts w:ascii="Times New Roman" w:hAnsi="Times New Roman" w:cs="Times New Roman"/>
                <w:bCs/>
                <w:iCs/>
                <w:lang w:val="en-GB"/>
              </w:rPr>
              <w:t>id they have different positions?</w:t>
            </w:r>
          </w:p>
          <w:p w14:paraId="331931BF" w14:textId="77777777" w:rsidR="00373FE3" w:rsidRPr="00577534" w:rsidRDefault="00373FE3" w:rsidP="00037F6D">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 xml:space="preserve">(iii) After reintegration. </w:t>
            </w:r>
          </w:p>
          <w:p w14:paraId="689629D3" w14:textId="77777777" w:rsidR="00373FE3" w:rsidRPr="00577534" w:rsidRDefault="00373FE3" w:rsidP="00037F6D">
            <w:pPr>
              <w:spacing w:line="480" w:lineRule="auto"/>
              <w:rPr>
                <w:rFonts w:ascii="Times New Roman" w:hAnsi="Times New Roman" w:cs="Times New Roman"/>
                <w:b/>
                <w:bCs/>
                <w:i/>
                <w:iCs/>
                <w:lang w:val="en-GB"/>
              </w:rPr>
            </w:pPr>
          </w:p>
          <w:p w14:paraId="63CF81C1"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 xml:space="preserve">Were they able to carry out their usual tasks normally? </w:t>
            </w:r>
          </w:p>
          <w:p w14:paraId="2AB1BDDA"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lastRenderedPageBreak/>
              <w:t>If not, did they find a friendly environment in which to communicate difficulties? How were these difficulties received? Were there any changes to improve this situation?</w:t>
            </w:r>
          </w:p>
          <w:p w14:paraId="7FCD2DE2" w14:textId="77777777" w:rsidR="00373FE3" w:rsidRPr="00577534" w:rsidRDefault="00373FE3" w:rsidP="00037F6D">
            <w:pPr>
              <w:pStyle w:val="Prrafodelista"/>
              <w:spacing w:line="480" w:lineRule="auto"/>
              <w:rPr>
                <w:rFonts w:ascii="Times New Roman" w:hAnsi="Times New Roman" w:cs="Times New Roman"/>
                <w:bCs/>
                <w:iCs/>
                <w:lang w:val="en-GB"/>
              </w:rPr>
            </w:pPr>
          </w:p>
          <w:p w14:paraId="7D662132"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 xml:space="preserve">Did they have to change jobs due to </w:t>
            </w:r>
            <w:r>
              <w:rPr>
                <w:rFonts w:ascii="Times New Roman" w:hAnsi="Times New Roman" w:cs="Times New Roman"/>
                <w:bCs/>
                <w:iCs/>
                <w:lang w:val="en-GB"/>
              </w:rPr>
              <w:t xml:space="preserve">the </w:t>
            </w:r>
            <w:r w:rsidRPr="00577534">
              <w:rPr>
                <w:rFonts w:ascii="Times New Roman" w:hAnsi="Times New Roman" w:cs="Times New Roman"/>
                <w:bCs/>
                <w:iCs/>
                <w:lang w:val="en-GB"/>
              </w:rPr>
              <w:t xml:space="preserve">adverse effects of treatment or cancer? Did they experience any period of unemployment or unemployment with/without financial benefit? </w:t>
            </w:r>
          </w:p>
          <w:p w14:paraId="52148328"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If they looked for a job, did they encounter any difficulties, and what could they have been due to (age, health problems, etc.)?</w:t>
            </w:r>
          </w:p>
          <w:p w14:paraId="77F88971" w14:textId="77777777" w:rsidR="00373FE3" w:rsidRPr="00577534" w:rsidRDefault="00373FE3" w:rsidP="00037F6D">
            <w:pPr>
              <w:pStyle w:val="Prrafodelista"/>
              <w:spacing w:line="480" w:lineRule="auto"/>
              <w:rPr>
                <w:rFonts w:ascii="Times New Roman" w:hAnsi="Times New Roman" w:cs="Times New Roman"/>
                <w:bCs/>
                <w:iCs/>
                <w:lang w:val="en-GB"/>
              </w:rPr>
            </w:pPr>
          </w:p>
          <w:p w14:paraId="14BDB42E"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 xml:space="preserve">If possible, have they considered early retirement as a result of the </w:t>
            </w:r>
            <w:r>
              <w:rPr>
                <w:rFonts w:ascii="Times New Roman" w:hAnsi="Times New Roman" w:cs="Times New Roman"/>
                <w:bCs/>
                <w:iCs/>
                <w:lang w:val="en-GB"/>
              </w:rPr>
              <w:t>disease</w:t>
            </w:r>
            <w:r w:rsidRPr="00577534">
              <w:rPr>
                <w:rFonts w:ascii="Times New Roman" w:hAnsi="Times New Roman" w:cs="Times New Roman"/>
                <w:bCs/>
                <w:iCs/>
                <w:lang w:val="en-GB"/>
              </w:rPr>
              <w:t>?</w:t>
            </w:r>
          </w:p>
          <w:p w14:paraId="4CB61390" w14:textId="77777777" w:rsidR="00373FE3" w:rsidRPr="00577534" w:rsidRDefault="00373FE3" w:rsidP="00037F6D">
            <w:pPr>
              <w:pStyle w:val="Prrafodelista"/>
              <w:spacing w:line="480" w:lineRule="auto"/>
              <w:rPr>
                <w:rFonts w:ascii="Times New Roman" w:hAnsi="Times New Roman" w:cs="Times New Roman"/>
                <w:b/>
                <w:bCs/>
                <w:i/>
                <w:iCs/>
                <w:lang w:val="en-GB"/>
              </w:rPr>
            </w:pPr>
          </w:p>
          <w:p w14:paraId="001966C4" w14:textId="77777777" w:rsidR="00373FE3" w:rsidRPr="00577534" w:rsidRDefault="00373FE3" w:rsidP="00037F6D">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(iv) Factors found in the literature:</w:t>
            </w:r>
          </w:p>
          <w:p w14:paraId="69880C72" w14:textId="77777777" w:rsidR="00373FE3" w:rsidRPr="00577534" w:rsidRDefault="00373FE3" w:rsidP="00037F6D">
            <w:pPr>
              <w:spacing w:line="480" w:lineRule="auto"/>
              <w:rPr>
                <w:rFonts w:ascii="Times New Roman" w:hAnsi="Times New Roman" w:cs="Times New Roman"/>
                <w:b/>
                <w:bCs/>
                <w:i/>
                <w:iCs/>
                <w:lang w:val="en-GB"/>
              </w:rPr>
            </w:pPr>
          </w:p>
          <w:p w14:paraId="235267CE" w14:textId="77777777" w:rsidR="00373FE3" w:rsidRPr="00577534" w:rsidRDefault="00373FE3" w:rsidP="00037F6D">
            <w:pPr>
              <w:spacing w:line="480" w:lineRule="auto"/>
              <w:rPr>
                <w:rFonts w:ascii="Times New Roman" w:hAnsi="Times New Roman" w:cs="Times New Roman"/>
                <w:bCs/>
                <w:iCs/>
                <w:lang w:val="en-GB"/>
              </w:rPr>
            </w:pPr>
            <w:r w:rsidRPr="00577534">
              <w:rPr>
                <w:rFonts w:ascii="Times New Roman" w:hAnsi="Times New Roman" w:cs="Times New Roman"/>
                <w:bCs/>
                <w:iCs/>
                <w:lang w:val="en-GB"/>
              </w:rPr>
              <w:t xml:space="preserve">Being married, good socioeconomic position, being male/female, age, flexible conditions </w:t>
            </w:r>
            <w:r>
              <w:rPr>
                <w:rFonts w:ascii="Times New Roman" w:hAnsi="Times New Roman" w:cs="Times New Roman"/>
                <w:bCs/>
                <w:iCs/>
                <w:lang w:val="en-GB"/>
              </w:rPr>
              <w:t xml:space="preserve">for </w:t>
            </w:r>
            <w:r w:rsidRPr="00577534">
              <w:rPr>
                <w:rFonts w:ascii="Times New Roman" w:hAnsi="Times New Roman" w:cs="Times New Roman"/>
                <w:bCs/>
                <w:iCs/>
                <w:lang w:val="en-GB"/>
              </w:rPr>
              <w:t>return to work, support from superior</w:t>
            </w:r>
            <w:r>
              <w:rPr>
                <w:rFonts w:ascii="Times New Roman" w:hAnsi="Times New Roman" w:cs="Times New Roman"/>
                <w:bCs/>
                <w:iCs/>
                <w:lang w:val="en-GB"/>
              </w:rPr>
              <w:t>s</w:t>
            </w:r>
            <w:r w:rsidRPr="00577534">
              <w:rPr>
                <w:rFonts w:ascii="Times New Roman" w:hAnsi="Times New Roman" w:cs="Times New Roman"/>
                <w:bCs/>
                <w:iCs/>
                <w:lang w:val="en-GB"/>
              </w:rPr>
              <w:t xml:space="preserve"> and colleagues, having a manual occupation, </w:t>
            </w:r>
            <w:r>
              <w:rPr>
                <w:rFonts w:ascii="Times New Roman" w:hAnsi="Times New Roman" w:cs="Times New Roman"/>
                <w:bCs/>
                <w:iCs/>
                <w:lang w:val="en-GB"/>
              </w:rPr>
              <w:t xml:space="preserve">work </w:t>
            </w:r>
            <w:r w:rsidRPr="00577534">
              <w:rPr>
                <w:rFonts w:ascii="Times New Roman" w:hAnsi="Times New Roman" w:cs="Times New Roman"/>
                <w:bCs/>
                <w:iCs/>
                <w:lang w:val="en-GB"/>
              </w:rPr>
              <w:t>demand</w:t>
            </w:r>
            <w:r>
              <w:rPr>
                <w:rFonts w:ascii="Times New Roman" w:hAnsi="Times New Roman" w:cs="Times New Roman"/>
                <w:bCs/>
                <w:iCs/>
                <w:lang w:val="en-GB"/>
              </w:rPr>
              <w:t>s</w:t>
            </w:r>
            <w:r w:rsidRPr="00577534">
              <w:rPr>
                <w:rFonts w:ascii="Times New Roman" w:hAnsi="Times New Roman" w:cs="Times New Roman"/>
                <w:bCs/>
                <w:iCs/>
                <w:lang w:val="en-GB"/>
              </w:rPr>
              <w:t>, having a precarious job, stage of the disease, symptoms and adverse effects, type of treatment... Do you think that these factors positively or negatively affected the return to work and working life after cancer?</w:t>
            </w:r>
          </w:p>
          <w:p w14:paraId="2B650AA7" w14:textId="77777777" w:rsidR="00373FE3" w:rsidRPr="00577534" w:rsidRDefault="00373FE3" w:rsidP="00037F6D">
            <w:pPr>
              <w:pStyle w:val="Prrafodelista"/>
              <w:spacing w:line="480" w:lineRule="auto"/>
              <w:rPr>
                <w:rFonts w:ascii="Times New Roman" w:hAnsi="Times New Roman" w:cs="Times New Roman"/>
                <w:b/>
                <w:bCs/>
                <w:i/>
                <w:iCs/>
                <w:lang w:val="en-GB"/>
              </w:rPr>
            </w:pPr>
          </w:p>
          <w:p w14:paraId="5E5660B6" w14:textId="77777777" w:rsidR="00373FE3" w:rsidRPr="00577534" w:rsidRDefault="00373FE3" w:rsidP="00037F6D">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(v) Are there any support factors (protocols, communication between all parties involved in the process such as managers and health staff) that could have facilitated your return to work or working life after the disease?</w:t>
            </w:r>
          </w:p>
          <w:p w14:paraId="32C9213A" w14:textId="77777777" w:rsidR="00373FE3" w:rsidRPr="00577534" w:rsidRDefault="00373FE3" w:rsidP="00037F6D">
            <w:pPr>
              <w:spacing w:line="480" w:lineRule="auto"/>
              <w:rPr>
                <w:rFonts w:ascii="Times New Roman" w:hAnsi="Times New Roman" w:cs="Times New Roman"/>
                <w:b/>
                <w:bCs/>
                <w:iCs/>
                <w:lang w:val="en-GB"/>
              </w:rPr>
            </w:pPr>
          </w:p>
          <w:p w14:paraId="690C7241" w14:textId="77777777" w:rsidR="00373FE3" w:rsidRPr="00577534" w:rsidRDefault="00373FE3" w:rsidP="00037F6D">
            <w:pPr>
              <w:pStyle w:val="Prrafodelista"/>
              <w:spacing w:line="480" w:lineRule="auto"/>
              <w:ind w:left="0"/>
              <w:rPr>
                <w:rFonts w:ascii="Times New Roman" w:hAnsi="Times New Roman" w:cs="Times New Roman"/>
                <w:b/>
                <w:bCs/>
                <w:i/>
                <w:iCs/>
                <w:lang w:val="en-GB"/>
              </w:rPr>
            </w:pPr>
            <w:r w:rsidRPr="00577534">
              <w:rPr>
                <w:rFonts w:ascii="Times New Roman" w:hAnsi="Times New Roman" w:cs="Times New Roman"/>
                <w:b/>
                <w:bCs/>
                <w:iCs/>
                <w:lang w:val="en-GB"/>
              </w:rPr>
              <w:lastRenderedPageBreak/>
              <w:t>(vi) Is there anything else you would change or add to improve people's experience of returning to work in the future?</w:t>
            </w:r>
          </w:p>
        </w:tc>
      </w:tr>
    </w:tbl>
    <w:p w14:paraId="075BBD6B" w14:textId="77777777" w:rsidR="00373FE3" w:rsidRPr="00577534" w:rsidRDefault="00373FE3" w:rsidP="00373FE3">
      <w:pPr>
        <w:spacing w:line="480" w:lineRule="auto"/>
        <w:rPr>
          <w:rFonts w:ascii="Times New Roman" w:hAnsi="Times New Roman" w:cs="Times New Roman"/>
          <w:b/>
          <w:bCs/>
          <w:i/>
          <w:iCs/>
          <w:lang w:val="en-GB"/>
        </w:rPr>
      </w:pPr>
    </w:p>
    <w:p w14:paraId="657E608D" w14:textId="77777777" w:rsidR="00373FE3" w:rsidRPr="00577534" w:rsidRDefault="00373FE3" w:rsidP="00373FE3">
      <w:pPr>
        <w:spacing w:line="480" w:lineRule="auto"/>
        <w:rPr>
          <w:rFonts w:ascii="Times New Roman" w:hAnsi="Times New Roman" w:cs="Times New Roman"/>
          <w:b/>
          <w:bCs/>
          <w:iCs/>
          <w:lang w:val="en-GB"/>
        </w:rPr>
      </w:pPr>
      <w:r w:rsidRPr="00577534">
        <w:rPr>
          <w:rFonts w:ascii="Times New Roman" w:hAnsi="Times New Roman" w:cs="Times New Roman"/>
          <w:b/>
          <w:bCs/>
          <w:iCs/>
          <w:lang w:val="en-GB"/>
        </w:rPr>
        <w:t xml:space="preserve">Table 5: </w:t>
      </w:r>
      <w:r>
        <w:rPr>
          <w:rFonts w:ascii="Times New Roman" w:hAnsi="Times New Roman" w:cs="Times New Roman"/>
          <w:b/>
          <w:bCs/>
          <w:iCs/>
          <w:lang w:val="en-GB"/>
        </w:rPr>
        <w:t xml:space="preserve">Quotes </w:t>
      </w:r>
      <w:r w:rsidRPr="00577534">
        <w:rPr>
          <w:rFonts w:ascii="Times New Roman" w:hAnsi="Times New Roman" w:cs="Times New Roman"/>
          <w:b/>
          <w:bCs/>
          <w:iCs/>
          <w:lang w:val="en-GB"/>
        </w:rPr>
        <w:t xml:space="preserve">selected </w:t>
      </w:r>
      <w:r>
        <w:rPr>
          <w:rFonts w:ascii="Times New Roman" w:hAnsi="Times New Roman" w:cs="Times New Roman"/>
          <w:b/>
          <w:bCs/>
          <w:iCs/>
          <w:lang w:val="en-GB"/>
        </w:rPr>
        <w:t xml:space="preserve">for </w:t>
      </w:r>
      <w:r w:rsidRPr="00577534">
        <w:rPr>
          <w:rFonts w:ascii="Times New Roman" w:hAnsi="Times New Roman" w:cs="Times New Roman"/>
          <w:b/>
          <w:bCs/>
          <w:iCs/>
          <w:lang w:val="en-GB"/>
        </w:rPr>
        <w:t xml:space="preserve">their relevance and </w:t>
      </w:r>
      <w:r>
        <w:rPr>
          <w:rFonts w:ascii="Times New Roman" w:hAnsi="Times New Roman" w:cs="Times New Roman"/>
          <w:b/>
          <w:bCs/>
          <w:iCs/>
          <w:lang w:val="en-GB"/>
        </w:rPr>
        <w:t xml:space="preserve">referred to </w:t>
      </w:r>
      <w:r w:rsidRPr="00577534">
        <w:rPr>
          <w:rFonts w:ascii="Times New Roman" w:hAnsi="Times New Roman" w:cs="Times New Roman"/>
          <w:b/>
          <w:bCs/>
          <w:iCs/>
          <w:lang w:val="en-GB"/>
        </w:rPr>
        <w:t xml:space="preserve">in </w:t>
      </w:r>
      <w:r>
        <w:rPr>
          <w:rFonts w:ascii="Times New Roman" w:hAnsi="Times New Roman" w:cs="Times New Roman"/>
          <w:b/>
          <w:bCs/>
          <w:iCs/>
          <w:lang w:val="en-GB"/>
        </w:rPr>
        <w:t>the R</w:t>
      </w:r>
      <w:r w:rsidRPr="00577534">
        <w:rPr>
          <w:rFonts w:ascii="Times New Roman" w:hAnsi="Times New Roman" w:cs="Times New Roman"/>
          <w:b/>
          <w:bCs/>
          <w:iCs/>
          <w:lang w:val="en-GB"/>
        </w:rPr>
        <w:t xml:space="preserve">esults section. They follow the same order as in the </w:t>
      </w:r>
      <w:r>
        <w:rPr>
          <w:rFonts w:ascii="Times New Roman" w:hAnsi="Times New Roman" w:cs="Times New Roman"/>
          <w:b/>
          <w:bCs/>
          <w:iCs/>
          <w:lang w:val="en-GB"/>
        </w:rPr>
        <w:t>R</w:t>
      </w:r>
      <w:r w:rsidRPr="00577534">
        <w:rPr>
          <w:rFonts w:ascii="Times New Roman" w:hAnsi="Times New Roman" w:cs="Times New Roman"/>
          <w:b/>
          <w:bCs/>
          <w:iCs/>
          <w:lang w:val="en-GB"/>
        </w:rPr>
        <w:t>esults section.</w:t>
      </w:r>
    </w:p>
    <w:tbl>
      <w:tblPr>
        <w:tblStyle w:val="Tablaconcuadrcula"/>
        <w:tblW w:w="0" w:type="auto"/>
        <w:tblInd w:w="-5" w:type="dxa"/>
        <w:tblLook w:val="04A0" w:firstRow="1" w:lastRow="0" w:firstColumn="1" w:lastColumn="0" w:noHBand="0" w:noVBand="1"/>
      </w:tblPr>
      <w:tblGrid>
        <w:gridCol w:w="8499"/>
      </w:tblGrid>
      <w:tr w:rsidR="00373FE3" w:rsidRPr="00577534" w14:paraId="1FB15BC1" w14:textId="77777777" w:rsidTr="00037F6D">
        <w:tc>
          <w:tcPr>
            <w:tcW w:w="8499" w:type="dxa"/>
          </w:tcPr>
          <w:p w14:paraId="3C4AE148" w14:textId="77777777" w:rsidR="00373FE3" w:rsidRPr="00577534" w:rsidRDefault="00373FE3" w:rsidP="00373FE3">
            <w:pPr>
              <w:pStyle w:val="Prrafodelista"/>
              <w:numPr>
                <w:ilvl w:val="0"/>
                <w:numId w:val="1"/>
              </w:numPr>
              <w:spacing w:after="0" w:line="480" w:lineRule="auto"/>
              <w:rPr>
                <w:rFonts w:ascii="Times New Roman" w:hAnsi="Times New Roman" w:cs="Times New Roman"/>
                <w:b/>
                <w:bCs/>
                <w:iCs/>
                <w:lang w:val="en-GB"/>
              </w:rPr>
            </w:pPr>
            <w:r w:rsidRPr="00577534">
              <w:rPr>
                <w:rFonts w:ascii="Times New Roman" w:hAnsi="Times New Roman" w:cs="Times New Roman"/>
                <w:b/>
                <w:bCs/>
                <w:iCs/>
                <w:lang w:val="en-GB"/>
              </w:rPr>
              <w:t>Early stages. Diagnosis, initiation of treatment and sickness absence.</w:t>
            </w:r>
          </w:p>
        </w:tc>
      </w:tr>
      <w:tr w:rsidR="00373FE3" w:rsidRPr="00577534" w14:paraId="46702385" w14:textId="77777777" w:rsidTr="00037F6D">
        <w:tc>
          <w:tcPr>
            <w:tcW w:w="8499" w:type="dxa"/>
          </w:tcPr>
          <w:p w14:paraId="7219B15C"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 xml:space="preserve">“GF2P8: (…) Guidance on sick leave... (...) Nobody gave it any importance...and... I said, "What's going to happen to me? Do I have to take sickness absence?” (...) They didn't explain anything about that to me. And the doctors said "Well, it depends on the work you do...you decide whether you take sickness absence or not". (...) when I started chemo the oncologist told me "There are many people who work </w:t>
            </w:r>
            <w:r>
              <w:rPr>
                <w:rFonts w:ascii="Times New Roman" w:hAnsi="Times New Roman" w:cs="Times New Roman"/>
                <w:i/>
                <w:iCs/>
                <w:lang w:val="en-GB"/>
              </w:rPr>
              <w:t xml:space="preserve">while on </w:t>
            </w:r>
            <w:r w:rsidRPr="00577534">
              <w:rPr>
                <w:rFonts w:ascii="Times New Roman" w:hAnsi="Times New Roman" w:cs="Times New Roman"/>
                <w:i/>
                <w:iCs/>
                <w:lang w:val="en-GB"/>
              </w:rPr>
              <w:t xml:space="preserve">chemo" and I said... "Really? but what I'm finding is that chemo leaves you very flat". If it had been for her, she would have discharged me. I was lucky that the SA was managed by the </w:t>
            </w:r>
            <w:r>
              <w:rPr>
                <w:rFonts w:ascii="Times New Roman" w:hAnsi="Times New Roman" w:cs="Times New Roman"/>
                <w:i/>
                <w:iCs/>
                <w:lang w:val="en-GB"/>
              </w:rPr>
              <w:t>primary care doctor</w:t>
            </w:r>
            <w:r w:rsidRPr="00577534">
              <w:rPr>
                <w:rFonts w:ascii="Times New Roman" w:hAnsi="Times New Roman" w:cs="Times New Roman"/>
                <w:i/>
                <w:iCs/>
                <w:lang w:val="en-GB"/>
              </w:rPr>
              <w:t xml:space="preserve">… I didn't believe her...I thought...I'm going to try it and, if I'm well, I'll go back to work but I can´t see it clearly. But, in other words, if it's because of them... no </w:t>
            </w:r>
            <w:r>
              <w:rPr>
                <w:rFonts w:ascii="Times New Roman" w:hAnsi="Times New Roman" w:cs="Times New Roman"/>
                <w:i/>
                <w:iCs/>
                <w:lang w:val="en-GB"/>
              </w:rPr>
              <w:t>guidance</w:t>
            </w:r>
            <w:r w:rsidRPr="00577534">
              <w:rPr>
                <w:rFonts w:ascii="Times New Roman" w:hAnsi="Times New Roman" w:cs="Times New Roman"/>
                <w:i/>
                <w:iCs/>
                <w:lang w:val="en-GB"/>
              </w:rPr>
              <w:t>, none. "</w:t>
            </w:r>
            <w:r>
              <w:rPr>
                <w:rFonts w:ascii="Times New Roman" w:hAnsi="Times New Roman" w:cs="Times New Roman"/>
                <w:i/>
                <w:iCs/>
                <w:lang w:val="en-GB"/>
              </w:rPr>
              <w:t xml:space="preserve">With </w:t>
            </w:r>
            <w:r w:rsidRPr="00577534">
              <w:rPr>
                <w:rFonts w:ascii="Times New Roman" w:hAnsi="Times New Roman" w:cs="Times New Roman"/>
                <w:i/>
                <w:iCs/>
                <w:lang w:val="en-GB"/>
              </w:rPr>
              <w:t xml:space="preserve">radio a lot of people </w:t>
            </w:r>
            <w:r>
              <w:rPr>
                <w:rFonts w:ascii="Times New Roman" w:hAnsi="Times New Roman" w:cs="Times New Roman"/>
                <w:i/>
                <w:iCs/>
                <w:lang w:val="en-GB"/>
              </w:rPr>
              <w:t xml:space="preserve">go </w:t>
            </w:r>
            <w:r w:rsidRPr="00577534">
              <w:rPr>
                <w:rFonts w:ascii="Times New Roman" w:hAnsi="Times New Roman" w:cs="Times New Roman"/>
                <w:i/>
                <w:iCs/>
                <w:lang w:val="en-GB"/>
              </w:rPr>
              <w:t>to work...". Well, you go to radio...one day the machine breaks down, another day you're there for four hours...can people really work and go to radiotherapy? More than one of them must have been kicked out or asked "please take the sick leave, this is unbearable". And then the commute... not everyone has a hospital close to home, do they?” (discussion group 2, survivors)</w:t>
            </w:r>
          </w:p>
          <w:p w14:paraId="5EB603BE" w14:textId="77777777" w:rsidR="00373FE3" w:rsidRPr="00577534" w:rsidRDefault="00373FE3" w:rsidP="00037F6D">
            <w:pPr>
              <w:spacing w:line="480" w:lineRule="auto"/>
              <w:rPr>
                <w:rFonts w:ascii="Times New Roman" w:hAnsi="Times New Roman" w:cs="Times New Roman"/>
                <w:i/>
                <w:iCs/>
                <w:lang w:val="en-GB"/>
              </w:rPr>
            </w:pPr>
          </w:p>
          <w:p w14:paraId="07BA6A77"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 xml:space="preserve">"GF4P4: So... and here I agree a little with GF4P1, that we do not have...we have a lack of training, in the whole process of sick leave... I mean, I know, and I do explain to them, that they have twelve months of sick leave, and then it will be reviewable by the ICAM, (...) and </w:t>
            </w:r>
            <w:r>
              <w:rPr>
                <w:rFonts w:ascii="Times New Roman" w:hAnsi="Times New Roman" w:cs="Times New Roman"/>
                <w:i/>
                <w:iCs/>
                <w:lang w:val="en-GB"/>
              </w:rPr>
              <w:t xml:space="preserve">can be extended </w:t>
            </w:r>
            <w:r w:rsidRPr="00577534">
              <w:rPr>
                <w:rFonts w:ascii="Times New Roman" w:hAnsi="Times New Roman" w:cs="Times New Roman"/>
                <w:i/>
                <w:iCs/>
                <w:lang w:val="en-GB"/>
              </w:rPr>
              <w:t xml:space="preserve">to eighteen months, right? If it is a treatment with curative intent, but </w:t>
            </w:r>
            <w:r w:rsidRPr="00577534">
              <w:rPr>
                <w:rFonts w:ascii="Times New Roman" w:hAnsi="Times New Roman" w:cs="Times New Roman"/>
                <w:i/>
                <w:iCs/>
                <w:lang w:val="en-GB"/>
              </w:rPr>
              <w:lastRenderedPageBreak/>
              <w:t xml:space="preserve">otherwise, if it is better to be on sick leave, if it is better to join part-time..., at least me, I transfer this responsibility to the </w:t>
            </w:r>
            <w:r>
              <w:rPr>
                <w:rFonts w:ascii="Times New Roman" w:hAnsi="Times New Roman" w:cs="Times New Roman"/>
                <w:i/>
                <w:iCs/>
                <w:lang w:val="en-GB"/>
              </w:rPr>
              <w:t xml:space="preserve">primary care doctor </w:t>
            </w:r>
            <w:r w:rsidRPr="00577534">
              <w:rPr>
                <w:rFonts w:ascii="Times New Roman" w:hAnsi="Times New Roman" w:cs="Times New Roman"/>
                <w:i/>
                <w:iCs/>
                <w:lang w:val="en-GB"/>
              </w:rPr>
              <w:t xml:space="preserve">and to the company doctor, (...) But there is a lack of knowledge, at least </w:t>
            </w:r>
            <w:r>
              <w:rPr>
                <w:rFonts w:ascii="Times New Roman" w:hAnsi="Times New Roman" w:cs="Times New Roman"/>
                <w:i/>
                <w:iCs/>
                <w:lang w:val="en-GB"/>
              </w:rPr>
              <w:t>on my part</w:t>
            </w:r>
            <w:r w:rsidRPr="00577534">
              <w:rPr>
                <w:rFonts w:ascii="Times New Roman" w:hAnsi="Times New Roman" w:cs="Times New Roman"/>
                <w:i/>
                <w:iCs/>
                <w:lang w:val="en-GB"/>
              </w:rPr>
              <w:t>, of how far we can help them." (discussion group 4, oncologists)</w:t>
            </w:r>
          </w:p>
          <w:p w14:paraId="159313ED" w14:textId="77777777" w:rsidR="00373FE3" w:rsidRPr="00577534" w:rsidRDefault="00373FE3" w:rsidP="00037F6D">
            <w:pPr>
              <w:spacing w:line="480" w:lineRule="auto"/>
              <w:rPr>
                <w:rFonts w:ascii="Times New Roman" w:hAnsi="Times New Roman" w:cs="Times New Roman"/>
                <w:lang w:val="en-GB"/>
              </w:rPr>
            </w:pPr>
          </w:p>
        </w:tc>
      </w:tr>
      <w:tr w:rsidR="00373FE3" w:rsidRPr="00577534" w14:paraId="07436214" w14:textId="77777777" w:rsidTr="00037F6D">
        <w:tc>
          <w:tcPr>
            <w:tcW w:w="8499" w:type="dxa"/>
          </w:tcPr>
          <w:p w14:paraId="570F768A" w14:textId="77777777" w:rsidR="00373FE3" w:rsidRPr="00577534" w:rsidRDefault="00373FE3" w:rsidP="00373FE3">
            <w:pPr>
              <w:pStyle w:val="Prrafodelista"/>
              <w:numPr>
                <w:ilvl w:val="0"/>
                <w:numId w:val="1"/>
              </w:numPr>
              <w:spacing w:after="0" w:line="480" w:lineRule="auto"/>
              <w:rPr>
                <w:rFonts w:ascii="Times New Roman" w:hAnsi="Times New Roman" w:cs="Times New Roman"/>
                <w:b/>
                <w:bCs/>
                <w:iCs/>
                <w:lang w:val="en-GB"/>
              </w:rPr>
            </w:pPr>
            <w:r w:rsidRPr="00577534">
              <w:rPr>
                <w:rFonts w:ascii="Times New Roman" w:hAnsi="Times New Roman" w:cs="Times New Roman"/>
                <w:b/>
                <w:bCs/>
                <w:iCs/>
                <w:lang w:val="en-GB"/>
              </w:rPr>
              <w:lastRenderedPageBreak/>
              <w:t>Being on sickness absence. Receiving treatment and management of the SA benefits</w:t>
            </w:r>
          </w:p>
        </w:tc>
      </w:tr>
      <w:tr w:rsidR="00373FE3" w:rsidRPr="00577534" w14:paraId="43606E89" w14:textId="77777777" w:rsidTr="00037F6D">
        <w:tc>
          <w:tcPr>
            <w:tcW w:w="8499" w:type="dxa"/>
          </w:tcPr>
          <w:p w14:paraId="3F1659DB" w14:textId="77777777" w:rsidR="00373FE3" w:rsidRPr="00577534" w:rsidRDefault="00373FE3" w:rsidP="00037F6D">
            <w:pPr>
              <w:spacing w:line="480" w:lineRule="auto"/>
              <w:rPr>
                <w:rFonts w:ascii="Times New Roman" w:hAnsi="Times New Roman" w:cs="Times New Roman"/>
                <w:i/>
                <w:iCs/>
                <w:lang w:val="en-GB"/>
              </w:rPr>
            </w:pPr>
          </w:p>
          <w:p w14:paraId="5781F010"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“GF3P7: (…) I had breast cancer 10 years ago. At that time I had been with the company for a while and my contract was ending so they had to renew it and, as I had to undergo chemo and so on, they didn't even condescend to talk to me. I directly received a burofax saying that they had fired me because my contract had expired... I was in the middle of... well... of chemo and radio. (…)” (discussion group 3, survivors)</w:t>
            </w:r>
          </w:p>
          <w:p w14:paraId="2EE376EC" w14:textId="77777777" w:rsidR="00373FE3" w:rsidRPr="00577534" w:rsidRDefault="00373FE3" w:rsidP="00037F6D">
            <w:pPr>
              <w:spacing w:line="480" w:lineRule="auto"/>
              <w:rPr>
                <w:rFonts w:ascii="Times New Roman" w:hAnsi="Times New Roman" w:cs="Times New Roman"/>
                <w:i/>
                <w:iCs/>
                <w:lang w:val="en-GB"/>
              </w:rPr>
            </w:pPr>
          </w:p>
          <w:p w14:paraId="6755FECB"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 xml:space="preserve">"GF3P3: (...) I went from a fairly good, normal health situation, to uuuf...you can't do anything, right? Well, it took me time to </w:t>
            </w:r>
            <w:r>
              <w:rPr>
                <w:rFonts w:ascii="Times New Roman" w:hAnsi="Times New Roman" w:cs="Times New Roman"/>
                <w:i/>
                <w:iCs/>
                <w:lang w:val="en-GB"/>
              </w:rPr>
              <w:t xml:space="preserve">accept </w:t>
            </w:r>
            <w:r w:rsidRPr="00577534">
              <w:rPr>
                <w:rFonts w:ascii="Times New Roman" w:hAnsi="Times New Roman" w:cs="Times New Roman"/>
                <w:i/>
                <w:iCs/>
                <w:lang w:val="en-GB"/>
              </w:rPr>
              <w:t xml:space="preserve">going from 100% to mm...30-40 that you need help for almost everything, right? Well, this was the duel, wasn't it? Going from being totally self-sufficient to being dependent. And at the same time from being able to work, having your </w:t>
            </w:r>
            <w:r>
              <w:rPr>
                <w:rFonts w:ascii="Times New Roman" w:hAnsi="Times New Roman" w:cs="Times New Roman"/>
                <w:i/>
                <w:iCs/>
                <w:lang w:val="en-GB"/>
              </w:rPr>
              <w:t>independence</w:t>
            </w:r>
            <w:r w:rsidRPr="00577534">
              <w:rPr>
                <w:rFonts w:ascii="Times New Roman" w:hAnsi="Times New Roman" w:cs="Times New Roman"/>
                <w:i/>
                <w:iCs/>
                <w:lang w:val="en-GB"/>
              </w:rPr>
              <w:t>, your responsibility...having your...your duties at work, to have everything managed for you. In that sense, professional issues mixed with personal ones". (discussion group 3, survivors)</w:t>
            </w:r>
          </w:p>
          <w:p w14:paraId="691CA163" w14:textId="77777777" w:rsidR="00373FE3" w:rsidRPr="00577534" w:rsidRDefault="00373FE3" w:rsidP="00037F6D">
            <w:pPr>
              <w:spacing w:line="480" w:lineRule="auto"/>
              <w:rPr>
                <w:rFonts w:ascii="Times New Roman" w:hAnsi="Times New Roman" w:cs="Times New Roman"/>
                <w:i/>
                <w:iCs/>
                <w:lang w:val="en-GB"/>
              </w:rPr>
            </w:pPr>
          </w:p>
          <w:p w14:paraId="0A684589"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 xml:space="preserve">“I1: Well, um... Normally the form of support is more... More enveloping, and more... I didn't want to say the good word, but when the... Who...who has the illness is the man and who </w:t>
            </w:r>
            <w:r>
              <w:rPr>
                <w:rFonts w:ascii="Times New Roman" w:hAnsi="Times New Roman" w:cs="Times New Roman"/>
                <w:i/>
                <w:iCs/>
                <w:lang w:val="en-GB"/>
              </w:rPr>
              <w:t xml:space="preserve">supports </w:t>
            </w:r>
            <w:r w:rsidRPr="00577534">
              <w:rPr>
                <w:rFonts w:ascii="Times New Roman" w:hAnsi="Times New Roman" w:cs="Times New Roman"/>
                <w:i/>
                <w:iCs/>
                <w:lang w:val="en-GB"/>
              </w:rPr>
              <w:t xml:space="preserve">is the woman. Sometimes, when it is the man who has to support, well, he doesn't </w:t>
            </w:r>
            <w:r w:rsidRPr="00577534">
              <w:rPr>
                <w:rFonts w:ascii="Times New Roman" w:hAnsi="Times New Roman" w:cs="Times New Roman"/>
                <w:i/>
                <w:iCs/>
                <w:lang w:val="en-GB"/>
              </w:rPr>
              <w:lastRenderedPageBreak/>
              <w:t>support, does he? He enters into the...The most depressions and anxieties, it</w:t>
            </w:r>
            <w:r>
              <w:rPr>
                <w:rFonts w:ascii="Times New Roman" w:hAnsi="Times New Roman" w:cs="Times New Roman"/>
                <w:i/>
                <w:iCs/>
                <w:lang w:val="en-GB"/>
              </w:rPr>
              <w:t xml:space="preserve">’s more difficult for </w:t>
            </w:r>
            <w:r w:rsidRPr="00577534">
              <w:rPr>
                <w:rFonts w:ascii="Times New Roman" w:hAnsi="Times New Roman" w:cs="Times New Roman"/>
                <w:i/>
                <w:iCs/>
                <w:lang w:val="en-GB"/>
              </w:rPr>
              <w:t xml:space="preserve">them.” (individual interview, </w:t>
            </w:r>
            <w:r>
              <w:rPr>
                <w:rFonts w:ascii="Times New Roman" w:hAnsi="Times New Roman" w:cs="Times New Roman"/>
                <w:i/>
                <w:iCs/>
                <w:lang w:val="en-GB"/>
              </w:rPr>
              <w:t>primary care physician</w:t>
            </w:r>
            <w:r w:rsidRPr="00577534">
              <w:rPr>
                <w:rFonts w:ascii="Times New Roman" w:hAnsi="Times New Roman" w:cs="Times New Roman"/>
                <w:i/>
                <w:iCs/>
                <w:lang w:val="en-GB"/>
              </w:rPr>
              <w:t>)</w:t>
            </w:r>
          </w:p>
          <w:p w14:paraId="5D4041D4" w14:textId="77777777" w:rsidR="00373FE3" w:rsidRPr="00577534" w:rsidRDefault="00373FE3" w:rsidP="00037F6D">
            <w:pPr>
              <w:spacing w:line="480" w:lineRule="auto"/>
              <w:rPr>
                <w:rFonts w:ascii="Times New Roman" w:hAnsi="Times New Roman" w:cs="Times New Roman"/>
                <w:i/>
                <w:iCs/>
                <w:lang w:val="en-GB"/>
              </w:rPr>
            </w:pPr>
          </w:p>
          <w:p w14:paraId="052A508A"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 xml:space="preserve">"GF5P6: There are as many situations as people. There are many people who face cancer in an infinite number of ways, and I think that if we create a culture of trust in the company, we can facilitate both the management of the SA itself, as well as the subsequent </w:t>
            </w:r>
            <w:r>
              <w:rPr>
                <w:rFonts w:ascii="Times New Roman" w:hAnsi="Times New Roman" w:cs="Times New Roman"/>
                <w:i/>
                <w:iCs/>
                <w:lang w:val="en-GB"/>
              </w:rPr>
              <w:t>support</w:t>
            </w:r>
            <w:r w:rsidRPr="00577534">
              <w:rPr>
                <w:rFonts w:ascii="Times New Roman" w:hAnsi="Times New Roman" w:cs="Times New Roman"/>
                <w:i/>
                <w:iCs/>
                <w:lang w:val="en-GB"/>
              </w:rPr>
              <w:t>, which I think is important, right? I do think that this is where we can make a very important contribution during the course of the illness, which, as GF5P3 said earlier, is long and hard. But well, in the end, in this process, the company is just another actor and I think it can play an important role when... when the worker feels protected and supported by the company and only focuses on getting well, knowing that they don't have to worry about additional factors, right? I think that's the most..." (discussion group 5, company representatives)</w:t>
            </w:r>
          </w:p>
        </w:tc>
      </w:tr>
      <w:tr w:rsidR="00373FE3" w:rsidRPr="00577534" w14:paraId="168AF6D8" w14:textId="77777777" w:rsidTr="00037F6D">
        <w:tc>
          <w:tcPr>
            <w:tcW w:w="8499" w:type="dxa"/>
          </w:tcPr>
          <w:p w14:paraId="657D64A5" w14:textId="77777777" w:rsidR="00373FE3" w:rsidRPr="00577534" w:rsidRDefault="00373FE3" w:rsidP="00373FE3">
            <w:pPr>
              <w:pStyle w:val="Prrafodelista"/>
              <w:numPr>
                <w:ilvl w:val="0"/>
                <w:numId w:val="1"/>
              </w:numPr>
              <w:spacing w:after="0" w:line="480" w:lineRule="auto"/>
              <w:rPr>
                <w:rFonts w:ascii="Times New Roman" w:hAnsi="Times New Roman" w:cs="Times New Roman"/>
                <w:b/>
                <w:bCs/>
                <w:iCs/>
                <w:lang w:val="en-GB"/>
              </w:rPr>
            </w:pPr>
            <w:r w:rsidRPr="00577534">
              <w:rPr>
                <w:rFonts w:ascii="Times New Roman" w:hAnsi="Times New Roman" w:cs="Times New Roman"/>
                <w:b/>
                <w:bCs/>
                <w:iCs/>
                <w:lang w:val="en-GB"/>
              </w:rPr>
              <w:lastRenderedPageBreak/>
              <w:t>End of sickness absence and return to work</w:t>
            </w:r>
          </w:p>
        </w:tc>
      </w:tr>
      <w:tr w:rsidR="00373FE3" w:rsidRPr="00577534" w14:paraId="656D6741" w14:textId="77777777" w:rsidTr="00037F6D">
        <w:tc>
          <w:tcPr>
            <w:tcW w:w="8499" w:type="dxa"/>
          </w:tcPr>
          <w:p w14:paraId="6C2C7B55"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 xml:space="preserve">“GFP3: (…) I was coming out of the chemo and he said to me "You have to go back to work now...". And ICAM… we were in the middle of COVID but ICAM called me, "As you are not dying, you are not in palliative care, you have to reincorporate now because I cannot give you a severe permanent disability for what you have, right?" (...) In my case it was totally negligent. I was treated very badly. The experience was terrible. As if I was there...mm... having to </w:t>
            </w:r>
            <w:r>
              <w:rPr>
                <w:rFonts w:ascii="Times New Roman" w:hAnsi="Times New Roman" w:cs="Times New Roman"/>
                <w:i/>
                <w:iCs/>
                <w:lang w:val="en-GB"/>
              </w:rPr>
              <w:t xml:space="preserve">justify </w:t>
            </w:r>
            <w:r w:rsidRPr="00577534">
              <w:rPr>
                <w:rFonts w:ascii="Times New Roman" w:hAnsi="Times New Roman" w:cs="Times New Roman"/>
                <w:i/>
                <w:iCs/>
                <w:lang w:val="en-GB"/>
              </w:rPr>
              <w:t xml:space="preserve">the fact that I had cancer...I don't know. I experienced it as something very negative, coming from all the people who had been around me, with a much more understanding attitude of </w:t>
            </w:r>
            <w:r>
              <w:rPr>
                <w:rFonts w:ascii="Times New Roman" w:hAnsi="Times New Roman" w:cs="Times New Roman"/>
                <w:i/>
                <w:iCs/>
                <w:lang w:val="en-GB"/>
              </w:rPr>
              <w:t xml:space="preserve">supporting </w:t>
            </w:r>
            <w:r w:rsidRPr="00577534">
              <w:rPr>
                <w:rFonts w:ascii="Times New Roman" w:hAnsi="Times New Roman" w:cs="Times New Roman"/>
                <w:i/>
                <w:iCs/>
                <w:lang w:val="en-GB"/>
              </w:rPr>
              <w:t>and moving forward, you meet someone who says, "Well, I don't give a damn what you do or don't do, it's your problem, but you go back to work tomorrow". Well, ma'am, that's not what my oncologist says... "Well, I don't care what your oncologist says".”(discussion group 3, survivors)</w:t>
            </w:r>
          </w:p>
          <w:p w14:paraId="018454EF" w14:textId="77777777" w:rsidR="00373FE3" w:rsidRPr="00577534" w:rsidRDefault="00373FE3" w:rsidP="00037F6D">
            <w:pPr>
              <w:spacing w:line="480" w:lineRule="auto"/>
              <w:rPr>
                <w:rFonts w:ascii="Times New Roman" w:hAnsi="Times New Roman" w:cs="Times New Roman"/>
                <w:i/>
                <w:iCs/>
                <w:lang w:val="en-GB"/>
              </w:rPr>
            </w:pPr>
          </w:p>
          <w:p w14:paraId="4CBAFB69"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lastRenderedPageBreak/>
              <w:t>“GF2P5: (…) When you go back, you go back. Of course, you can't go back to 50, 60, 40... you have to go back to 100, right, which is the eight hours... I would say that this is one of the big handicaps that we all encounter. So, of course, I think that at a general level, the treatments leave us all... very, very, very affected, they have a lot of toxicity and so forth. So, well...yes, I would say that this is one of the things...I mean, the positive part of going back to work is this...that you somehow take your reins, obviously mentally it helps you...the negative part is that of course it is all or nothing, right? (…)”.(discussion group 2, survivors)</w:t>
            </w:r>
          </w:p>
          <w:p w14:paraId="3C4BD9E4" w14:textId="77777777" w:rsidR="00373FE3" w:rsidRPr="00577534" w:rsidRDefault="00373FE3" w:rsidP="00037F6D">
            <w:pPr>
              <w:spacing w:line="480" w:lineRule="auto"/>
              <w:rPr>
                <w:rFonts w:ascii="Times New Roman" w:hAnsi="Times New Roman" w:cs="Times New Roman"/>
                <w:i/>
                <w:iCs/>
                <w:lang w:val="en-GB"/>
              </w:rPr>
            </w:pPr>
          </w:p>
          <w:p w14:paraId="44F2D09A"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"GF4P2: (...) It also depends on the company where they work, if they can adapt the place, the workplace to their condition, right? In cases where, for example, I have patients with gastrectomy, for example, they</w:t>
            </w:r>
            <w:r>
              <w:rPr>
                <w:rFonts w:ascii="Times New Roman" w:hAnsi="Times New Roman" w:cs="Times New Roman"/>
                <w:i/>
                <w:iCs/>
                <w:lang w:val="en-GB"/>
              </w:rPr>
              <w:t>’ve had some of their stomach removed</w:t>
            </w:r>
            <w:r w:rsidRPr="00577534">
              <w:rPr>
                <w:rFonts w:ascii="Times New Roman" w:hAnsi="Times New Roman" w:cs="Times New Roman"/>
                <w:i/>
                <w:iCs/>
                <w:lang w:val="en-GB"/>
              </w:rPr>
              <w:t>, and they have a functional problem of gastric emptying and they have an alteration, a digestive alteration, with the... with diarrhea, that they have to have a job in which..., momentarily, they have to go to the bathroom more often than usual. This is an important limitation in a patient who, perhaps, has a tumor that is undergoing a radical curative treatment, right? (...)" (discussion group 4, oncologists).</w:t>
            </w:r>
          </w:p>
          <w:p w14:paraId="32397671" w14:textId="77777777" w:rsidR="00373FE3" w:rsidRPr="00577534" w:rsidRDefault="00373FE3" w:rsidP="00037F6D">
            <w:pPr>
              <w:spacing w:line="480" w:lineRule="auto"/>
              <w:rPr>
                <w:rFonts w:ascii="Times New Roman" w:hAnsi="Times New Roman" w:cs="Times New Roman"/>
                <w:i/>
                <w:iCs/>
                <w:lang w:val="en-GB"/>
              </w:rPr>
            </w:pPr>
          </w:p>
          <w:p w14:paraId="6181A65D"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 xml:space="preserve">"GF6P3: Yes, the ICAM issue, it's terrible, it's terrible, the ICAM thing is </w:t>
            </w:r>
            <w:r>
              <w:rPr>
                <w:rFonts w:ascii="Times New Roman" w:hAnsi="Times New Roman" w:cs="Times New Roman"/>
                <w:i/>
                <w:iCs/>
                <w:lang w:val="en-GB"/>
              </w:rPr>
              <w:t>brutal</w:t>
            </w:r>
            <w:r w:rsidRPr="00577534">
              <w:rPr>
                <w:rFonts w:ascii="Times New Roman" w:hAnsi="Times New Roman" w:cs="Times New Roman"/>
                <w:i/>
                <w:iCs/>
                <w:lang w:val="en-GB"/>
              </w:rPr>
              <w:t xml:space="preserve">, and sometimes they look at survivors, we all know how they look at them. That is to say, sometimes it turns out that there are people who are </w:t>
            </w:r>
            <w:r>
              <w:rPr>
                <w:rFonts w:ascii="Times New Roman" w:hAnsi="Times New Roman" w:cs="Times New Roman"/>
                <w:i/>
                <w:iCs/>
                <w:lang w:val="en-GB"/>
              </w:rPr>
              <w:t>vey sick</w:t>
            </w:r>
            <w:r w:rsidRPr="00577534">
              <w:rPr>
                <w:rFonts w:ascii="Times New Roman" w:hAnsi="Times New Roman" w:cs="Times New Roman"/>
                <w:i/>
                <w:iCs/>
                <w:lang w:val="en-GB"/>
              </w:rPr>
              <w:t xml:space="preserve">, and they bounce it back to you here, and they come to you with a discharge from ICAM, and you say... "well, but this man, we're back to the same thing, how can I get him to work? Now how do I get this person to work...". So, well, the company, in the end, has to make a tremendous change here, to get out of all the protocols there are, or else, the process of claiming, lawyers, trade union support, all this, which is also, which is also a mess because, in addition, ICAM is saturated... Well, I'm not telling you anything you don't already know. So, </w:t>
            </w:r>
            <w:r w:rsidRPr="00342A06">
              <w:rPr>
                <w:rFonts w:ascii="Times New Roman" w:hAnsi="Times New Roman" w:cs="Times New Roman"/>
                <w:i/>
                <w:iCs/>
                <w:lang w:val="en-GB"/>
              </w:rPr>
              <w:t>the system is dead in the water</w:t>
            </w:r>
            <w:r w:rsidRPr="00577534">
              <w:rPr>
                <w:rFonts w:ascii="Times New Roman" w:hAnsi="Times New Roman" w:cs="Times New Roman"/>
                <w:i/>
                <w:iCs/>
                <w:lang w:val="en-GB"/>
              </w:rPr>
              <w:t xml:space="preserve">. And </w:t>
            </w:r>
            <w:r w:rsidRPr="00577534">
              <w:rPr>
                <w:rFonts w:ascii="Times New Roman" w:hAnsi="Times New Roman" w:cs="Times New Roman"/>
                <w:i/>
                <w:iCs/>
                <w:lang w:val="en-GB"/>
              </w:rPr>
              <w:lastRenderedPageBreak/>
              <w:t xml:space="preserve">what I was saying before, about the support network, that should be part of the support network, and it ends up being more of a, it is not an opportunity, it is a threat, it becomes a threat for the person who has the health problem, right? The threat that, if you need more than eighteen months, you might not get it, because there are some people in a </w:t>
            </w:r>
            <w:r>
              <w:rPr>
                <w:rFonts w:ascii="Times New Roman" w:hAnsi="Times New Roman" w:cs="Times New Roman"/>
                <w:i/>
                <w:iCs/>
                <w:lang w:val="en-GB"/>
              </w:rPr>
              <w:t>tribunal</w:t>
            </w:r>
            <w:r w:rsidRPr="00577534">
              <w:rPr>
                <w:rFonts w:ascii="Times New Roman" w:hAnsi="Times New Roman" w:cs="Times New Roman"/>
                <w:i/>
                <w:iCs/>
                <w:lang w:val="en-GB"/>
              </w:rPr>
              <w:t xml:space="preserve">, who say no." (discussion group, </w:t>
            </w:r>
            <w:r>
              <w:rPr>
                <w:rFonts w:ascii="Times New Roman" w:hAnsi="Times New Roman" w:cs="Times New Roman"/>
                <w:i/>
                <w:iCs/>
                <w:lang w:val="en-GB"/>
              </w:rPr>
              <w:t>six</w:t>
            </w:r>
            <w:r w:rsidRPr="00577534">
              <w:rPr>
                <w:rFonts w:ascii="Times New Roman" w:hAnsi="Times New Roman" w:cs="Times New Roman"/>
                <w:i/>
                <w:iCs/>
                <w:lang w:val="en-GB"/>
              </w:rPr>
              <w:t xml:space="preserve"> company representant</w:t>
            </w:r>
            <w:r>
              <w:rPr>
                <w:rFonts w:ascii="Times New Roman" w:hAnsi="Times New Roman" w:cs="Times New Roman"/>
                <w:i/>
                <w:iCs/>
                <w:lang w:val="en-GB"/>
              </w:rPr>
              <w:t>atives</w:t>
            </w:r>
            <w:r w:rsidRPr="00577534">
              <w:rPr>
                <w:rFonts w:ascii="Times New Roman" w:hAnsi="Times New Roman" w:cs="Times New Roman"/>
                <w:i/>
                <w:iCs/>
                <w:lang w:val="en-GB"/>
              </w:rPr>
              <w:t>)</w:t>
            </w:r>
          </w:p>
          <w:p w14:paraId="45D82B68" w14:textId="77777777" w:rsidR="00373FE3" w:rsidRPr="00577534" w:rsidRDefault="00373FE3" w:rsidP="00037F6D">
            <w:pPr>
              <w:spacing w:line="480" w:lineRule="auto"/>
              <w:rPr>
                <w:rFonts w:ascii="Times New Roman" w:hAnsi="Times New Roman" w:cs="Times New Roman"/>
                <w:i/>
                <w:iCs/>
                <w:lang w:val="en-GB"/>
              </w:rPr>
            </w:pPr>
          </w:p>
          <w:p w14:paraId="110604A8" w14:textId="77777777" w:rsidR="00373FE3" w:rsidRPr="00577534" w:rsidRDefault="00373FE3" w:rsidP="00037F6D">
            <w:pPr>
              <w:spacing w:line="480" w:lineRule="auto"/>
              <w:rPr>
                <w:rFonts w:ascii="Times New Roman" w:hAnsi="Times New Roman" w:cs="Times New Roman"/>
                <w:i/>
                <w:iCs/>
                <w:lang w:val="en-GB"/>
              </w:rPr>
            </w:pPr>
            <w:r w:rsidRPr="00577534">
              <w:rPr>
                <w:rFonts w:ascii="Times New Roman" w:hAnsi="Times New Roman" w:cs="Times New Roman"/>
                <w:i/>
                <w:iCs/>
                <w:lang w:val="en-GB"/>
              </w:rPr>
              <w:t>"GF2P2: Yes, it was really hard for me to go back (...) Because what you say about the arm, they take away your lymph nodes...they took away a few and then you can't lift weights (...). If I and a colleague have to lift something heavy, for example, a wild boar, I can't leave all the work to him because that person is not responsible for me being ill and then you have to deal with it,  (...)" (discussion group 2, survivors)</w:t>
            </w:r>
          </w:p>
          <w:p w14:paraId="2EED6CA3" w14:textId="77777777" w:rsidR="00373FE3" w:rsidRPr="00577534" w:rsidRDefault="00373FE3" w:rsidP="00037F6D">
            <w:pPr>
              <w:spacing w:line="480" w:lineRule="auto"/>
              <w:rPr>
                <w:rFonts w:ascii="Times New Roman" w:hAnsi="Times New Roman" w:cs="Times New Roman"/>
                <w:i/>
                <w:iCs/>
                <w:lang w:val="en-GB"/>
              </w:rPr>
            </w:pPr>
          </w:p>
        </w:tc>
      </w:tr>
    </w:tbl>
    <w:p w14:paraId="255097F2" w14:textId="77777777" w:rsidR="00D8540A" w:rsidRDefault="00D8540A"/>
    <w:sectPr w:rsidR="00D854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D3D01"/>
    <w:multiLevelType w:val="hybridMultilevel"/>
    <w:tmpl w:val="1A9E7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4053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FE3"/>
    <w:rsid w:val="00373FE3"/>
    <w:rsid w:val="0041514E"/>
    <w:rsid w:val="005A3B9A"/>
    <w:rsid w:val="00D854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8593515"/>
  <w15:chartTrackingRefBased/>
  <w15:docId w15:val="{A0B68206-2CD2-2D4A-9112-07757A34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FE3"/>
    <w:pPr>
      <w:spacing w:after="160" w:line="360" w:lineRule="auto"/>
    </w:pPr>
    <w:rPr>
      <w:rFonts w:ascii="Calibri" w:eastAsia="Calibri" w:hAnsi="Calibri" w:cs="Calibri"/>
      <w:sz w:val="22"/>
      <w:szCs w:val="22"/>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73FE3"/>
    <w:pPr>
      <w:ind w:left="720"/>
      <w:contextualSpacing/>
    </w:pPr>
  </w:style>
  <w:style w:type="table" w:styleId="Tablaconcuadrcula">
    <w:name w:val="Table Grid"/>
    <w:basedOn w:val="Tablanormal"/>
    <w:uiPriority w:val="39"/>
    <w:rsid w:val="00373FE3"/>
    <w:rPr>
      <w:rFonts w:ascii="Calibri" w:eastAsia="Calibri" w:hAnsi="Calibri" w:cs="Calibri"/>
      <w:sz w:val="22"/>
      <w:szCs w:val="22"/>
      <w:lang w:val="en-U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1974</Words>
  <Characters>10861</Characters>
  <Application>Microsoft Office Word</Application>
  <DocSecurity>0</DocSecurity>
  <Lines>90</Lines>
  <Paragraphs>25</Paragraphs>
  <ScaleCrop>false</ScaleCrop>
  <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AMAYA AYALA GARCIA</dc:creator>
  <cp:keywords/>
  <dc:description/>
  <cp:lastModifiedBy>AMAYA AYALA GARCIA</cp:lastModifiedBy>
  <cp:revision>1</cp:revision>
  <dcterms:created xsi:type="dcterms:W3CDTF">2023-08-13T02:09:00Z</dcterms:created>
  <dcterms:modified xsi:type="dcterms:W3CDTF">2023-08-13T02:09:00Z</dcterms:modified>
</cp:coreProperties>
</file>