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74395" w14:textId="2A44C50C" w:rsidR="009F7E73" w:rsidRPr="009F7E73" w:rsidRDefault="00664B6B" w:rsidP="009F7E73">
      <w:pPr>
        <w:spacing w:after="0" w:line="360" w:lineRule="auto"/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</w:pPr>
      <w:r w:rsidRPr="00842A6F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S</w:t>
      </w:r>
      <w:r w:rsidR="003A2ED3" w:rsidRPr="00842A6F">
        <w:rPr>
          <w:rFonts w:ascii="Times New Roman" w:eastAsia="맑은 고딕" w:hAnsi="Times New Roman" w:cs="Times New Roman" w:hint="eastAsia"/>
          <w:color w:val="000000"/>
          <w:kern w:val="0"/>
          <w:sz w:val="24"/>
          <w:szCs w:val="24"/>
        </w:rPr>
        <w:t>u</w:t>
      </w:r>
      <w:r w:rsidR="003A2ED3" w:rsidRPr="00842A6F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pplementary Table</w:t>
      </w:r>
      <w:r w:rsidRPr="00842A6F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1</w:t>
      </w:r>
      <w:r w:rsidR="00842A6F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.</w:t>
      </w:r>
      <w:r w:rsidRPr="00664B6B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Case per person-years of ovarian cancer among participants with and without hysterectomy.</w:t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02"/>
        <w:gridCol w:w="1874"/>
        <w:gridCol w:w="1874"/>
        <w:gridCol w:w="1876"/>
      </w:tblGrid>
      <w:tr w:rsidR="00664B6B" w14:paraId="2125C20A" w14:textId="77777777" w:rsidTr="00664B6B">
        <w:trPr>
          <w:trHeight w:val="360"/>
        </w:trPr>
        <w:tc>
          <w:tcPr>
            <w:tcW w:w="18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AFE40" w14:textId="77777777" w:rsidR="00664B6B" w:rsidRPr="00771EAF" w:rsidRDefault="00664B6B" w:rsidP="00664B6B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F08B2E5" w14:textId="12946BFA" w:rsidR="00664B6B" w:rsidRPr="00771EAF" w:rsidRDefault="00664B6B" w:rsidP="00664B6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Non-Hysterectomy</w:t>
            </w:r>
          </w:p>
        </w:tc>
        <w:tc>
          <w:tcPr>
            <w:tcW w:w="103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BC3C645" w14:textId="6DA433D0" w:rsidR="00664B6B" w:rsidRPr="00771EAF" w:rsidRDefault="00664B6B" w:rsidP="00664B6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Hysterectomy</w:t>
            </w:r>
          </w:p>
        </w:tc>
        <w:tc>
          <w:tcPr>
            <w:tcW w:w="103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09A1F0F" w14:textId="62F7744C" w:rsidR="00664B6B" w:rsidRPr="00771EAF" w:rsidRDefault="00664B6B" w:rsidP="00664B6B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Hysterectomy + adnexal surgery</w:t>
            </w:r>
          </w:p>
        </w:tc>
      </w:tr>
      <w:tr w:rsidR="00664B6B" w14:paraId="25ECA605" w14:textId="77777777" w:rsidTr="00664B6B">
        <w:trPr>
          <w:trHeight w:val="360"/>
        </w:trPr>
        <w:tc>
          <w:tcPr>
            <w:tcW w:w="188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1CCFE" w14:textId="7E32DB93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Total</w:t>
            </w:r>
          </w:p>
        </w:tc>
        <w:tc>
          <w:tcPr>
            <w:tcW w:w="103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1F5D1" w14:textId="2E6B022A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92/563,257 (16)</w:t>
            </w:r>
          </w:p>
        </w:tc>
        <w:tc>
          <w:tcPr>
            <w:tcW w:w="103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0244D" w14:textId="3971BD19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106/515,307 (21)</w:t>
            </w:r>
          </w:p>
        </w:tc>
        <w:tc>
          <w:tcPr>
            <w:tcW w:w="103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D5B7E" w14:textId="7ABDC200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5/59,126 (8)</w:t>
            </w:r>
          </w:p>
        </w:tc>
      </w:tr>
      <w:tr w:rsidR="00664B6B" w14:paraId="31E02163" w14:textId="77777777" w:rsidTr="00664B6B">
        <w:trPr>
          <w:trHeight w:val="37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9CE2F" w14:textId="119A9380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Age at inclusion (years)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795AC" w14:textId="77777777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5D4F6" w14:textId="77777777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793F2" w14:textId="77777777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64B6B" w14:paraId="16BEB5E1" w14:textId="77777777" w:rsidTr="00664B6B">
        <w:trPr>
          <w:trHeight w:val="37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DA29C" w14:textId="50F17AE5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firstLineChars="150" w:firstLine="3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40~44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43E18" w14:textId="5B047EFA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33/213,848 (15)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F0FA2" w14:textId="40C86150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24/163,828 (15)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7AFCA" w14:textId="4EA279D3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0/12,136 (0)</w:t>
            </w:r>
          </w:p>
        </w:tc>
      </w:tr>
      <w:tr w:rsidR="00664B6B" w14:paraId="0A06F2B2" w14:textId="77777777" w:rsidTr="00664B6B">
        <w:trPr>
          <w:trHeight w:val="37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434FB" w14:textId="0A1D420C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firstLineChars="150" w:firstLine="3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45~49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15C86" w14:textId="1F7B7711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37/204,559 (18)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74445" w14:textId="5B36E5F1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44/230,253 (19)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2B867" w14:textId="42A8BFC2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3/23,290 (13)</w:t>
            </w:r>
          </w:p>
        </w:tc>
      </w:tr>
      <w:tr w:rsidR="00664B6B" w14:paraId="18D9A9A1" w14:textId="77777777" w:rsidTr="00664B6B">
        <w:trPr>
          <w:trHeight w:val="37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94738" w14:textId="1C0E086E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firstLineChars="150" w:firstLine="3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50~54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DFDCB" w14:textId="2977BD7E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21/121,906 (17)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E3567" w14:textId="21928863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35/103,581 (34)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39665" w14:textId="0CC6CF47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1/18,489 (5)</w:t>
            </w:r>
          </w:p>
        </w:tc>
      </w:tr>
      <w:tr w:rsidR="00664B6B" w14:paraId="56A17C9E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D568F" w14:textId="2AFF7860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firstLineChars="150" w:firstLine="3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50~55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E9A52" w14:textId="25B9CA87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1/22,943 (4)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304B2" w14:textId="639B53BD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3/17,645 (17)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7F062" w14:textId="58E86A6D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1/5,211 (19)</w:t>
            </w:r>
          </w:p>
        </w:tc>
      </w:tr>
      <w:tr w:rsidR="00664B6B" w14:paraId="1E1272B8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69018" w14:textId="468E2EEB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SES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2A244" w14:textId="57AABB25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7D15D" w14:textId="4BDA691C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079B46" w14:textId="14FF3BE1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64B6B" w14:paraId="3305EB60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7B5B7" w14:textId="4F803960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 w:firstLineChars="150" w:firstLine="3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</w:rPr>
              <w:t>Mid~high</w:t>
            </w:r>
            <w:proofErr w:type="spellEnd"/>
            <w:r>
              <w:rPr>
                <w:rFonts w:ascii="Times New Roman" w:eastAsia="맑은 고딕" w:hAnsi="Times New Roman" w:cs="Times New Roman"/>
                <w:color w:val="000000"/>
              </w:rPr>
              <w:t xml:space="preserve"> SES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30226" w14:textId="1C5D83A7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88/545,542 (16)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64F62" w14:textId="21E117F0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104/501,560 (21)</w:t>
            </w: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E04BCD" w14:textId="278C47FF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5/57,566 (9)</w:t>
            </w:r>
          </w:p>
        </w:tc>
      </w:tr>
      <w:tr w:rsidR="00664B6B" w14:paraId="167AE835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3949A" w14:textId="27B1A7F6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 w:firstLineChars="150" w:firstLine="3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Low SES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87970" w14:textId="4413569B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4/17,715 (23)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79EF1" w14:textId="353CD434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2/13,748 (15)</w:t>
            </w: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097AE9" w14:textId="60D43BCC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0/1,560 (0)</w:t>
            </w:r>
          </w:p>
        </w:tc>
      </w:tr>
      <w:tr w:rsidR="00664B6B" w14:paraId="5C0C83BF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AFAD2" w14:textId="2960530D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Region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4FB4A" w14:textId="6F5EE5EC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93E25" w14:textId="26A78486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21D973" w14:textId="0393D0D7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64B6B" w14:paraId="67E563E8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722A8" w14:textId="447EFA1A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firstLineChars="165" w:firstLine="33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Urban area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972ED" w14:textId="564DA058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47/318,774 (15)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ADD84" w14:textId="7B0D3532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63/318,551 (20)</w:t>
            </w: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C0EE9E" w14:textId="44BEA837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4/36,827 (11)</w:t>
            </w:r>
          </w:p>
        </w:tc>
      </w:tr>
      <w:tr w:rsidR="00664B6B" w14:paraId="37CEBBFD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69EB6" w14:textId="250B2335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 w:firstLineChars="165" w:firstLine="33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Rural area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38761" w14:textId="704207D3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45/24,483 (184)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D7737" w14:textId="3286AE96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43/196,756 (22)</w:t>
            </w: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737728" w14:textId="216AD2C0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1/22,299 (4)</w:t>
            </w:r>
          </w:p>
        </w:tc>
      </w:tr>
      <w:tr w:rsidR="00664B6B" w14:paraId="1A5C188F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EB9DF" w14:textId="6DB6E3AE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CCI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D6099" w14:textId="1C498DB6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FBD74" w14:textId="4CCE5090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C3C5F6" w14:textId="21F58F2A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64B6B" w14:paraId="0E80E680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6F200" w14:textId="684049AC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 w:firstLineChars="150" w:firstLine="3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ED1DA" w14:textId="0080F64E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67/419,458 (16)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56897" w14:textId="34F56D1E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72/386,010 (19)</w:t>
            </w: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6A653C" w14:textId="1C897325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2/42,441 (5)</w:t>
            </w:r>
          </w:p>
        </w:tc>
      </w:tr>
      <w:tr w:rsidR="00664B6B" w14:paraId="4E2C786D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77EE4" w14:textId="57AB3974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 w:firstLineChars="150" w:firstLine="3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1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BA1C1" w14:textId="36FBE44A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17/84,439 (20)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95A68" w14:textId="3CB4DFFD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17/74,270 (23)</w:t>
            </w: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7E2AD6" w14:textId="1647270D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1/9,417 (11)</w:t>
            </w:r>
          </w:p>
        </w:tc>
      </w:tr>
      <w:tr w:rsidR="00664B6B" w14:paraId="02145EC3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4D54D" w14:textId="3A3ABFA2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 w:firstLineChars="150" w:firstLine="3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≥2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7AD70" w14:textId="7AD68DCD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8/59,360 (13)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55996" w14:textId="140AFD84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17/55,027 (31)</w:t>
            </w: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DA964D" w14:textId="04AC772A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2/7,268 (28)</w:t>
            </w:r>
          </w:p>
        </w:tc>
      </w:tr>
      <w:tr w:rsidR="00664B6B" w14:paraId="1671CDDB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4105E" w14:textId="0C2A05E9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Parity in cohort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4D974" w14:textId="43317471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7449B" w14:textId="5B4CE0C0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9FC5C0" w14:textId="2F570D74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64B6B" w14:paraId="72503418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313EA" w14:textId="11613B35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 w:firstLineChars="150" w:firstLine="300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FCB2D" w14:textId="77CC5D3C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92/557,002 (17)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26F03" w14:textId="0A6E8AA5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 xml:space="preserve"> (21)</w:t>
            </w: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D9B4FB" w14:textId="495344C0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5/58,778 (9)</w:t>
            </w:r>
          </w:p>
        </w:tc>
      </w:tr>
      <w:tr w:rsidR="00664B6B" w14:paraId="5F24A8E2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B7296" w14:textId="6C9EEE7A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 w:firstLineChars="150" w:firstLine="3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1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78D54" w14:textId="282FA726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0/4,333 (0)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5A921" w14:textId="472C14C7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0/4,136 (0)</w:t>
            </w: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063A1F" w14:textId="0125E413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0/243 (0)</w:t>
            </w:r>
          </w:p>
        </w:tc>
      </w:tr>
      <w:tr w:rsidR="00664B6B" w14:paraId="0D45AA8E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FC989" w14:textId="37FC992D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 w:firstLineChars="150" w:firstLine="3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≥2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341AC" w14:textId="6FBCD23B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0/1,921 (0)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B201A" w14:textId="7EAB4E95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0/1,859 (0)</w:t>
            </w: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1B5D43" w14:textId="526988A0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0/105 (0)</w:t>
            </w:r>
          </w:p>
        </w:tc>
      </w:tr>
      <w:tr w:rsidR="00664B6B" w14:paraId="1B3D479D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CC155" w14:textId="0672D589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Adnexal surgery before inclusion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1B91D" w14:textId="7E768E3B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76235" w14:textId="253B66BF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6F4878" w14:textId="72E163DB" w:rsidR="00664B6B" w:rsidRPr="00771EAF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664B6B" w14:paraId="496089D9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1207D" w14:textId="3E304F2C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 w:firstLineChars="165" w:firstLine="330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Absent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815B4" w14:textId="5E5A0FC4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92/562,594 (16)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5805F" w14:textId="401BC8AA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106/514,824 (21)</w:t>
            </w: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7A783A" w14:textId="04EE0245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5/59,072 (8)</w:t>
            </w:r>
          </w:p>
        </w:tc>
      </w:tr>
      <w:tr w:rsidR="00664B6B" w14:paraId="6B530EB3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528D8" w14:textId="7210DD45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 w:firstLineChars="165" w:firstLine="330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Present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CA63B" w14:textId="4C642586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0/663 (0)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21561" w14:textId="5E7721D3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0/483 (0)</w:t>
            </w: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4AEBF4" w14:textId="521CD306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0/53 (0)</w:t>
            </w:r>
          </w:p>
        </w:tc>
      </w:tr>
      <w:tr w:rsidR="00664B6B" w14:paraId="2298197D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7CA35" w14:textId="25D8694B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Menopause before inclusion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543B8" w14:textId="7A4C2D9F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3DC68" w14:textId="577F229F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EB7792" w14:textId="43602353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664B6B" w14:paraId="2D909558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6A0F5" w14:textId="31824256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 w:firstLineChars="150" w:firstLine="300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Absent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9BAF5" w14:textId="0980BFF5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86/506,918 (17)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62EAF" w14:textId="55637F4E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93/467,502 (20)</w:t>
            </w: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69B5B6" w14:textId="57F3EDAD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3/50,403 (6)</w:t>
            </w:r>
          </w:p>
        </w:tc>
      </w:tr>
      <w:tr w:rsidR="00664B6B" w14:paraId="1CFECC1C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E2232" w14:textId="304A7E2E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 w:firstLineChars="150" w:firstLine="300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Present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287BD" w14:textId="34D78227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6/56,338 (11)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E6AF9" w14:textId="4AA8EB08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13/47,805 (27)</w:t>
            </w: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AAC27B" w14:textId="4D4D7C14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2/8,723 (23)</w:t>
            </w:r>
          </w:p>
        </w:tc>
      </w:tr>
      <w:tr w:rsidR="00664B6B" w14:paraId="76D1D21C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90A56" w14:textId="36A15501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MHT before inclusion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E7FFA" w14:textId="6646DA88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061AD" w14:textId="473A8513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700B1B" w14:textId="2B0FF26F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664B6B" w14:paraId="7F3CCF84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66AEA" w14:textId="7763364F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 w:firstLineChars="150" w:firstLine="300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Absent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07ED4" w14:textId="658678A6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91/555,842 (16)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E7377" w14:textId="1BB0CC04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102/507,387 (20)</w:t>
            </w: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E07E03" w14:textId="6023CADB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4/57,666 (7)</w:t>
            </w:r>
          </w:p>
        </w:tc>
      </w:tr>
      <w:tr w:rsidR="00664B6B" w14:paraId="4CD1D4FA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1FE61" w14:textId="639DEDB4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 w:firstLineChars="150" w:firstLine="300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Present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8B0B9" w14:textId="062D4A36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1/7,415 (13)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068C0" w14:textId="04E61AEF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4/7,920 (51)</w:t>
            </w: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9F426D" w14:textId="4C86582A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1/1,460 (68)</w:t>
            </w:r>
          </w:p>
        </w:tc>
      </w:tr>
      <w:tr w:rsidR="00664B6B" w14:paraId="3984A9B9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45AF4" w14:textId="36EA4341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MHT after inclusion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21E34" w14:textId="77777777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D8962" w14:textId="77777777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1C3BEF" w14:textId="77777777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 w:rsidR="00664B6B" w14:paraId="6341D9AA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7003D0" w14:textId="5717D85E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 w:firstLineChars="150" w:firstLine="300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Absent</w:t>
            </w:r>
          </w:p>
        </w:tc>
        <w:tc>
          <w:tcPr>
            <w:tcW w:w="10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4F01BA" w14:textId="1B71BADF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88/523,031 (17)</w:t>
            </w:r>
          </w:p>
        </w:tc>
        <w:tc>
          <w:tcPr>
            <w:tcW w:w="10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021B21" w14:textId="1FD9D014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93/441,514 (21)</w:t>
            </w:r>
          </w:p>
        </w:tc>
        <w:tc>
          <w:tcPr>
            <w:tcW w:w="10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D7A3AB" w14:textId="485E1C58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5/46,313 (11)</w:t>
            </w:r>
          </w:p>
        </w:tc>
      </w:tr>
      <w:tr w:rsidR="00664B6B" w14:paraId="66940E83" w14:textId="77777777" w:rsidTr="00664B6B">
        <w:trPr>
          <w:trHeight w:val="345"/>
        </w:trPr>
        <w:tc>
          <w:tcPr>
            <w:tcW w:w="18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0484751" w14:textId="043ECF95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ind w:right="480" w:firstLineChars="150" w:firstLine="300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Present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FE4D23C" w14:textId="4DA3CE25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4/40,226 (10)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861F92D" w14:textId="44DE2F27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13/73,793 (18)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1A101B9" w14:textId="6369AF66" w:rsidR="00664B6B" w:rsidRDefault="00664B6B" w:rsidP="00664B6B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0/12,813 (0)</w:t>
            </w:r>
          </w:p>
        </w:tc>
      </w:tr>
    </w:tbl>
    <w:p w14:paraId="54D311B7" w14:textId="36D92FDC" w:rsidR="00354D5B" w:rsidRDefault="00664B6B" w:rsidP="002C4CCE">
      <w:pPr>
        <w:spacing w:after="0" w:line="360" w:lineRule="auto"/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</w:pPr>
      <w:r w:rsidRPr="00664B6B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CCI, Charlson comorbidity index; MHT, menopausal hormone therapy; SES, socioeconomic </w:t>
      </w:r>
      <w:r w:rsidRPr="00664B6B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lastRenderedPageBreak/>
        <w:t>status</w:t>
      </w:r>
    </w:p>
    <w:p w14:paraId="14B7AA6B" w14:textId="7FD7703E" w:rsidR="00883ED4" w:rsidRPr="009F7E73" w:rsidRDefault="00664B6B" w:rsidP="002C4CCE">
      <w:pPr>
        <w:spacing w:after="0" w:line="360" w:lineRule="auto"/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</w:pPr>
      <w:r w:rsidRPr="00664B6B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Data are expressed as the case/person-years (case/ 100,000 person-years)</w:t>
      </w:r>
    </w:p>
    <w:sectPr w:rsidR="00883ED4" w:rsidRPr="009F7E73" w:rsidSect="00664B6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F6363" w14:textId="77777777" w:rsidR="00263C42" w:rsidRDefault="00263C42" w:rsidP="00F866ED">
      <w:pPr>
        <w:spacing w:after="0" w:line="240" w:lineRule="auto"/>
      </w:pPr>
      <w:r>
        <w:separator/>
      </w:r>
    </w:p>
  </w:endnote>
  <w:endnote w:type="continuationSeparator" w:id="0">
    <w:p w14:paraId="4EAB98F2" w14:textId="77777777" w:rsidR="00263C42" w:rsidRDefault="00263C42" w:rsidP="00F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2808F" w14:textId="77777777" w:rsidR="00263C42" w:rsidRDefault="00263C42" w:rsidP="00F866ED">
      <w:pPr>
        <w:spacing w:after="0" w:line="240" w:lineRule="auto"/>
      </w:pPr>
      <w:r>
        <w:separator/>
      </w:r>
    </w:p>
  </w:footnote>
  <w:footnote w:type="continuationSeparator" w:id="0">
    <w:p w14:paraId="7B83A06E" w14:textId="77777777" w:rsidR="00263C42" w:rsidRDefault="00263C42" w:rsidP="00F86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7C276C"/>
    <w:multiLevelType w:val="hybridMultilevel"/>
    <w:tmpl w:val="994C8F44"/>
    <w:lvl w:ilvl="0" w:tplc="5D40B30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9F58787E" w:tentative="1">
      <w:start w:val="1"/>
      <w:numFmt w:val="upperLetter"/>
      <w:lvlText w:val="%2."/>
      <w:lvlJc w:val="left"/>
      <w:pPr>
        <w:ind w:left="1200" w:hanging="400"/>
      </w:pPr>
    </w:lvl>
    <w:lvl w:ilvl="2" w:tplc="04BAA556" w:tentative="1">
      <w:start w:val="1"/>
      <w:numFmt w:val="lowerRoman"/>
      <w:lvlText w:val="%3."/>
      <w:lvlJc w:val="right"/>
      <w:pPr>
        <w:ind w:left="1600" w:hanging="400"/>
      </w:pPr>
    </w:lvl>
    <w:lvl w:ilvl="3" w:tplc="66D0A22A" w:tentative="1">
      <w:start w:val="1"/>
      <w:numFmt w:val="decimal"/>
      <w:lvlText w:val="%4."/>
      <w:lvlJc w:val="left"/>
      <w:pPr>
        <w:ind w:left="2000" w:hanging="400"/>
      </w:pPr>
    </w:lvl>
    <w:lvl w:ilvl="4" w:tplc="8FFE7A34" w:tentative="1">
      <w:start w:val="1"/>
      <w:numFmt w:val="upperLetter"/>
      <w:lvlText w:val="%5."/>
      <w:lvlJc w:val="left"/>
      <w:pPr>
        <w:ind w:left="2400" w:hanging="400"/>
      </w:pPr>
    </w:lvl>
    <w:lvl w:ilvl="5" w:tplc="9FA06C6A" w:tentative="1">
      <w:start w:val="1"/>
      <w:numFmt w:val="lowerRoman"/>
      <w:lvlText w:val="%6."/>
      <w:lvlJc w:val="right"/>
      <w:pPr>
        <w:ind w:left="2800" w:hanging="400"/>
      </w:pPr>
    </w:lvl>
    <w:lvl w:ilvl="6" w:tplc="B278575C" w:tentative="1">
      <w:start w:val="1"/>
      <w:numFmt w:val="decimal"/>
      <w:lvlText w:val="%7."/>
      <w:lvlJc w:val="left"/>
      <w:pPr>
        <w:ind w:left="3200" w:hanging="400"/>
      </w:pPr>
    </w:lvl>
    <w:lvl w:ilvl="7" w:tplc="EEC4799C" w:tentative="1">
      <w:start w:val="1"/>
      <w:numFmt w:val="upperLetter"/>
      <w:lvlText w:val="%8."/>
      <w:lvlJc w:val="left"/>
      <w:pPr>
        <w:ind w:left="3600" w:hanging="400"/>
      </w:pPr>
    </w:lvl>
    <w:lvl w:ilvl="8" w:tplc="CCE61BC2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043894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3NzWwNLY0MzC3NDBT0lEKTi0uzszPAykwrAUAcO0OrywAAAA="/>
  </w:docVars>
  <w:rsids>
    <w:rsidRoot w:val="00771EAF"/>
    <w:rsid w:val="000756C1"/>
    <w:rsid w:val="0010524D"/>
    <w:rsid w:val="00116B3B"/>
    <w:rsid w:val="00185CAD"/>
    <w:rsid w:val="001F2337"/>
    <w:rsid w:val="00262932"/>
    <w:rsid w:val="00263C42"/>
    <w:rsid w:val="002C4CCE"/>
    <w:rsid w:val="00352A5A"/>
    <w:rsid w:val="00354D5B"/>
    <w:rsid w:val="00377AFB"/>
    <w:rsid w:val="00384544"/>
    <w:rsid w:val="00385016"/>
    <w:rsid w:val="003A2ED3"/>
    <w:rsid w:val="003E5410"/>
    <w:rsid w:val="003F3337"/>
    <w:rsid w:val="00415DBF"/>
    <w:rsid w:val="004540F0"/>
    <w:rsid w:val="00455CC6"/>
    <w:rsid w:val="005D7FD0"/>
    <w:rsid w:val="0061693C"/>
    <w:rsid w:val="00664B6B"/>
    <w:rsid w:val="00771EAF"/>
    <w:rsid w:val="007F48A2"/>
    <w:rsid w:val="00812B1C"/>
    <w:rsid w:val="008146ED"/>
    <w:rsid w:val="00842A6F"/>
    <w:rsid w:val="008456EC"/>
    <w:rsid w:val="00870C13"/>
    <w:rsid w:val="00883ED4"/>
    <w:rsid w:val="00975AE4"/>
    <w:rsid w:val="009D4562"/>
    <w:rsid w:val="009F7E73"/>
    <w:rsid w:val="00A54874"/>
    <w:rsid w:val="00A83E1E"/>
    <w:rsid w:val="00B6030F"/>
    <w:rsid w:val="00BE1757"/>
    <w:rsid w:val="00C07126"/>
    <w:rsid w:val="00C431C9"/>
    <w:rsid w:val="00D22CF4"/>
    <w:rsid w:val="00D33D38"/>
    <w:rsid w:val="00DC18A6"/>
    <w:rsid w:val="00DD0FFB"/>
    <w:rsid w:val="00DF3F36"/>
    <w:rsid w:val="00E0718E"/>
    <w:rsid w:val="00E17FE6"/>
    <w:rsid w:val="00EB1D66"/>
    <w:rsid w:val="00F700BF"/>
    <w:rsid w:val="00F7392B"/>
    <w:rsid w:val="00F852D2"/>
    <w:rsid w:val="00F866ED"/>
    <w:rsid w:val="00FB2760"/>
    <w:rsid w:val="00FC0EC8"/>
    <w:rsid w:val="00F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28D86"/>
  <w15:chartTrackingRefBased/>
  <w15:docId w15:val="{DD41486C-B2DF-4053-BEFB-23C4CF8E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EAF"/>
    <w:pPr>
      <w:ind w:leftChars="400" w:left="800"/>
    </w:pPr>
  </w:style>
  <w:style w:type="table" w:styleId="a4">
    <w:name w:val="Table Grid"/>
    <w:basedOn w:val="a1"/>
    <w:uiPriority w:val="39"/>
    <w:rsid w:val="00354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F739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7392B"/>
  </w:style>
  <w:style w:type="paragraph" w:styleId="a6">
    <w:name w:val="footer"/>
    <w:basedOn w:val="a"/>
    <w:link w:val="Char0"/>
    <w:uiPriority w:val="99"/>
    <w:unhideWhenUsed/>
    <w:rsid w:val="00F739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7392B"/>
  </w:style>
  <w:style w:type="character" w:styleId="a7">
    <w:name w:val="annotation reference"/>
    <w:basedOn w:val="a0"/>
    <w:uiPriority w:val="99"/>
    <w:rsid w:val="000F3DF7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8"/>
    <w:uiPriority w:val="99"/>
    <w:semiHidden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9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이정훈</dc:creator>
  <cp:keywords/>
  <dc:description/>
  <cp:lastModifiedBy>LeeJung Hun</cp:lastModifiedBy>
  <cp:revision>2</cp:revision>
  <cp:lastPrinted>2022-05-29T11:37:00Z</cp:lastPrinted>
  <dcterms:created xsi:type="dcterms:W3CDTF">2023-08-12T12:10:00Z</dcterms:created>
  <dcterms:modified xsi:type="dcterms:W3CDTF">2023-08-12T12:10:00Z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2022-04-17T08:23:19Z</vt:filetime>
  </property>
  <property fmtid="{D5CDD505-2E9C-101B-9397-08002B2CF9AE}" pid="3" name="UseTimer">
    <vt:bool>false</vt:bool>
  </property>
  <property fmtid="{D5CDD505-2E9C-101B-9397-08002B2CF9AE}" pid="4" name="LastTick">
    <vt:r8>44670.572025463</vt:r8>
  </property>
  <property fmtid="{D5CDD505-2E9C-101B-9397-08002B2CF9AE}" pid="5" name="EditTotal">
    <vt:i4>167</vt:i4>
  </property>
</Properties>
</file>