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631" w:rsidRPr="00FA5BD5" w:rsidRDefault="00EA77B9" w:rsidP="00A62763">
      <w:pPr>
        <w:jc w:val="left"/>
        <w:rPr>
          <w:rFonts w:ascii="Times New Roman" w:hAnsi="Times New Roman" w:cs="Times New Roman"/>
          <w:sz w:val="24"/>
          <w:szCs w:val="24"/>
        </w:rPr>
      </w:pPr>
      <w:r w:rsidRPr="00EA77B9">
        <w:rPr>
          <w:rFonts w:ascii="Times New Roman" w:hAnsi="Times New Roman" w:cs="Times New Roman"/>
          <w:b/>
          <w:sz w:val="24"/>
          <w:szCs w:val="24"/>
        </w:rPr>
        <w:t>Table S7</w:t>
      </w:r>
      <w:r w:rsidRPr="00EA77B9">
        <w:rPr>
          <w:rFonts w:ascii="Times New Roman" w:hAnsi="Times New Roman" w:cs="Times New Roman"/>
          <w:sz w:val="24"/>
          <w:szCs w:val="24"/>
        </w:rPr>
        <w:t xml:space="preserve"> Pharmacokinetics of empagliflozin at different doses.</w:t>
      </w:r>
    </w:p>
    <w:tbl>
      <w:tblPr>
        <w:tblW w:w="8364" w:type="dxa"/>
        <w:jc w:val="center"/>
        <w:tblLayout w:type="fixed"/>
        <w:tblLook w:val="04A0"/>
      </w:tblPr>
      <w:tblGrid>
        <w:gridCol w:w="2081"/>
        <w:gridCol w:w="1701"/>
        <w:gridCol w:w="2314"/>
        <w:gridCol w:w="2268"/>
      </w:tblGrid>
      <w:tr w:rsidR="00983599" w:rsidRPr="00E71D88" w:rsidTr="00704311">
        <w:trPr>
          <w:trHeight w:val="283"/>
          <w:jc w:val="center"/>
        </w:trPr>
        <w:tc>
          <w:tcPr>
            <w:tcW w:w="208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E71D88" w:rsidRDefault="00983599" w:rsidP="00031A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71D88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Treatment comparison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3C5FFB" w:rsidRDefault="00983599" w:rsidP="00B72C4A">
            <w:pPr>
              <w:widowControl/>
              <w:ind w:left="221" w:hangingChars="100" w:hanging="22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vertAlign w:val="superscript"/>
              </w:rPr>
            </w:pPr>
            <w:r w:rsidRPr="00E71D88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 of studies in direct MA</w:t>
            </w:r>
            <w:r w:rsidR="003C5FFB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</w:t>
            </w:r>
            <w:r w:rsidR="003C5FFB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458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E71D88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71D88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Effect size</w:t>
            </w:r>
            <w:r w:rsidR="00014BDE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2"/>
              </w:rPr>
              <w:t xml:space="preserve"> </w:t>
            </w:r>
            <w:r w:rsidRPr="00E71D88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(95%CI)</w:t>
            </w:r>
          </w:p>
        </w:tc>
      </w:tr>
      <w:tr w:rsidR="00983599" w:rsidRPr="00E71D88" w:rsidTr="00704311">
        <w:trPr>
          <w:trHeight w:val="283"/>
          <w:jc w:val="center"/>
        </w:trPr>
        <w:tc>
          <w:tcPr>
            <w:tcW w:w="208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E71D88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E71D88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E71D88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71D88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Direct estimate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599" w:rsidRPr="00E71D88" w:rsidRDefault="009835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71D88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NMA estimate</w:t>
            </w:r>
          </w:p>
        </w:tc>
      </w:tr>
      <w:tr w:rsidR="00585319" w:rsidRPr="00E71D88" w:rsidTr="00704311">
        <w:trPr>
          <w:trHeight w:val="283"/>
          <w:jc w:val="center"/>
        </w:trPr>
        <w:tc>
          <w:tcPr>
            <w:tcW w:w="8364" w:type="dxa"/>
            <w:gridSpan w:val="4"/>
            <w:tcBorders>
              <w:top w:val="single" w:sz="4" w:space="0" w:color="auto"/>
            </w:tcBorders>
            <w:vAlign w:val="center"/>
          </w:tcPr>
          <w:p w:rsidR="00585319" w:rsidRPr="00EA77B9" w:rsidRDefault="00FE5B9D" w:rsidP="00585319">
            <w:pPr>
              <w:widowControl/>
              <w:ind w:left="220" w:hangingChars="100" w:hanging="220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EA77B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AUC0-∞</w:t>
            </w:r>
            <w:r w:rsidR="005A3C4E" w:rsidRPr="00EA77B9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,</w:t>
            </w:r>
            <w:r w:rsidR="005A3C4E" w:rsidRPr="00EA77B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r w:rsidRPr="00EA77B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μmol/h/l</w:t>
            </w:r>
          </w:p>
        </w:tc>
      </w:tr>
      <w:tr w:rsidR="00570E34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570E34" w:rsidRPr="00E71D88" w:rsidRDefault="00570E34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570E34" w:rsidRPr="00E71D88" w:rsidRDefault="00570E34" w:rsidP="00570E3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570E34" w:rsidRPr="00E71D88" w:rsidRDefault="00570E34" w:rsidP="00570E3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  <w:r w:rsidR="005A3C4E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</w:t>
            </w:r>
            <w:r w:rsidR="005A3C4E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="005A3C4E">
              <w:rPr>
                <w:rFonts w:ascii="Times New Roman" w:eastAsia="等线" w:hAnsi="Times New Roman" w:cs="Times New Roman"/>
                <w:color w:val="000000"/>
                <w:sz w:val="22"/>
              </w:rPr>
              <w:t>0.64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570E34" w:rsidRPr="00D94536" w:rsidRDefault="00570E34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0.16 (-0.30, 0.63)</w:t>
            </w:r>
          </w:p>
        </w:tc>
      </w:tr>
      <w:tr w:rsidR="00570E34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570E34" w:rsidRPr="00E71D88" w:rsidRDefault="00570E34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570E34" w:rsidRPr="00E71D88" w:rsidRDefault="00570E34" w:rsidP="00570E3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570E34" w:rsidRPr="00E71D88" w:rsidRDefault="005A3C4E" w:rsidP="00570E3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3.98</w:t>
            </w:r>
            <w:r w:rsidR="00570E34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2.98</w:t>
            </w:r>
            <w:r w:rsidR="00570E34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4.98</w:t>
            </w:r>
            <w:r w:rsidR="00570E34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570E34" w:rsidRPr="00D94536" w:rsidRDefault="00570E34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4.44 (3.61, 5.26)</w:t>
            </w:r>
          </w:p>
        </w:tc>
      </w:tr>
      <w:tr w:rsidR="00570E34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570E34" w:rsidRPr="00E71D88" w:rsidRDefault="00570E34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570E34" w:rsidRPr="00E71D88" w:rsidRDefault="005A3C4E" w:rsidP="00570E3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2314" w:type="dxa"/>
            <w:tcBorders>
              <w:bottom w:val="nil"/>
            </w:tcBorders>
          </w:tcPr>
          <w:p w:rsidR="00570E34" w:rsidRPr="00E71D88" w:rsidRDefault="005A3C4E" w:rsidP="00570E3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4.35</w:t>
            </w:r>
            <w:r w:rsidR="00570E34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3.19</w:t>
            </w:r>
            <w:r w:rsidR="00570E34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5.51</w:t>
            </w:r>
            <w:r w:rsidR="00570E34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570E34" w:rsidRPr="00D94536" w:rsidRDefault="00570E34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4.27 (3.57, 4.98)</w:t>
            </w:r>
          </w:p>
        </w:tc>
      </w:tr>
      <w:tr w:rsidR="00822DAC" w:rsidRPr="00E71D88" w:rsidTr="00822DAC">
        <w:trPr>
          <w:trHeight w:val="283"/>
          <w:jc w:val="center"/>
        </w:trPr>
        <w:tc>
          <w:tcPr>
            <w:tcW w:w="8364" w:type="dxa"/>
            <w:gridSpan w:val="4"/>
            <w:tcBorders>
              <w:bottom w:val="nil"/>
            </w:tcBorders>
            <w:vAlign w:val="center"/>
          </w:tcPr>
          <w:p w:rsidR="00822DAC" w:rsidRPr="00EA77B9" w:rsidRDefault="00822DAC" w:rsidP="00822DAC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EA77B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AUC0-24, μmol/h/l</w:t>
            </w:r>
          </w:p>
        </w:tc>
      </w:tr>
      <w:tr w:rsidR="00773107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773107" w:rsidRPr="00570E34" w:rsidRDefault="00773107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773107" w:rsidRPr="00E71D88" w:rsidRDefault="00886A74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314" w:type="dxa"/>
            <w:tcBorders>
              <w:bottom w:val="nil"/>
            </w:tcBorders>
          </w:tcPr>
          <w:p w:rsidR="00773107" w:rsidRPr="00E71D88" w:rsidRDefault="00886A74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773107" w:rsidRPr="00D94536" w:rsidRDefault="00773107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1.3</w:t>
            </w:r>
            <w:r w:rsidR="00096A5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(0.9</w:t>
            </w:r>
            <w:r w:rsidR="00096A5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 1.7</w:t>
            </w:r>
            <w:r w:rsidR="00096A5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773107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773107" w:rsidRPr="00E71D88" w:rsidRDefault="00773107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773107" w:rsidRPr="00E71D88" w:rsidRDefault="005A3C4E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773107" w:rsidRPr="00E71D88" w:rsidRDefault="005A3C4E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1.31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1.81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773107" w:rsidRPr="00D94536" w:rsidRDefault="00773107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1.5</w:t>
            </w:r>
            <w:r w:rsidR="00096A5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(1.3</w:t>
            </w:r>
            <w:r w:rsidR="00096A5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 1.</w:t>
            </w:r>
            <w:r w:rsidR="00096A5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79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773107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773107" w:rsidRPr="00E71D88" w:rsidRDefault="00773107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773107" w:rsidRPr="00E71D88" w:rsidRDefault="005A3C4E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773107" w:rsidRPr="00E71D88" w:rsidRDefault="005A3C4E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4.52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3.81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5.23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773107" w:rsidRPr="00D94536" w:rsidRDefault="00773107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4.5</w:t>
            </w:r>
            <w:r w:rsidR="00096A5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(4.1</w:t>
            </w:r>
            <w:r w:rsidR="00096A5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 4.9</w:t>
            </w:r>
            <w:r w:rsidR="00096A5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773107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773107" w:rsidRPr="00E71D88" w:rsidRDefault="00773107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773107" w:rsidRPr="00E71D88" w:rsidRDefault="005A3C4E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773107" w:rsidRPr="00E71D88" w:rsidRDefault="00704311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0.20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0.55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773107" w:rsidRPr="00D94536" w:rsidRDefault="00773107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0.22 (-0.13, 0.57)</w:t>
            </w:r>
          </w:p>
        </w:tc>
      </w:tr>
      <w:tr w:rsidR="00773107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773107" w:rsidRPr="00E71D88" w:rsidRDefault="00773107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773107" w:rsidRPr="00E71D88" w:rsidRDefault="005A3C4E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773107" w:rsidRPr="00E71D88" w:rsidRDefault="00C56307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3.61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2.75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4.47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773107" w:rsidRPr="00D94536" w:rsidRDefault="00773107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3.22 (2.72, 3.73)</w:t>
            </w:r>
          </w:p>
        </w:tc>
      </w:tr>
      <w:tr w:rsidR="00773107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773107" w:rsidRPr="00E71D88" w:rsidRDefault="00773107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773107" w:rsidRPr="00E71D88" w:rsidRDefault="00C56307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2314" w:type="dxa"/>
            <w:tcBorders>
              <w:bottom w:val="nil"/>
            </w:tcBorders>
          </w:tcPr>
          <w:p w:rsidR="00773107" w:rsidRPr="00E71D88" w:rsidRDefault="00C56307" w:rsidP="0077310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3.01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2.63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3.38</w:t>
            </w:r>
            <w:r w:rsidR="00773107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773107" w:rsidRPr="00D94536" w:rsidRDefault="00773107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3.01 (2.63, 3.38)</w:t>
            </w:r>
          </w:p>
        </w:tc>
      </w:tr>
      <w:tr w:rsidR="00822DAC" w:rsidRPr="00E71D88" w:rsidTr="00822DAC">
        <w:trPr>
          <w:trHeight w:val="283"/>
          <w:jc w:val="center"/>
        </w:trPr>
        <w:tc>
          <w:tcPr>
            <w:tcW w:w="8364" w:type="dxa"/>
            <w:gridSpan w:val="4"/>
            <w:tcBorders>
              <w:bottom w:val="nil"/>
            </w:tcBorders>
            <w:vAlign w:val="center"/>
          </w:tcPr>
          <w:p w:rsidR="00822DAC" w:rsidRPr="00EA77B9" w:rsidRDefault="00822DAC" w:rsidP="00822DAC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EA77B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Cmax, μmol/l</w:t>
            </w:r>
          </w:p>
        </w:tc>
      </w:tr>
      <w:tr w:rsidR="00886A74" w:rsidRPr="00E71D88" w:rsidTr="00204AD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886A74" w:rsidRPr="00E71D88" w:rsidRDefault="00886A74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701" w:type="dxa"/>
            <w:tcBorders>
              <w:bottom w:val="nil"/>
            </w:tcBorders>
          </w:tcPr>
          <w:p w:rsidR="00886A74" w:rsidRPr="00E71D88" w:rsidRDefault="00886A74" w:rsidP="00886A7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E6D46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314" w:type="dxa"/>
            <w:tcBorders>
              <w:bottom w:val="nil"/>
            </w:tcBorders>
          </w:tcPr>
          <w:p w:rsidR="00886A74" w:rsidRPr="00E71D88" w:rsidRDefault="00886A74" w:rsidP="00886A7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E6D46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886A74" w:rsidRPr="00D94536" w:rsidRDefault="00886A74" w:rsidP="00886A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0.12 (-0.18, 0.42)</w:t>
            </w:r>
          </w:p>
        </w:tc>
      </w:tr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bookmarkStart w:id="0" w:name="_Hlk33969998"/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0.15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0.16 (-0.05, 0.37)</w:t>
            </w:r>
          </w:p>
        </w:tc>
      </w:tr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0.56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0.49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0.63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0.62 (0.40, 0.83)</w:t>
            </w:r>
          </w:p>
        </w:tc>
      </w:tr>
      <w:bookmarkEnd w:id="0"/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0.04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0.14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0.04 (-0.19, 0.27)</w:t>
            </w:r>
          </w:p>
        </w:tc>
      </w:tr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0.26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0.77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0.50 (0.24, 0.76)</w:t>
            </w:r>
          </w:p>
        </w:tc>
      </w:tr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0.44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0.33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, 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56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0.46 (0.29, 0.63)</w:t>
            </w:r>
          </w:p>
        </w:tc>
      </w:tr>
      <w:tr w:rsidR="00822DAC" w:rsidRPr="00E71D88" w:rsidTr="00822DAC">
        <w:trPr>
          <w:trHeight w:val="283"/>
          <w:jc w:val="center"/>
        </w:trPr>
        <w:tc>
          <w:tcPr>
            <w:tcW w:w="8364" w:type="dxa"/>
            <w:gridSpan w:val="4"/>
            <w:tcBorders>
              <w:bottom w:val="nil"/>
            </w:tcBorders>
            <w:vAlign w:val="center"/>
          </w:tcPr>
          <w:p w:rsidR="00822DAC" w:rsidRPr="00EA77B9" w:rsidRDefault="00822DAC" w:rsidP="00822DAC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bookmarkStart w:id="1" w:name="OLE_LINK157"/>
            <w:bookmarkStart w:id="2" w:name="OLE_LINK158"/>
            <w:r w:rsidRPr="00EA77B9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T</w:t>
            </w:r>
            <w:r w:rsidRPr="00EA77B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1/2</w:t>
            </w:r>
            <w:bookmarkEnd w:id="1"/>
            <w:bookmarkEnd w:id="2"/>
            <w:r w:rsidRPr="00EA77B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, h</w:t>
            </w:r>
          </w:p>
        </w:tc>
      </w:tr>
      <w:tr w:rsidR="00886A74" w:rsidRPr="00E71D88" w:rsidTr="001C07B0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886A74" w:rsidRPr="00E71D88" w:rsidRDefault="00886A74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E5 vs. E2.5</w:t>
            </w:r>
          </w:p>
        </w:tc>
        <w:tc>
          <w:tcPr>
            <w:tcW w:w="1701" w:type="dxa"/>
            <w:tcBorders>
              <w:bottom w:val="nil"/>
            </w:tcBorders>
          </w:tcPr>
          <w:p w:rsidR="00886A74" w:rsidRPr="00E71D88" w:rsidRDefault="00886A74" w:rsidP="00886A7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E4946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314" w:type="dxa"/>
            <w:tcBorders>
              <w:bottom w:val="nil"/>
            </w:tcBorders>
          </w:tcPr>
          <w:p w:rsidR="00886A74" w:rsidRPr="00E71D88" w:rsidRDefault="00886A74" w:rsidP="00886A7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E4946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886A74" w:rsidRPr="00D94536" w:rsidRDefault="00886A74" w:rsidP="00886A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3.42 (0.82, 6.02)</w:t>
            </w:r>
          </w:p>
        </w:tc>
      </w:tr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4.00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2.00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6.00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4.00 (2.00, 6.00)</w:t>
            </w:r>
          </w:p>
        </w:tc>
      </w:tr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1.45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4.08 (1.22, 6.94)</w:t>
            </w:r>
          </w:p>
        </w:tc>
      </w:tr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0.58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0.58 (-1.09, 2.25)</w:t>
            </w:r>
          </w:p>
        </w:tc>
      </w:tr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54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2.66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-3.02 (-5.69, -0.35)</w:t>
            </w:r>
          </w:p>
        </w:tc>
      </w:tr>
      <w:tr w:rsidR="00D919E5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19E5" w:rsidRPr="00E71D88" w:rsidRDefault="00D919E5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2314" w:type="dxa"/>
            <w:tcBorders>
              <w:bottom w:val="nil"/>
            </w:tcBorders>
          </w:tcPr>
          <w:p w:rsidR="00D919E5" w:rsidRPr="00E71D88" w:rsidRDefault="00D919E5" w:rsidP="00D919E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3.62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19E5" w:rsidRPr="00D94536" w:rsidRDefault="00D919E5" w:rsidP="00D91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9E5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-3.60 (-5.68, -1.52)</w:t>
            </w:r>
          </w:p>
        </w:tc>
      </w:tr>
      <w:tr w:rsidR="007F24B7" w:rsidRPr="00E71D88" w:rsidTr="00704311">
        <w:trPr>
          <w:trHeight w:val="283"/>
          <w:jc w:val="center"/>
        </w:trPr>
        <w:tc>
          <w:tcPr>
            <w:tcW w:w="8364" w:type="dxa"/>
            <w:gridSpan w:val="4"/>
            <w:tcBorders>
              <w:bottom w:val="nil"/>
            </w:tcBorders>
            <w:vAlign w:val="center"/>
          </w:tcPr>
          <w:p w:rsidR="007F24B7" w:rsidRPr="00EA77B9" w:rsidRDefault="000671E8" w:rsidP="00EA77B9">
            <w:pPr>
              <w:widowControl/>
              <w:ind w:left="221" w:hangingChars="100" w:hanging="221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A77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</w:t>
            </w:r>
            <w:r w:rsidR="007F24B7" w:rsidRPr="00EA77B9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,</w:t>
            </w:r>
            <w:r w:rsidR="007F24B7" w:rsidRPr="00EA77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%</w:t>
            </w:r>
          </w:p>
        </w:tc>
      </w:tr>
      <w:tr w:rsidR="00D94536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4536" w:rsidRPr="00E71D88" w:rsidRDefault="00D94536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4536" w:rsidRPr="00E71D88" w:rsidRDefault="00812E3E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4536" w:rsidRPr="00E71D88" w:rsidRDefault="00CF52AD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3.20</w:t>
            </w:r>
            <w:r w:rsidR="00D94536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-1.24</w:t>
            </w:r>
            <w:r w:rsidR="00D94536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7.64</w:t>
            </w:r>
            <w:r w:rsidR="00D94536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4536" w:rsidRPr="00D94536" w:rsidRDefault="00D94536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78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(-2.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40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 5.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97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D94536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4536" w:rsidRPr="00E71D88" w:rsidRDefault="00D94536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4536" w:rsidRPr="00E71D88" w:rsidRDefault="00812E3E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4536" w:rsidRPr="00E71D88" w:rsidRDefault="00D94536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  <w:r w:rsidR="00CF52AD">
              <w:rPr>
                <w:rFonts w:ascii="Times New Roman" w:eastAsia="等线" w:hAnsi="Times New Roman" w:cs="Times New Roman"/>
                <w:color w:val="000000"/>
                <w:sz w:val="22"/>
              </w:rPr>
              <w:t>2.80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</w:t>
            </w:r>
            <w:r w:rsidR="00CF52AD">
              <w:rPr>
                <w:rFonts w:ascii="Times New Roman" w:eastAsia="等线" w:hAnsi="Times New Roman" w:cs="Times New Roman"/>
                <w:color w:val="000000"/>
                <w:sz w:val="22"/>
              </w:rPr>
              <w:t>8.15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="00CF52AD">
              <w:rPr>
                <w:rFonts w:ascii="Times New Roman" w:eastAsia="等线" w:hAnsi="Times New Roman" w:cs="Times New Roman"/>
                <w:color w:val="000000"/>
                <w:sz w:val="22"/>
              </w:rPr>
              <w:t>2.55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4536" w:rsidRPr="00D94536" w:rsidRDefault="00D40DC2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0.07</w:t>
            </w:r>
            <w:r w:rsidR="00D94536"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(-4.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35</w:t>
            </w:r>
            <w:r w:rsidR="00D94536"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4.48</w:t>
            </w:r>
            <w:r w:rsidR="00D94536"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D94536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4536" w:rsidRPr="00E71D88" w:rsidRDefault="00D94536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4536" w:rsidRPr="00E71D88" w:rsidRDefault="00CF52AD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2314" w:type="dxa"/>
            <w:tcBorders>
              <w:bottom w:val="nil"/>
            </w:tcBorders>
          </w:tcPr>
          <w:p w:rsidR="00D94536" w:rsidRPr="00E71D88" w:rsidRDefault="00D94536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  <w:r w:rsidR="00CF52AD">
              <w:rPr>
                <w:rFonts w:ascii="Times New Roman" w:eastAsia="等线" w:hAnsi="Times New Roman" w:cs="Times New Roman"/>
                <w:color w:val="000000"/>
                <w:sz w:val="22"/>
              </w:rPr>
              <w:t>2.81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</w:t>
            </w:r>
            <w:r w:rsidR="00CF52AD">
              <w:rPr>
                <w:rFonts w:ascii="Times New Roman" w:eastAsia="等线" w:hAnsi="Times New Roman" w:cs="Times New Roman"/>
                <w:color w:val="000000"/>
                <w:sz w:val="22"/>
              </w:rPr>
              <w:t>8.13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="00CF52AD">
              <w:rPr>
                <w:rFonts w:ascii="Times New Roman" w:eastAsia="等线" w:hAnsi="Times New Roman" w:cs="Times New Roman"/>
                <w:color w:val="000000"/>
                <w:sz w:val="22"/>
              </w:rPr>
              <w:t>2.51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4536" w:rsidRPr="00D94536" w:rsidRDefault="00D94536" w:rsidP="00D945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-1.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72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(-4.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12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 0.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69</w:t>
            </w:r>
            <w:r w:rsidRPr="00D94536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D94536" w:rsidRPr="00E71D88" w:rsidTr="00704311">
        <w:trPr>
          <w:trHeight w:val="283"/>
          <w:jc w:val="center"/>
        </w:trPr>
        <w:tc>
          <w:tcPr>
            <w:tcW w:w="8364" w:type="dxa"/>
            <w:gridSpan w:val="4"/>
            <w:tcBorders>
              <w:bottom w:val="nil"/>
            </w:tcBorders>
            <w:vAlign w:val="center"/>
          </w:tcPr>
          <w:p w:rsidR="00D94536" w:rsidRPr="00EA77B9" w:rsidRDefault="00D94536" w:rsidP="00EA77B9">
            <w:pPr>
              <w:widowControl/>
              <w:ind w:left="221" w:hangingChars="100" w:hanging="221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bookmarkStart w:id="3" w:name="_Hlk35803901"/>
            <w:bookmarkStart w:id="4" w:name="OLE_LINK159"/>
            <w:bookmarkStart w:id="5" w:name="OLE_LINK57"/>
            <w:r w:rsidRPr="00EA77B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Renal clearance</w:t>
            </w:r>
            <w:bookmarkEnd w:id="3"/>
            <w:bookmarkEnd w:id="4"/>
            <w:bookmarkEnd w:id="5"/>
            <w:r w:rsidRPr="00EA77B9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 xml:space="preserve"> over 24 hours, ml/min</w:t>
            </w:r>
          </w:p>
        </w:tc>
      </w:tr>
      <w:tr w:rsidR="00D94536" w:rsidRPr="00E71D88" w:rsidTr="00704311">
        <w:trPr>
          <w:trHeight w:val="283"/>
          <w:jc w:val="center"/>
        </w:trPr>
        <w:tc>
          <w:tcPr>
            <w:tcW w:w="2081" w:type="dxa"/>
            <w:tcBorders>
              <w:bottom w:val="nil"/>
            </w:tcBorders>
            <w:vAlign w:val="center"/>
          </w:tcPr>
          <w:p w:rsidR="00D94536" w:rsidRPr="00E71D88" w:rsidRDefault="00D94536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E10 vs. E2.5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D94536" w:rsidRPr="00E71D88" w:rsidRDefault="00812E3E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  <w:tcBorders>
              <w:bottom w:val="nil"/>
            </w:tcBorders>
          </w:tcPr>
          <w:p w:rsidR="00D94536" w:rsidRPr="00E71D88" w:rsidRDefault="00CF52AD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1.10</w:t>
            </w:r>
            <w:r w:rsidR="00D94536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-11.98</w:t>
            </w:r>
            <w:r w:rsidR="00D94536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14.18</w:t>
            </w:r>
            <w:r w:rsidR="00D94536"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D94536" w:rsidRPr="00463481" w:rsidRDefault="00D94536" w:rsidP="004634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-1.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2</w:t>
            </w: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 (-14.1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3</w:t>
            </w: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 11.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55</w:t>
            </w: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D94536" w:rsidRPr="00E71D88" w:rsidTr="00096A53">
        <w:trPr>
          <w:trHeight w:val="283"/>
          <w:jc w:val="center"/>
        </w:trPr>
        <w:tc>
          <w:tcPr>
            <w:tcW w:w="2081" w:type="dxa"/>
            <w:vAlign w:val="center"/>
          </w:tcPr>
          <w:p w:rsidR="00D94536" w:rsidRPr="00E71D88" w:rsidRDefault="00D94536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E2.5</w:t>
            </w:r>
          </w:p>
        </w:tc>
        <w:tc>
          <w:tcPr>
            <w:tcW w:w="1701" w:type="dxa"/>
            <w:vAlign w:val="center"/>
          </w:tcPr>
          <w:p w:rsidR="00D94536" w:rsidRPr="00E71D88" w:rsidRDefault="00CF52AD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314" w:type="dxa"/>
          </w:tcPr>
          <w:p w:rsidR="00D94536" w:rsidRPr="00E71D88" w:rsidRDefault="00D94536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  <w:r w:rsidR="00CF52AD">
              <w:rPr>
                <w:rFonts w:ascii="Times New Roman" w:eastAsia="等线" w:hAnsi="Times New Roman" w:cs="Times New Roman"/>
                <w:color w:val="000000"/>
                <w:sz w:val="22"/>
              </w:rPr>
              <w:t>9.80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</w:t>
            </w:r>
            <w:r w:rsidR="00CF52AD">
              <w:rPr>
                <w:rFonts w:ascii="Times New Roman" w:eastAsia="等线" w:hAnsi="Times New Roman" w:cs="Times New Roman"/>
                <w:color w:val="000000"/>
                <w:sz w:val="22"/>
              </w:rPr>
              <w:t>23.10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="00CF52AD">
              <w:rPr>
                <w:rFonts w:ascii="Times New Roman" w:eastAsia="等线" w:hAnsi="Times New Roman" w:cs="Times New Roman"/>
                <w:color w:val="000000"/>
                <w:sz w:val="22"/>
              </w:rPr>
              <w:t>3.50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vAlign w:val="center"/>
          </w:tcPr>
          <w:p w:rsidR="00D94536" w:rsidRPr="00463481" w:rsidRDefault="00D94536" w:rsidP="004634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6.90</w:t>
            </w: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(-19.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84</w:t>
            </w: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, 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6.04</w:t>
            </w: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D94536" w:rsidRPr="00E71D88" w:rsidTr="00096A53">
        <w:trPr>
          <w:trHeight w:val="283"/>
          <w:jc w:val="center"/>
        </w:trPr>
        <w:tc>
          <w:tcPr>
            <w:tcW w:w="2081" w:type="dxa"/>
            <w:tcBorders>
              <w:bottom w:val="single" w:sz="4" w:space="0" w:color="auto"/>
            </w:tcBorders>
            <w:vAlign w:val="center"/>
          </w:tcPr>
          <w:p w:rsidR="00D94536" w:rsidRPr="00E71D88" w:rsidRDefault="00D94536" w:rsidP="00EA77B9">
            <w:pPr>
              <w:widowControl/>
              <w:ind w:firstLineChars="50" w:firstLine="110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E25 vs. E10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D94536" w:rsidRPr="00E71D88" w:rsidRDefault="00CF52AD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2314" w:type="dxa"/>
            <w:tcBorders>
              <w:bottom w:val="single" w:sz="4" w:space="0" w:color="auto"/>
            </w:tcBorders>
          </w:tcPr>
          <w:p w:rsidR="00D94536" w:rsidRPr="00E71D88" w:rsidRDefault="00D94536" w:rsidP="00D945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  <w:r w:rsidR="001C06D8">
              <w:rPr>
                <w:rFonts w:ascii="Times New Roman" w:eastAsia="等线" w:hAnsi="Times New Roman" w:cs="Times New Roman"/>
                <w:color w:val="000000"/>
                <w:sz w:val="22"/>
              </w:rPr>
              <w:t>5.78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(-</w:t>
            </w:r>
            <w:r w:rsidR="001C06D8">
              <w:rPr>
                <w:rFonts w:ascii="Times New Roman" w:eastAsia="等线" w:hAnsi="Times New Roman" w:cs="Times New Roman"/>
                <w:color w:val="000000"/>
                <w:sz w:val="22"/>
              </w:rPr>
              <w:t>15.68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="001C06D8">
              <w:rPr>
                <w:rFonts w:ascii="Times New Roman" w:eastAsia="等线" w:hAnsi="Times New Roman" w:cs="Times New Roman"/>
                <w:color w:val="000000"/>
                <w:sz w:val="22"/>
              </w:rPr>
              <w:t>4.12</w:t>
            </w:r>
            <w:r w:rsidRPr="00466D04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D94536" w:rsidRPr="00463481" w:rsidRDefault="00D94536" w:rsidP="004634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-5.6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(-10.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91</w:t>
            </w: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, -0.3</w:t>
            </w:r>
            <w:r w:rsidR="00D40DC2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  <w:r w:rsidRPr="00463481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</w:tr>
    </w:tbl>
    <w:p w:rsidR="00153631" w:rsidRPr="004A41A2" w:rsidRDefault="00635F74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4A41A2">
        <w:rPr>
          <w:rFonts w:ascii="Times New Roman" w:hAnsi="Times New Roman" w:cs="Times New Roman"/>
          <w:b/>
          <w:sz w:val="24"/>
          <w:szCs w:val="24"/>
        </w:rPr>
        <w:t>Abbreviations</w:t>
      </w:r>
      <w:r w:rsidRPr="004A41A2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822DAC" w:rsidRPr="004A41A2">
        <w:rPr>
          <w:rFonts w:ascii="Times New Roman" w:hAnsi="Times New Roman" w:cs="Times New Roman"/>
          <w:bCs/>
          <w:sz w:val="24"/>
          <w:szCs w:val="24"/>
        </w:rPr>
        <w:t xml:space="preserve">MA: meta-analysis; CI: confidence interval; NMA: network meta-analysis; E2.5, E5, E10, E25: empagliflozin 2.5mg, 5mg, 10mg, 25mg; </w:t>
      </w:r>
      <w:bookmarkStart w:id="6" w:name="OLE_LINK10"/>
      <w:r w:rsidR="00E71D88"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AUC0-∞: area under the plasma concentration</w:t>
      </w:r>
      <w:r w:rsidR="00822DAC"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-</w:t>
      </w:r>
      <w:r w:rsidR="00E71D88"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time curve from time 0 extrapolated to infinity; AUC0</w:t>
      </w:r>
      <w:r w:rsidR="00822DAC"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-</w:t>
      </w:r>
      <w:r w:rsidR="00E71D88"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24: area under the plasma concentration-time curve from time 0 to 24 h post dose; Cmax: maximum observed plasma concentration;</w:t>
      </w:r>
      <w:r w:rsidR="001E26B5"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E71D88"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t1/2: terminal half-life in plasma</w:t>
      </w:r>
      <w:r w:rsidR="000671E8"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; </w:t>
      </w:r>
      <w:bookmarkStart w:id="7" w:name="OLE_LINK40"/>
      <w:bookmarkStart w:id="8" w:name="OLE_LINK41"/>
      <w:r w:rsidR="000671E8"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F: fraction of analyte excreted over 24 h unchanged in urine</w:t>
      </w:r>
      <w:bookmarkEnd w:id="7"/>
      <w:bookmarkEnd w:id="8"/>
      <w:r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</w:p>
    <w:bookmarkEnd w:id="6"/>
    <w:p w:rsidR="00822DAC" w:rsidRPr="004A41A2" w:rsidRDefault="00822DAC" w:rsidP="00822DAC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Data are mean difference (95%CI).</w:t>
      </w:r>
    </w:p>
    <w:p w:rsidR="00822DAC" w:rsidRPr="004A41A2" w:rsidRDefault="003C5FFB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4A41A2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a</w:t>
      </w:r>
      <w:r w:rsidRPr="004A41A2">
        <w:rPr>
          <w:rFonts w:ascii="Times New Roman" w:eastAsia="宋体" w:hAnsi="Times New Roman" w:cs="Times New Roman"/>
          <w:bCs/>
          <w:kern w:val="0"/>
          <w:sz w:val="24"/>
          <w:szCs w:val="24"/>
        </w:rPr>
        <w:t>: Number of pairs.</w:t>
      </w:r>
      <w:bookmarkStart w:id="9" w:name="_GoBack"/>
      <w:bookmarkEnd w:id="9"/>
    </w:p>
    <w:sectPr w:rsidR="00822DAC" w:rsidRPr="004A41A2" w:rsidSect="0070431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C46" w:rsidRDefault="008A7C46" w:rsidP="00B04472">
      <w:r>
        <w:separator/>
      </w:r>
    </w:p>
  </w:endnote>
  <w:endnote w:type="continuationSeparator" w:id="0">
    <w:p w:rsidR="008A7C46" w:rsidRDefault="008A7C46" w:rsidP="00B04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Galliard-Roman">
    <w:altName w:val="Segoe Print"/>
    <w:charset w:val="00"/>
    <w:family w:val="auto"/>
    <w:pitch w:val="default"/>
    <w:sig w:usb0="00000000" w:usb1="00000000" w:usb2="00000000" w:usb3="00000000" w:csb0="0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C46" w:rsidRDefault="008A7C46" w:rsidP="00B04472">
      <w:r>
        <w:separator/>
      </w:r>
    </w:p>
  </w:footnote>
  <w:footnote w:type="continuationSeparator" w:id="0">
    <w:p w:rsidR="008A7C46" w:rsidRDefault="008A7C46" w:rsidP="00B044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7C7D"/>
    <w:rsid w:val="00014BDE"/>
    <w:rsid w:val="00031A41"/>
    <w:rsid w:val="0005090F"/>
    <w:rsid w:val="00051D2B"/>
    <w:rsid w:val="000623BD"/>
    <w:rsid w:val="000671E8"/>
    <w:rsid w:val="0008466B"/>
    <w:rsid w:val="000942EE"/>
    <w:rsid w:val="00096A53"/>
    <w:rsid w:val="000A0131"/>
    <w:rsid w:val="000E648D"/>
    <w:rsid w:val="000F5A04"/>
    <w:rsid w:val="0014464E"/>
    <w:rsid w:val="00153631"/>
    <w:rsid w:val="001772C3"/>
    <w:rsid w:val="00181F98"/>
    <w:rsid w:val="00197C7D"/>
    <w:rsid w:val="001C06D8"/>
    <w:rsid w:val="001E26B5"/>
    <w:rsid w:val="001E762D"/>
    <w:rsid w:val="001F4EAF"/>
    <w:rsid w:val="00244574"/>
    <w:rsid w:val="00246DB5"/>
    <w:rsid w:val="00276D26"/>
    <w:rsid w:val="00286DE0"/>
    <w:rsid w:val="00287BC6"/>
    <w:rsid w:val="002B694F"/>
    <w:rsid w:val="002C1C9C"/>
    <w:rsid w:val="002C4C59"/>
    <w:rsid w:val="002F0C0B"/>
    <w:rsid w:val="00352AAD"/>
    <w:rsid w:val="0036328E"/>
    <w:rsid w:val="003C5FFB"/>
    <w:rsid w:val="003D1994"/>
    <w:rsid w:val="003F4006"/>
    <w:rsid w:val="004001BB"/>
    <w:rsid w:val="004373AC"/>
    <w:rsid w:val="00463481"/>
    <w:rsid w:val="00475716"/>
    <w:rsid w:val="004A41A2"/>
    <w:rsid w:val="004E2654"/>
    <w:rsid w:val="005072EE"/>
    <w:rsid w:val="00532235"/>
    <w:rsid w:val="0053233F"/>
    <w:rsid w:val="0053638D"/>
    <w:rsid w:val="0055338D"/>
    <w:rsid w:val="00564524"/>
    <w:rsid w:val="00570E34"/>
    <w:rsid w:val="00585319"/>
    <w:rsid w:val="005A1EFF"/>
    <w:rsid w:val="005A3C4E"/>
    <w:rsid w:val="006002C0"/>
    <w:rsid w:val="0060288A"/>
    <w:rsid w:val="00635F74"/>
    <w:rsid w:val="00640314"/>
    <w:rsid w:val="00640735"/>
    <w:rsid w:val="006548A9"/>
    <w:rsid w:val="00697D3F"/>
    <w:rsid w:val="007008E4"/>
    <w:rsid w:val="00704311"/>
    <w:rsid w:val="00723E41"/>
    <w:rsid w:val="007376FE"/>
    <w:rsid w:val="00773107"/>
    <w:rsid w:val="0077400D"/>
    <w:rsid w:val="007B318D"/>
    <w:rsid w:val="007B6468"/>
    <w:rsid w:val="007D1372"/>
    <w:rsid w:val="007D2EE7"/>
    <w:rsid w:val="007F24B7"/>
    <w:rsid w:val="00812E3E"/>
    <w:rsid w:val="0081353C"/>
    <w:rsid w:val="00822DAC"/>
    <w:rsid w:val="008465C1"/>
    <w:rsid w:val="00857B25"/>
    <w:rsid w:val="00886A74"/>
    <w:rsid w:val="008A7C46"/>
    <w:rsid w:val="008B5171"/>
    <w:rsid w:val="008D7EFD"/>
    <w:rsid w:val="008E1C91"/>
    <w:rsid w:val="00915768"/>
    <w:rsid w:val="00983599"/>
    <w:rsid w:val="00A62763"/>
    <w:rsid w:val="00A70C89"/>
    <w:rsid w:val="00AE28D8"/>
    <w:rsid w:val="00AF5FCC"/>
    <w:rsid w:val="00AF63BE"/>
    <w:rsid w:val="00B04472"/>
    <w:rsid w:val="00B5406B"/>
    <w:rsid w:val="00B66BE8"/>
    <w:rsid w:val="00B72C4A"/>
    <w:rsid w:val="00BD2CCE"/>
    <w:rsid w:val="00C011A4"/>
    <w:rsid w:val="00C56307"/>
    <w:rsid w:val="00C5650E"/>
    <w:rsid w:val="00C61F11"/>
    <w:rsid w:val="00CA75E9"/>
    <w:rsid w:val="00CF52AD"/>
    <w:rsid w:val="00CF57EA"/>
    <w:rsid w:val="00D26E27"/>
    <w:rsid w:val="00D40DC2"/>
    <w:rsid w:val="00D44943"/>
    <w:rsid w:val="00D83CA1"/>
    <w:rsid w:val="00D919E5"/>
    <w:rsid w:val="00D94536"/>
    <w:rsid w:val="00DB1857"/>
    <w:rsid w:val="00DC19C9"/>
    <w:rsid w:val="00DD37D4"/>
    <w:rsid w:val="00E0660F"/>
    <w:rsid w:val="00E410F6"/>
    <w:rsid w:val="00E53FBC"/>
    <w:rsid w:val="00E71D88"/>
    <w:rsid w:val="00E8325A"/>
    <w:rsid w:val="00E85E36"/>
    <w:rsid w:val="00EA77B9"/>
    <w:rsid w:val="00EC549E"/>
    <w:rsid w:val="00EE0393"/>
    <w:rsid w:val="00EE2CF6"/>
    <w:rsid w:val="00F3093A"/>
    <w:rsid w:val="00F46B43"/>
    <w:rsid w:val="00F5197A"/>
    <w:rsid w:val="00FA5BD5"/>
    <w:rsid w:val="00FE5B9D"/>
    <w:rsid w:val="00FF3B7D"/>
    <w:rsid w:val="062D7E71"/>
    <w:rsid w:val="152673AE"/>
    <w:rsid w:val="1E3A589D"/>
    <w:rsid w:val="2677131C"/>
    <w:rsid w:val="2B5B666C"/>
    <w:rsid w:val="2CE05892"/>
    <w:rsid w:val="35091087"/>
    <w:rsid w:val="365F6D40"/>
    <w:rsid w:val="3F8E514B"/>
    <w:rsid w:val="43B778E3"/>
    <w:rsid w:val="462A4F5D"/>
    <w:rsid w:val="4AAD4F8F"/>
    <w:rsid w:val="4E821CE8"/>
    <w:rsid w:val="51D57926"/>
    <w:rsid w:val="61715861"/>
    <w:rsid w:val="6F1A1C6A"/>
    <w:rsid w:val="745D230F"/>
    <w:rsid w:val="77EE6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65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E2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E2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E265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E2654"/>
    <w:rPr>
      <w:sz w:val="18"/>
      <w:szCs w:val="18"/>
    </w:rPr>
  </w:style>
  <w:style w:type="character" w:customStyle="1" w:styleId="fontstyle01">
    <w:name w:val="fontstyle01"/>
    <w:basedOn w:val="a0"/>
    <w:qFormat/>
    <w:rsid w:val="004E2654"/>
    <w:rPr>
      <w:rFonts w:ascii="NewGalliard-Roman" w:eastAsia="NewGalliard-Roman" w:hAnsi="NewGalliard-Roman" w:cs="NewGalliard-Roman"/>
      <w:color w:val="000000"/>
      <w:sz w:val="14"/>
      <w:szCs w:val="14"/>
    </w:rPr>
  </w:style>
  <w:style w:type="paragraph" w:styleId="a5">
    <w:name w:val="Balloon Text"/>
    <w:basedOn w:val="a"/>
    <w:link w:val="Char1"/>
    <w:uiPriority w:val="99"/>
    <w:semiHidden/>
    <w:unhideWhenUsed/>
    <w:rsid w:val="00EA77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77B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9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4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26</cp:revision>
  <dcterms:created xsi:type="dcterms:W3CDTF">2020-02-15T14:19:00Z</dcterms:created>
  <dcterms:modified xsi:type="dcterms:W3CDTF">2020-04-15T07:36:00Z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