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983" w:rsidRDefault="00521983" w:rsidP="00521983">
      <w:pPr>
        <w:pStyle w:val="10"/>
        <w:ind w:firstLine="0"/>
        <w:jc w:val="center"/>
      </w:pPr>
      <w:bookmarkStart w:id="0" w:name="OLE_LINK7"/>
      <w:bookmarkStart w:id="1" w:name="_GoBack"/>
      <w:bookmarkEnd w:id="1"/>
      <w:r w:rsidRPr="00521983">
        <w:t>Supplementary materials</w:t>
      </w:r>
    </w:p>
    <w:p w:rsidR="00521983" w:rsidRPr="00076AA3" w:rsidRDefault="00521983" w:rsidP="00521983">
      <w:pPr>
        <w:pStyle w:val="10"/>
        <w:ind w:firstLine="0"/>
      </w:pPr>
      <w:r w:rsidRPr="00076AA3">
        <w:t>Anisotropic carbon matrix derived from cellulose aerogel decorated wood plate serving as self-supporting hosts for cathodes in lithium sulfur batteries with enhanced cycling stability</w:t>
      </w:r>
    </w:p>
    <w:p w:rsidR="00521983" w:rsidRPr="00A45DA3" w:rsidRDefault="00521983" w:rsidP="00521983">
      <w:pPr>
        <w:pStyle w:val="Author"/>
        <w:ind w:firstLine="0"/>
        <w:rPr>
          <w:b/>
        </w:rPr>
      </w:pPr>
      <w:r w:rsidRPr="00A45DA3">
        <w:rPr>
          <w:b/>
        </w:rPr>
        <w:t xml:space="preserve">Yinglin Yan • </w:t>
      </w:r>
      <w:r w:rsidRPr="00A45DA3">
        <w:rPr>
          <w:rFonts w:hint="eastAsia"/>
          <w:b/>
        </w:rPr>
        <w:t>Xings</w:t>
      </w:r>
      <w:r w:rsidRPr="00A45DA3">
        <w:rPr>
          <w:b/>
        </w:rPr>
        <w:t xml:space="preserve">heng Zhang • Wei Jing • Pufang Liu • Muze Song • Chaojiang Fan • Rongfu Xu • </w:t>
      </w:r>
      <w:r w:rsidRPr="00A45DA3">
        <w:rPr>
          <w:rFonts w:hint="eastAsia"/>
          <w:b/>
        </w:rPr>
        <w:t>Yiming</w:t>
      </w:r>
      <w:r w:rsidRPr="00A45DA3">
        <w:rPr>
          <w:b/>
        </w:rPr>
        <w:t xml:space="preserve"> Zou • Qijiu Deng • Xianhui Wang • Lisheng Zhong • Rong Yang • Yunhua Xu</w:t>
      </w:r>
    </w:p>
    <w:p w:rsidR="00521983" w:rsidRDefault="00521983" w:rsidP="00521983">
      <w:pPr>
        <w:pStyle w:val="Affiliation"/>
        <w:ind w:firstLine="0"/>
        <w:rPr>
          <w:vertAlign w:val="baseline"/>
        </w:rPr>
      </w:pPr>
      <w:r>
        <w:rPr>
          <w:rFonts w:hint="eastAsia"/>
          <w:vertAlign w:val="baseline"/>
        </w:rPr>
        <w:t>Y</w:t>
      </w:r>
      <w:r>
        <w:rPr>
          <w:vertAlign w:val="baseline"/>
        </w:rPr>
        <w:t>. Yan (</w:t>
      </w:r>
      <w:r w:rsidRPr="00A45DA3">
        <w:rPr>
          <w:rFonts w:ascii="Segoe UI Symbol" w:hAnsi="Segoe UI Symbol" w:cs="Segoe UI Symbol"/>
          <w:vertAlign w:val="baseline"/>
        </w:rPr>
        <w:t>✉</w:t>
      </w:r>
      <w:r>
        <w:rPr>
          <w:rFonts w:ascii="Segoe UI Symbol" w:hAnsi="Segoe UI Symbol" w:cs="Segoe UI Symbol"/>
          <w:vertAlign w:val="baseline"/>
        </w:rPr>
        <w:t xml:space="preserve"> </w:t>
      </w:r>
      <w:r w:rsidRPr="00A45DA3">
        <w:rPr>
          <w:vertAlign w:val="baseline"/>
        </w:rPr>
        <w:t>ORCID: 0000-0002-9953-2933</w:t>
      </w:r>
      <w:r>
        <w:rPr>
          <w:vertAlign w:val="baseline"/>
        </w:rPr>
        <w:t>)</w:t>
      </w:r>
      <w:r w:rsidRPr="00D5152F">
        <w:rPr>
          <w:vertAlign w:val="baseline"/>
        </w:rPr>
        <w:t xml:space="preserve"> • X</w:t>
      </w:r>
      <w:r>
        <w:rPr>
          <w:vertAlign w:val="baseline"/>
        </w:rPr>
        <w:t>. Zhang</w:t>
      </w:r>
      <w:r w:rsidRPr="00D5152F">
        <w:rPr>
          <w:vertAlign w:val="baseline"/>
        </w:rPr>
        <w:t xml:space="preserve"> •</w:t>
      </w:r>
      <w:r>
        <w:rPr>
          <w:vertAlign w:val="baseline"/>
        </w:rPr>
        <w:t xml:space="preserve"> M. Song</w:t>
      </w:r>
      <w:r w:rsidRPr="00D5152F">
        <w:rPr>
          <w:vertAlign w:val="baseline"/>
        </w:rPr>
        <w:t xml:space="preserve"> •</w:t>
      </w:r>
      <w:r>
        <w:rPr>
          <w:vertAlign w:val="baseline"/>
        </w:rPr>
        <w:t xml:space="preserve"> Y. Zou</w:t>
      </w:r>
    </w:p>
    <w:p w:rsidR="00521983" w:rsidRDefault="00521983" w:rsidP="00521983">
      <w:pPr>
        <w:pStyle w:val="Affiliation"/>
        <w:ind w:firstLine="0"/>
        <w:rPr>
          <w:vertAlign w:val="baseline"/>
        </w:rPr>
      </w:pPr>
      <w:r w:rsidRPr="00D5152F">
        <w:rPr>
          <w:vertAlign w:val="baseline"/>
        </w:rPr>
        <w:t>School of Science, Xi’an University of Technology, Xi’an, People’s Republic of China</w:t>
      </w:r>
    </w:p>
    <w:p w:rsidR="00521983" w:rsidRPr="00A45DA3" w:rsidRDefault="00521983" w:rsidP="00521983">
      <w:pPr>
        <w:pStyle w:val="Affiliation"/>
        <w:ind w:firstLine="0"/>
        <w:rPr>
          <w:vertAlign w:val="baseline"/>
        </w:rPr>
      </w:pPr>
      <w:r w:rsidRPr="00A45DA3">
        <w:rPr>
          <w:vertAlign w:val="baseline"/>
        </w:rPr>
        <w:t>E-mail address: yyl3550@xaut.edu.cn</w:t>
      </w:r>
      <w:r w:rsidRPr="00A45DA3">
        <w:rPr>
          <w:rFonts w:hint="eastAsia"/>
          <w:vertAlign w:val="baseline"/>
        </w:rPr>
        <w:t>.</w:t>
      </w:r>
    </w:p>
    <w:p w:rsidR="00521983" w:rsidRPr="00A45DA3" w:rsidRDefault="00521983" w:rsidP="00521983">
      <w:pPr>
        <w:pStyle w:val="Affiliation"/>
        <w:ind w:firstLine="0"/>
        <w:rPr>
          <w:vertAlign w:val="baseline"/>
        </w:rPr>
      </w:pPr>
      <w:r>
        <w:rPr>
          <w:vertAlign w:val="baseline"/>
        </w:rPr>
        <w:t>W</w:t>
      </w:r>
      <w:r>
        <w:rPr>
          <w:rFonts w:hint="eastAsia"/>
          <w:vertAlign w:val="baseline"/>
        </w:rPr>
        <w:t>.</w:t>
      </w:r>
      <w:r>
        <w:rPr>
          <w:vertAlign w:val="baseline"/>
        </w:rPr>
        <w:t xml:space="preserve"> Jing</w:t>
      </w:r>
      <w:r w:rsidRPr="00D5152F">
        <w:rPr>
          <w:vertAlign w:val="baseline"/>
        </w:rPr>
        <w:t xml:space="preserve"> •</w:t>
      </w:r>
      <w:r>
        <w:rPr>
          <w:vertAlign w:val="baseline"/>
        </w:rPr>
        <w:t xml:space="preserve"> P. Liu</w:t>
      </w:r>
      <w:r w:rsidRPr="00D5152F">
        <w:rPr>
          <w:vertAlign w:val="baseline"/>
        </w:rPr>
        <w:t xml:space="preserve"> •</w:t>
      </w:r>
      <w:r>
        <w:rPr>
          <w:vertAlign w:val="baseline"/>
        </w:rPr>
        <w:t xml:space="preserve"> C. Fan</w:t>
      </w:r>
      <w:r w:rsidRPr="00D5152F">
        <w:rPr>
          <w:vertAlign w:val="baseline"/>
        </w:rPr>
        <w:t xml:space="preserve"> •</w:t>
      </w:r>
      <w:r>
        <w:rPr>
          <w:vertAlign w:val="baseline"/>
        </w:rPr>
        <w:t xml:space="preserve"> R. </w:t>
      </w:r>
      <w:r>
        <w:rPr>
          <w:rFonts w:hint="eastAsia"/>
          <w:vertAlign w:val="baseline"/>
        </w:rPr>
        <w:t>X</w:t>
      </w:r>
      <w:r>
        <w:rPr>
          <w:vertAlign w:val="baseline"/>
        </w:rPr>
        <w:t>u. Q. Deng</w:t>
      </w:r>
      <w:r w:rsidRPr="00D5152F">
        <w:rPr>
          <w:vertAlign w:val="baseline"/>
        </w:rPr>
        <w:t xml:space="preserve"> •</w:t>
      </w:r>
      <w:r>
        <w:rPr>
          <w:vertAlign w:val="baseline"/>
        </w:rPr>
        <w:t xml:space="preserve"> X. Wang</w:t>
      </w:r>
      <w:r w:rsidRPr="00D5152F">
        <w:rPr>
          <w:vertAlign w:val="baseline"/>
        </w:rPr>
        <w:t xml:space="preserve"> •</w:t>
      </w:r>
      <w:r>
        <w:rPr>
          <w:vertAlign w:val="baseline"/>
        </w:rPr>
        <w:t xml:space="preserve"> L. Zhong.</w:t>
      </w:r>
      <w:r w:rsidRPr="00D5152F">
        <w:rPr>
          <w:vertAlign w:val="baseline"/>
        </w:rPr>
        <w:t xml:space="preserve"> •</w:t>
      </w:r>
      <w:r>
        <w:rPr>
          <w:vertAlign w:val="baseline"/>
        </w:rPr>
        <w:t xml:space="preserve"> R. Yang </w:t>
      </w:r>
      <w:r w:rsidRPr="00A45DA3">
        <w:rPr>
          <w:vertAlign w:val="baseline"/>
        </w:rPr>
        <w:t>(</w:t>
      </w:r>
      <w:r w:rsidRPr="00A45DA3">
        <w:rPr>
          <w:rFonts w:ascii="Segoe UI Symbol" w:hAnsi="Segoe UI Symbol" w:cs="Segoe UI Symbol"/>
          <w:vertAlign w:val="baseline"/>
        </w:rPr>
        <w:t>✉</w:t>
      </w:r>
      <w:r>
        <w:rPr>
          <w:rFonts w:ascii="Segoe UI Symbol" w:hAnsi="Segoe UI Symbol" w:cs="Segoe UI Symbol"/>
          <w:vertAlign w:val="baseline"/>
        </w:rPr>
        <w:t xml:space="preserve"> </w:t>
      </w:r>
      <w:r w:rsidRPr="00A45DA3">
        <w:rPr>
          <w:vertAlign w:val="baseline"/>
        </w:rPr>
        <w:t>ORCID: 0000-0001-7038-5493)</w:t>
      </w:r>
    </w:p>
    <w:p w:rsidR="00521983" w:rsidRDefault="00521983" w:rsidP="00521983">
      <w:pPr>
        <w:pStyle w:val="Affiliation"/>
        <w:ind w:firstLine="0"/>
        <w:rPr>
          <w:vertAlign w:val="baseline"/>
        </w:rPr>
      </w:pPr>
      <w:r w:rsidRPr="00D5152F">
        <w:rPr>
          <w:vertAlign w:val="baseline"/>
        </w:rPr>
        <w:t xml:space="preserve">International Research Center for Composite and Intelligent Manufacturing Technology, Shaanxi Province Key Laboratory of Electrical Materials and Infiltration Technology, </w:t>
      </w:r>
      <w:r w:rsidRPr="00D5152F">
        <w:rPr>
          <w:rFonts w:hint="eastAsia"/>
          <w:vertAlign w:val="baseline"/>
        </w:rPr>
        <w:t>Ma</w:t>
      </w:r>
      <w:r w:rsidRPr="00D5152F">
        <w:rPr>
          <w:vertAlign w:val="baseline"/>
        </w:rPr>
        <w:t>terials and Engineering College, Xi’an University of Technology, Xi’an, People’s Republic of China</w:t>
      </w:r>
    </w:p>
    <w:p w:rsidR="00521983" w:rsidRPr="00A45DA3" w:rsidRDefault="00521983" w:rsidP="00521983">
      <w:pPr>
        <w:pStyle w:val="Affiliation"/>
        <w:ind w:firstLine="0"/>
        <w:rPr>
          <w:vertAlign w:val="baseline"/>
        </w:rPr>
      </w:pPr>
      <w:r w:rsidRPr="00A45DA3">
        <w:rPr>
          <w:vertAlign w:val="baseline"/>
        </w:rPr>
        <w:t>E-mail address: yangrong@xaut.edu.cn</w:t>
      </w:r>
      <w:r w:rsidRPr="00A45DA3">
        <w:rPr>
          <w:rFonts w:hint="eastAsia"/>
          <w:vertAlign w:val="baseline"/>
        </w:rPr>
        <w:t>.</w:t>
      </w:r>
    </w:p>
    <w:p w:rsidR="00521983" w:rsidRDefault="00521983" w:rsidP="00521983">
      <w:pPr>
        <w:pStyle w:val="Affiliation"/>
        <w:ind w:firstLine="0"/>
        <w:rPr>
          <w:vertAlign w:val="baseline"/>
        </w:rPr>
      </w:pPr>
      <w:r>
        <w:rPr>
          <w:rFonts w:hint="eastAsia"/>
          <w:vertAlign w:val="baseline"/>
        </w:rPr>
        <w:t>Y</w:t>
      </w:r>
      <w:r>
        <w:rPr>
          <w:vertAlign w:val="baseline"/>
        </w:rPr>
        <w:t>. Xu</w:t>
      </w:r>
    </w:p>
    <w:p w:rsidR="00521983" w:rsidRPr="00D5152F" w:rsidRDefault="00521983" w:rsidP="00521983">
      <w:pPr>
        <w:pStyle w:val="Affiliation"/>
        <w:ind w:firstLine="0"/>
        <w:rPr>
          <w:vertAlign w:val="baseline"/>
        </w:rPr>
      </w:pPr>
      <w:r w:rsidRPr="00D5152F">
        <w:rPr>
          <w:vertAlign w:val="baseline"/>
        </w:rPr>
        <w:t>School of Chemistry and Chemical Engineering, Yulin University, Yulin, Shaanxi People’s Republic of China.</w:t>
      </w:r>
    </w:p>
    <w:bookmarkEnd w:id="0"/>
    <w:p w:rsidR="00521983" w:rsidRPr="00573AA4" w:rsidRDefault="00521983" w:rsidP="00521983">
      <w:r w:rsidRPr="00573AA4">
        <w:br w:type="page"/>
      </w:r>
    </w:p>
    <w:p w:rsidR="006F48FE" w:rsidRDefault="006F48FE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995A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087158" cy="2583180"/>
            <wp:effectExtent l="0" t="0" r="0" b="762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7158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8FE" w:rsidRPr="008E63FF" w:rsidRDefault="00995A9F" w:rsidP="008E63FF">
      <w:pPr>
        <w:jc w:val="left"/>
        <w:rPr>
          <w:rFonts w:ascii="Times New Roman" w:hAnsi="Times New Roman" w:cs="Times New Roman"/>
          <w:sz w:val="20"/>
          <w:szCs w:val="20"/>
        </w:rPr>
      </w:pP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Fig. S</w:t>
      </w:r>
      <w:r w:rsidRPr="008E63F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1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</w:t>
      </w:r>
      <w:r w:rsidRPr="008E63FF">
        <w:rPr>
          <w:rFonts w:ascii="Times New Roman" w:hAnsi="Times New Roman" w:cs="Times New Roman"/>
          <w:sz w:val="20"/>
          <w:szCs w:val="20"/>
        </w:rPr>
        <w:t>SEM images of BWC ((a, b) top-view, (c) side-view) and DBWC ((d, e) top-view, (f) side-view).</w:t>
      </w: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995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469474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8FE" w:rsidRPr="008E63FF" w:rsidRDefault="00995A9F" w:rsidP="008E63FF">
      <w:pPr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Fig. S</w:t>
      </w:r>
      <w:r w:rsidRPr="008E63F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2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(a-c) SEM and </w:t>
      </w:r>
      <w:r w:rsidRPr="008E63F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elemental 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mapping </w:t>
      </w:r>
      <w:r w:rsidRPr="008E63F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images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of S/BWC cathode, (d-</w:t>
      </w:r>
      <w:r w:rsidRPr="008E63F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f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) SEM and </w:t>
      </w:r>
      <w:r w:rsidRPr="008E63F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elemental 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mapping </w:t>
      </w:r>
      <w:r w:rsidRPr="008E63F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images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of S/DBWC cathode.</w:t>
      </w: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995A9F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134847" cy="1467098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4847" cy="146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8FE" w:rsidRPr="008E63FF" w:rsidRDefault="00995A9F" w:rsidP="008E63FF">
      <w:pPr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Fig. S3 </w:t>
      </w:r>
      <w:bookmarkStart w:id="2" w:name="_Hlk137583474"/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Charge/discharge</w:t>
      </w:r>
      <w:r w:rsidRPr="008E63F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curves of (a) S/DBWC</w:t>
      </w:r>
      <w:bookmarkEnd w:id="2"/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and (b) S/BWC at different </w:t>
      </w:r>
      <w:bookmarkStart w:id="3" w:name="_Hlk138755913"/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cycle</w:t>
      </w:r>
      <w:bookmarkEnd w:id="3"/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numbers. (c) Q</w:t>
      </w:r>
      <w:r w:rsidRPr="00B856DD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bscript"/>
        </w:rPr>
        <w:t>H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/Q</w:t>
      </w:r>
      <w:r w:rsidRPr="00B856DD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bscript"/>
        </w:rPr>
        <w:t>L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value of three cathodes at different cycle numbers.</w:t>
      </w: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995A9F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957196" cy="1419535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7196" cy="141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8FE" w:rsidRPr="008E63FF" w:rsidRDefault="00995A9F" w:rsidP="008E63FF">
      <w:pPr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8E63F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F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ig. S4 Charge/discharge</w:t>
      </w:r>
      <w:r w:rsidRPr="008E63FF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curves of (a) S/DBWC and (b) S/BWC at different C-rates. (c) Q</w:t>
      </w:r>
      <w:r w:rsidRPr="00B856DD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bscript"/>
        </w:rPr>
        <w:t>H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/Q</w:t>
      </w:r>
      <w:r w:rsidRPr="00B856DD">
        <w:rPr>
          <w:rFonts w:ascii="Times New Roman" w:eastAsia="宋体" w:hAnsi="Times New Roman" w:cs="Times New Roman"/>
          <w:color w:val="000000" w:themeColor="text1"/>
          <w:sz w:val="20"/>
          <w:szCs w:val="20"/>
          <w:vertAlign w:val="subscript"/>
        </w:rPr>
        <w:t>L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value of three cathodes at different C-rates.</w:t>
      </w: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995A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16086" cy="1859375"/>
            <wp:effectExtent l="0" t="0" r="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6086" cy="185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8FE" w:rsidRPr="008E63FF" w:rsidRDefault="00995A9F" w:rsidP="008E63FF">
      <w:pPr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Fig. S5 (a) Digital photos of visualized adsorption experiment and (b) corresponding UV-Vis absorption spectrum. </w:t>
      </w: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995A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46733" cy="169324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6733" cy="169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8FE" w:rsidRPr="008E63FF" w:rsidRDefault="00995A9F" w:rsidP="008E63FF">
      <w:pPr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Fig. S6</w:t>
      </w:r>
      <w:bookmarkStart w:id="4" w:name="_Hlk139290800"/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CV curves for the first three cycles of (a) S/DBWC/CCA (b) S/DBWC and (c) S/BWC cathode. </w:t>
      </w:r>
      <w:bookmarkEnd w:id="4"/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995A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00000" cy="3617341"/>
            <wp:effectExtent l="0" t="0" r="0" b="254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r="10743" b="6230"/>
                    <a:stretch/>
                  </pic:blipFill>
                  <pic:spPr bwMode="auto">
                    <a:xfrm>
                      <a:off x="0" y="0"/>
                      <a:ext cx="4500000" cy="361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Pr="008E63FF" w:rsidRDefault="00995A9F" w:rsidP="008E63FF">
      <w:pPr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Fig. S7 (a) CV curves of S/DBWC cathode and (b) capacitive-controlled contribution at different scan rates. (c) CV curves of S/BWC cathode and (d) </w:t>
      </w:r>
      <w:bookmarkStart w:id="5" w:name="_Hlk139291077"/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capacitive-controlled contribution</w:t>
      </w:r>
      <w:bookmarkEnd w:id="5"/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at different scan rates.</w:t>
      </w: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995A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85235" cy="2858770"/>
            <wp:effectExtent l="0" t="0" r="571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616" cy="285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8FE" w:rsidRPr="008E63FF" w:rsidRDefault="00995A9F" w:rsidP="008E63FF">
      <w:pPr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Fig. S8 E vs. t curves of S/DBWC/CCA cathode for a single GITT.</w:t>
      </w:r>
      <w:r w:rsidRPr="008E63FF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cr/>
      </w: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Pr="008E63FF" w:rsidRDefault="00995A9F" w:rsidP="008E63FF">
      <w:pPr>
        <w:pStyle w:val="a3"/>
        <w:keepNext/>
        <w:jc w:val="left"/>
        <w:rPr>
          <w:rFonts w:ascii="Times New Roman" w:eastAsia="宋体" w:hAnsi="Times New Roman" w:cs="Times New Roman"/>
        </w:rPr>
      </w:pPr>
      <w:r w:rsidRPr="008E63FF">
        <w:rPr>
          <w:rFonts w:ascii="Times New Roman" w:eastAsia="宋体" w:hAnsi="Times New Roman" w:cs="Times New Roman"/>
        </w:rPr>
        <w:t xml:space="preserve">Table. S1 </w:t>
      </w:r>
      <w:bookmarkStart w:id="6" w:name="_Hlk82076784"/>
      <w:r w:rsidRPr="008E63FF">
        <w:rPr>
          <w:rFonts w:ascii="Times New Roman" w:eastAsia="宋体" w:hAnsi="Times New Roman" w:cs="Times New Roman"/>
        </w:rPr>
        <w:t xml:space="preserve">The </w:t>
      </w:r>
      <w:r w:rsidRPr="008E63FF">
        <w:rPr>
          <w:rFonts w:ascii="Times New Roman" w:hAnsi="Times New Roman" w:cs="Times New Roman"/>
        </w:rPr>
        <w:t>conductivity and electrical resistivity of all samples</w:t>
      </w:r>
      <w:bookmarkEnd w:id="6"/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1750"/>
        <w:gridCol w:w="3212"/>
        <w:gridCol w:w="3344"/>
      </w:tblGrid>
      <w:tr w:rsidR="006F48FE" w:rsidTr="006F4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6F48FE" w:rsidRDefault="00995A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ample</w:t>
            </w:r>
          </w:p>
        </w:tc>
        <w:tc>
          <w:tcPr>
            <w:tcW w:w="3212" w:type="dxa"/>
          </w:tcPr>
          <w:p w:rsidR="006F48FE" w:rsidRDefault="00995A9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Conductivity (S cm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3344" w:type="dxa"/>
          </w:tcPr>
          <w:p w:rsidR="006F48FE" w:rsidRDefault="00995A9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Electrical Resistivity (Ω·cm)</w:t>
            </w:r>
          </w:p>
        </w:tc>
      </w:tr>
      <w:tr w:rsidR="006F48FE" w:rsidTr="006F4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BWC/CCA</w:t>
            </w:r>
          </w:p>
        </w:tc>
        <w:tc>
          <w:tcPr>
            <w:tcW w:w="3212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4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</w:tr>
      <w:tr w:rsidR="006F48FE" w:rsidTr="006F4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BWC</w:t>
            </w:r>
          </w:p>
        </w:tc>
        <w:tc>
          <w:tcPr>
            <w:tcW w:w="3212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.58</w:t>
            </w:r>
          </w:p>
        </w:tc>
        <w:tc>
          <w:tcPr>
            <w:tcW w:w="3344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.279</w:t>
            </w:r>
          </w:p>
        </w:tc>
      </w:tr>
      <w:tr w:rsidR="006F48FE" w:rsidTr="006F4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WC</w:t>
            </w:r>
          </w:p>
        </w:tc>
        <w:tc>
          <w:tcPr>
            <w:tcW w:w="3212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3344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</w:p>
        </w:tc>
      </w:tr>
      <w:tr w:rsidR="006F48FE" w:rsidTr="006F4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/DBWC/CCA</w:t>
            </w:r>
          </w:p>
        </w:tc>
        <w:tc>
          <w:tcPr>
            <w:tcW w:w="3212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344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6F48FE" w:rsidTr="006F4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/DBWC</w:t>
            </w:r>
          </w:p>
        </w:tc>
        <w:tc>
          <w:tcPr>
            <w:tcW w:w="3212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344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6F48FE" w:rsidTr="006F4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6F48FE" w:rsidRDefault="00995A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/BWC</w:t>
            </w:r>
          </w:p>
        </w:tc>
        <w:tc>
          <w:tcPr>
            <w:tcW w:w="3212" w:type="dxa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.99</w:t>
            </w:r>
          </w:p>
        </w:tc>
        <w:tc>
          <w:tcPr>
            <w:tcW w:w="3344" w:type="dxa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</w:tr>
    </w:tbl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Default="006F4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8FE" w:rsidRPr="008E63FF" w:rsidRDefault="00995A9F" w:rsidP="008E63FF">
      <w:pPr>
        <w:pStyle w:val="a3"/>
        <w:keepNext/>
        <w:jc w:val="left"/>
        <w:rPr>
          <w:rFonts w:ascii="Times New Roman" w:eastAsia="宋体" w:hAnsi="Times New Roman" w:cs="Times New Roman"/>
        </w:rPr>
      </w:pPr>
      <w:r w:rsidRPr="008E63FF">
        <w:rPr>
          <w:rFonts w:ascii="Times New Roman" w:eastAsia="宋体" w:hAnsi="Times New Roman" w:cs="Times New Roman"/>
        </w:rPr>
        <w:t>Table. S2 The Rct of all the samples before and after cycling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1750"/>
        <w:gridCol w:w="3212"/>
        <w:gridCol w:w="3344"/>
      </w:tblGrid>
      <w:tr w:rsidR="006F48FE" w:rsidTr="006F4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6F48FE" w:rsidRDefault="00995A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ample</w:t>
            </w:r>
          </w:p>
        </w:tc>
        <w:tc>
          <w:tcPr>
            <w:tcW w:w="3212" w:type="dxa"/>
          </w:tcPr>
          <w:p w:rsidR="006F48FE" w:rsidRDefault="00995A9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ct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before cycling (Ω)</w:t>
            </w:r>
          </w:p>
        </w:tc>
        <w:tc>
          <w:tcPr>
            <w:tcW w:w="3344" w:type="dxa"/>
          </w:tcPr>
          <w:p w:rsidR="006F48FE" w:rsidRDefault="00995A9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ct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after cycling (Ω)</w:t>
            </w:r>
          </w:p>
        </w:tc>
      </w:tr>
      <w:tr w:rsidR="006F48FE" w:rsidTr="006F4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/DBWC/CCA</w:t>
            </w:r>
          </w:p>
        </w:tc>
        <w:tc>
          <w:tcPr>
            <w:tcW w:w="3212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72.44</w:t>
            </w:r>
          </w:p>
        </w:tc>
        <w:tc>
          <w:tcPr>
            <w:tcW w:w="3344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32.55</w:t>
            </w:r>
          </w:p>
        </w:tc>
      </w:tr>
      <w:tr w:rsidR="006F48FE" w:rsidTr="006F4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/DBWC</w:t>
            </w:r>
          </w:p>
        </w:tc>
        <w:tc>
          <w:tcPr>
            <w:tcW w:w="3212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6.76</w:t>
            </w:r>
          </w:p>
        </w:tc>
        <w:tc>
          <w:tcPr>
            <w:tcW w:w="3344" w:type="dxa"/>
            <w:shd w:val="clear" w:color="auto" w:fill="auto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</w:p>
        </w:tc>
      </w:tr>
      <w:tr w:rsidR="006F48FE" w:rsidTr="006F4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0" w:type="dxa"/>
          </w:tcPr>
          <w:p w:rsidR="006F48FE" w:rsidRDefault="00995A9F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/BWC</w:t>
            </w:r>
          </w:p>
        </w:tc>
        <w:tc>
          <w:tcPr>
            <w:tcW w:w="3212" w:type="dxa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15.93</w:t>
            </w:r>
          </w:p>
        </w:tc>
        <w:tc>
          <w:tcPr>
            <w:tcW w:w="3344" w:type="dxa"/>
          </w:tcPr>
          <w:p w:rsidR="006F48FE" w:rsidRDefault="00995A9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05.50</w:t>
            </w:r>
          </w:p>
        </w:tc>
      </w:tr>
    </w:tbl>
    <w:p w:rsidR="006F48FE" w:rsidRDefault="006F48FE">
      <w:pPr>
        <w:rPr>
          <w:rFonts w:ascii="Times New Roman" w:hAnsi="Times New Roman" w:cs="Times New Roman"/>
          <w:sz w:val="24"/>
          <w:szCs w:val="24"/>
        </w:rPr>
      </w:pPr>
    </w:p>
    <w:sectPr w:rsidR="006F48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85D" w:rsidRDefault="00E8685D" w:rsidP="00C93BC2">
      <w:r>
        <w:separator/>
      </w:r>
    </w:p>
  </w:endnote>
  <w:endnote w:type="continuationSeparator" w:id="0">
    <w:p w:rsidR="00E8685D" w:rsidRDefault="00E8685D" w:rsidP="00C9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85D" w:rsidRDefault="00E8685D" w:rsidP="00C93BC2">
      <w:r>
        <w:separator/>
      </w:r>
    </w:p>
  </w:footnote>
  <w:footnote w:type="continuationSeparator" w:id="0">
    <w:p w:rsidR="00E8685D" w:rsidRDefault="00E8685D" w:rsidP="00C93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xNDViODNiNmNiZTE0MTdlNzIyMGZiNDc5ODg0ZDcifQ=="/>
  </w:docVars>
  <w:rsids>
    <w:rsidRoot w:val="00A87420"/>
    <w:rsid w:val="00012193"/>
    <w:rsid w:val="00046B92"/>
    <w:rsid w:val="0008728B"/>
    <w:rsid w:val="00092635"/>
    <w:rsid w:val="000C51D5"/>
    <w:rsid w:val="000E49D9"/>
    <w:rsid w:val="00133F52"/>
    <w:rsid w:val="001C056C"/>
    <w:rsid w:val="00263836"/>
    <w:rsid w:val="00280FDF"/>
    <w:rsid w:val="002B4D62"/>
    <w:rsid w:val="002C3590"/>
    <w:rsid w:val="002E3193"/>
    <w:rsid w:val="00300674"/>
    <w:rsid w:val="00301DAC"/>
    <w:rsid w:val="00322BB6"/>
    <w:rsid w:val="00322DB1"/>
    <w:rsid w:val="00385BF6"/>
    <w:rsid w:val="003B7579"/>
    <w:rsid w:val="003C0FA9"/>
    <w:rsid w:val="00407B93"/>
    <w:rsid w:val="004C0C01"/>
    <w:rsid w:val="00521983"/>
    <w:rsid w:val="00566BF9"/>
    <w:rsid w:val="00576E2C"/>
    <w:rsid w:val="005D6159"/>
    <w:rsid w:val="00624991"/>
    <w:rsid w:val="0063358E"/>
    <w:rsid w:val="0066608D"/>
    <w:rsid w:val="0068778C"/>
    <w:rsid w:val="006910F1"/>
    <w:rsid w:val="006C5A66"/>
    <w:rsid w:val="006D316A"/>
    <w:rsid w:val="006E5603"/>
    <w:rsid w:val="006F48FE"/>
    <w:rsid w:val="00721A17"/>
    <w:rsid w:val="00816C66"/>
    <w:rsid w:val="00823404"/>
    <w:rsid w:val="008371E4"/>
    <w:rsid w:val="0087631C"/>
    <w:rsid w:val="00880510"/>
    <w:rsid w:val="00884B31"/>
    <w:rsid w:val="00887708"/>
    <w:rsid w:val="00890A01"/>
    <w:rsid w:val="00892985"/>
    <w:rsid w:val="008A6EF1"/>
    <w:rsid w:val="008B20B3"/>
    <w:rsid w:val="008B4A0E"/>
    <w:rsid w:val="008C6E84"/>
    <w:rsid w:val="008E63FF"/>
    <w:rsid w:val="008F65C0"/>
    <w:rsid w:val="009557FD"/>
    <w:rsid w:val="009633F0"/>
    <w:rsid w:val="00995A9F"/>
    <w:rsid w:val="009A12EE"/>
    <w:rsid w:val="009A6927"/>
    <w:rsid w:val="00A05961"/>
    <w:rsid w:val="00A40AE4"/>
    <w:rsid w:val="00A5166A"/>
    <w:rsid w:val="00A664C0"/>
    <w:rsid w:val="00A87420"/>
    <w:rsid w:val="00A95A8F"/>
    <w:rsid w:val="00B42FA9"/>
    <w:rsid w:val="00B856DD"/>
    <w:rsid w:val="00B9361E"/>
    <w:rsid w:val="00BB2F90"/>
    <w:rsid w:val="00BB498F"/>
    <w:rsid w:val="00BD0860"/>
    <w:rsid w:val="00BE5170"/>
    <w:rsid w:val="00BE688A"/>
    <w:rsid w:val="00C16AF5"/>
    <w:rsid w:val="00C16EBE"/>
    <w:rsid w:val="00C67DFB"/>
    <w:rsid w:val="00C734A9"/>
    <w:rsid w:val="00C90F55"/>
    <w:rsid w:val="00C93BC2"/>
    <w:rsid w:val="00C94500"/>
    <w:rsid w:val="00C97C09"/>
    <w:rsid w:val="00CB15F0"/>
    <w:rsid w:val="00DB176C"/>
    <w:rsid w:val="00DC69CC"/>
    <w:rsid w:val="00E00F64"/>
    <w:rsid w:val="00E21C56"/>
    <w:rsid w:val="00E630FD"/>
    <w:rsid w:val="00E72C1C"/>
    <w:rsid w:val="00E8685D"/>
    <w:rsid w:val="00EC5187"/>
    <w:rsid w:val="00EE03E5"/>
    <w:rsid w:val="00EE26EF"/>
    <w:rsid w:val="00EE5AA0"/>
    <w:rsid w:val="00F1216D"/>
    <w:rsid w:val="00F24686"/>
    <w:rsid w:val="00FF2B18"/>
    <w:rsid w:val="00FF4147"/>
    <w:rsid w:val="1B0C79F2"/>
    <w:rsid w:val="4F74230F"/>
    <w:rsid w:val="79F7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D42855"/>
  <w14:defaultImageDpi w14:val="32767"/>
  <w15:docId w15:val="{A1A0DBF9-7515-4E42-91A5-39D26100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table" w:customStyle="1" w:styleId="6-11">
    <w:name w:val="清单表 6 彩色 - 着色 11"/>
    <w:basedOn w:val="a1"/>
    <w:uiPriority w:val="51"/>
    <w:rPr>
      <w:color w:val="2F5496" w:themeColor="accent1" w:themeShade="BF"/>
    </w:rPr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1">
    <w:name w:val="清单表 6 彩色1"/>
    <w:basedOn w:val="a1"/>
    <w:uiPriority w:val="51"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email">
    <w:name w:val="email"/>
    <w:basedOn w:val="a"/>
    <w:next w:val="a"/>
    <w:rsid w:val="00C97C09"/>
    <w:pPr>
      <w:widowControl/>
      <w:overflowPunct w:val="0"/>
      <w:autoSpaceDE w:val="0"/>
      <w:autoSpaceDN w:val="0"/>
      <w:adjustRightInd w:val="0"/>
      <w:spacing w:before="120"/>
      <w:jc w:val="left"/>
      <w:textAlignment w:val="baseline"/>
    </w:pPr>
    <w:rPr>
      <w:rFonts w:ascii="Times New Roman" w:hAnsi="Times New Roman" w:cs="Times New Roman"/>
      <w:kern w:val="0"/>
      <w:sz w:val="20"/>
      <w:szCs w:val="20"/>
      <w:lang w:eastAsia="de-DE"/>
    </w:rPr>
  </w:style>
  <w:style w:type="paragraph" w:customStyle="1" w:styleId="10">
    <w:name w:val="标题1"/>
    <w:basedOn w:val="a"/>
    <w:qFormat/>
    <w:rsid w:val="00521983"/>
    <w:pPr>
      <w:spacing w:before="120" w:line="480" w:lineRule="auto"/>
      <w:ind w:firstLine="354"/>
      <w:jc w:val="left"/>
    </w:pPr>
    <w:rPr>
      <w:rFonts w:ascii="Arial" w:eastAsia="宋体" w:hAnsi="Arial" w:cs="Arial"/>
      <w:b/>
      <w:bCs/>
      <w:sz w:val="36"/>
      <w:szCs w:val="36"/>
    </w:rPr>
  </w:style>
  <w:style w:type="paragraph" w:customStyle="1" w:styleId="Author">
    <w:name w:val="Author"/>
    <w:basedOn w:val="a"/>
    <w:link w:val="Author0"/>
    <w:qFormat/>
    <w:rsid w:val="00521983"/>
    <w:pPr>
      <w:spacing w:before="120" w:line="360" w:lineRule="auto"/>
      <w:ind w:firstLine="354"/>
      <w:jc w:val="left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ffiliation">
    <w:name w:val="Affiliation"/>
    <w:basedOn w:val="a"/>
    <w:qFormat/>
    <w:rsid w:val="00521983"/>
    <w:pPr>
      <w:spacing w:before="120" w:line="360" w:lineRule="auto"/>
      <w:ind w:firstLine="354"/>
      <w:jc w:val="left"/>
    </w:pPr>
    <w:rPr>
      <w:rFonts w:ascii="Times New Roman" w:eastAsia="宋体" w:hAnsi="Times New Roman" w:cs="Times New Roman"/>
      <w:i/>
      <w:sz w:val="24"/>
      <w:szCs w:val="24"/>
      <w:vertAlign w:val="superscript"/>
    </w:rPr>
  </w:style>
  <w:style w:type="character" w:customStyle="1" w:styleId="Author0">
    <w:name w:val="Author 字符"/>
    <w:basedOn w:val="a0"/>
    <w:link w:val="Author"/>
    <w:rsid w:val="00521983"/>
    <w:rPr>
      <w:rFonts w:ascii="Times New Roman" w:eastAsia="宋体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景 玮</dc:creator>
  <cp:lastModifiedBy>ASUS</cp:lastModifiedBy>
  <cp:revision>35</cp:revision>
  <dcterms:created xsi:type="dcterms:W3CDTF">2021-08-10T23:44:00Z</dcterms:created>
  <dcterms:modified xsi:type="dcterms:W3CDTF">2023-08-15T12:00:00Z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69DB4D0CF4824F748F51B559230F34A3_12</vt:lpwstr>
  </property>
</Properties>
</file>