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A432B" w14:textId="77777777" w:rsidR="00720CAA" w:rsidRPr="000B7DA8" w:rsidRDefault="00720CAA" w:rsidP="00720CAA">
      <w:pPr>
        <w:pStyle w:val="a"/>
        <w:rPr>
          <w:shd w:val="clear" w:color="auto" w:fill="F7F7F8"/>
          <w:rtl/>
        </w:rPr>
      </w:pPr>
      <w:r w:rsidRPr="000B7DA8">
        <w:rPr>
          <w:shd w:val="clear" w:color="auto" w:fill="F7F7F8"/>
        </w:rPr>
        <w:t>Appendix A</w:t>
      </w:r>
    </w:p>
    <w:p w14:paraId="214F86F7" w14:textId="77777777" w:rsidR="00720CAA" w:rsidRPr="000B7DA8" w:rsidRDefault="00720CAA" w:rsidP="00720CAA">
      <w:pPr>
        <w:pStyle w:val="a0"/>
        <w:rPr>
          <w:rtl/>
        </w:rPr>
      </w:pPr>
      <w:r w:rsidRPr="000B7DA8">
        <w:t>a) Continuation of the rules derived from the simple prior algorithm based on safety indicators and test results</w:t>
      </w:r>
    </w:p>
    <w:p w14:paraId="02F96A01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7. Safe=Electricalandcableroom 200 ==&gt; test=ok 153    acc: (0.78869)</w:t>
      </w:r>
    </w:p>
    <w:p w14:paraId="35646BA6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8. Safe=Areaandtraffic 660 ==&gt; test=ok 565    acc: (0.52117)</w:t>
      </w:r>
    </w:p>
    <w:p w14:paraId="68829D7D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9. Safe=drier 380 ==&gt; test=ok 324    acc: (0.50864)</w:t>
      </w:r>
    </w:p>
    <w:p w14:paraId="75E0C19D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10. Safe=Compressionsystem 820 ==&gt; test=ok 691    acc: (0.49346)</w:t>
      </w:r>
    </w:p>
    <w:p w14:paraId="4A7091E1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11. Safe=Refuelingmachine 420 ==&gt; test=ok 352    acc: (0.47558)</w:t>
      </w:r>
    </w:p>
    <w:p w14:paraId="5B9949AA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  <w:rtl/>
        </w:rPr>
      </w:pPr>
      <w:r w:rsidRPr="000B7DA8">
        <w:rPr>
          <w:rFonts w:asciiTheme="majorBidi" w:hAnsiTheme="majorBidi" w:cstheme="majorBidi"/>
        </w:rPr>
        <w:t>12. Safe=Storagetanksystem 580 ==&gt; test=ok 483    acc: (0.45986)</w:t>
      </w:r>
    </w:p>
    <w:p w14:paraId="22ABF24D" w14:textId="77777777" w:rsidR="00720CAA" w:rsidRPr="000B7DA8" w:rsidRDefault="00720CAA" w:rsidP="00720CAA">
      <w:pPr>
        <w:pStyle w:val="a0"/>
      </w:pPr>
      <w:r w:rsidRPr="000B7DA8">
        <w:rPr>
          <w:shd w:val="clear" w:color="auto" w:fill="F7F7F8"/>
        </w:rPr>
        <w:t>b) Continuation of the predictive prior rules (safety indicators - test failure)</w:t>
      </w:r>
      <w:r w:rsidRPr="000B7DA8">
        <w:rPr>
          <w:rFonts w:hint="cs"/>
          <w:rtl/>
        </w:rPr>
        <w:t xml:space="preserve"> </w:t>
      </w:r>
    </w:p>
    <w:p w14:paraId="397B2AE5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4.</w:t>
      </w:r>
      <w:r w:rsidRPr="000B7DA8">
        <w:rPr>
          <w:rFonts w:asciiTheme="majorBidi" w:hAnsiTheme="majorBidi" w:cstheme="majorBidi"/>
          <w:rtl/>
        </w:rPr>
        <w:t xml:space="preserve"> </w:t>
      </w:r>
      <w:r w:rsidRPr="000B7DA8">
        <w:rPr>
          <w:rFonts w:asciiTheme="majorBidi" w:hAnsiTheme="majorBidi" w:cstheme="majorBidi"/>
        </w:rPr>
        <w:t>Safe=Storagetanksystem 97 ==&gt; test=not 83    acc: (0.82857)</w:t>
      </w:r>
    </w:p>
    <w:p w14:paraId="45297280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5. Safe=Compressionsystem 129 ==&gt; test=not 105    acc: (0.8126)</w:t>
      </w:r>
    </w:p>
    <w:p w14:paraId="621A7423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6. Safe=Environmentalsafety 17 ==&gt; test=not 14    acc: (0.81155)</w:t>
      </w:r>
    </w:p>
    <w:p w14:paraId="2BE6422D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7.</w:t>
      </w:r>
      <w:r w:rsidRPr="000B7DA8">
        <w:rPr>
          <w:rFonts w:asciiTheme="majorBidi" w:hAnsiTheme="majorBidi" w:cstheme="majorBidi"/>
          <w:rtl/>
        </w:rPr>
        <w:t xml:space="preserve"> </w:t>
      </w:r>
      <w:r w:rsidRPr="000B7DA8">
        <w:rPr>
          <w:rFonts w:asciiTheme="majorBidi" w:hAnsiTheme="majorBidi" w:cstheme="majorBidi"/>
        </w:rPr>
        <w:t>Safe=requirements 31 ==&gt; test=not 25    acc: (0.8075)</w:t>
      </w:r>
    </w:p>
    <w:p w14:paraId="3B857B8F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8.</w:t>
      </w:r>
      <w:r w:rsidRPr="000B7DA8">
        <w:rPr>
          <w:rFonts w:asciiTheme="majorBidi" w:hAnsiTheme="majorBidi" w:cstheme="majorBidi"/>
          <w:rtl/>
        </w:rPr>
        <w:t xml:space="preserve"> </w:t>
      </w:r>
      <w:r w:rsidRPr="000B7DA8">
        <w:rPr>
          <w:rFonts w:asciiTheme="majorBidi" w:hAnsiTheme="majorBidi" w:cstheme="majorBidi"/>
        </w:rPr>
        <w:t>Safe=Refuelingmachine 68 ==&gt; test=not 54    acc: (0.8049)</w:t>
      </w:r>
    </w:p>
    <w:p w14:paraId="0AE1F42B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9. Safe=Employeesafety 17 ==&gt; test=not 13    acc: (0.79828)</w:t>
      </w:r>
    </w:p>
    <w:p w14:paraId="1960D995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>10.</w:t>
      </w:r>
      <w:r w:rsidRPr="000B7DA8">
        <w:rPr>
          <w:rFonts w:asciiTheme="majorBidi" w:hAnsiTheme="majorBidi" w:cstheme="majorBidi"/>
          <w:rtl/>
        </w:rPr>
        <w:t xml:space="preserve"> </w:t>
      </w:r>
      <w:r w:rsidRPr="000B7DA8">
        <w:rPr>
          <w:rFonts w:asciiTheme="majorBidi" w:hAnsiTheme="majorBidi" w:cstheme="majorBidi"/>
        </w:rPr>
        <w:t>Safe=handvalve 16 ==&gt; test=not 11    acc: (0.78078)</w:t>
      </w:r>
    </w:p>
    <w:p w14:paraId="3387F94E" w14:textId="77777777" w:rsidR="00720CAA" w:rsidRPr="000B7DA8" w:rsidRDefault="00720CAA" w:rsidP="00720CAA">
      <w:pPr>
        <w:spacing w:line="192" w:lineRule="auto"/>
        <w:rPr>
          <w:rFonts w:asciiTheme="majorBidi" w:hAnsiTheme="majorBidi" w:cstheme="majorBidi"/>
        </w:rPr>
      </w:pPr>
      <w:r w:rsidRPr="000B7DA8">
        <w:rPr>
          <w:rFonts w:asciiTheme="majorBidi" w:hAnsiTheme="majorBidi" w:cstheme="majorBidi"/>
        </w:rPr>
        <w:t xml:space="preserve">11. </w:t>
      </w:r>
      <w:r w:rsidRPr="000B7DA8">
        <w:rPr>
          <w:rFonts w:asciiTheme="majorBidi" w:hAnsiTheme="majorBidi" w:cstheme="majorBidi"/>
          <w:rtl/>
        </w:rPr>
        <w:t xml:space="preserve"> </w:t>
      </w:r>
      <w:r w:rsidRPr="000B7DA8">
        <w:rPr>
          <w:rFonts w:asciiTheme="majorBidi" w:hAnsiTheme="majorBidi" w:cstheme="majorBidi"/>
        </w:rPr>
        <w:t>Safe=Areaandtraffic 95 ==&gt; test=not 71    acc: (0.77586)</w:t>
      </w:r>
    </w:p>
    <w:p w14:paraId="0273E674" w14:textId="77777777" w:rsidR="00720CAA" w:rsidRPr="00803EDC" w:rsidRDefault="00720CAA" w:rsidP="00720CAA">
      <w:pPr>
        <w:spacing w:line="192" w:lineRule="auto"/>
        <w:rPr>
          <w:rFonts w:asciiTheme="majorBidi" w:hAnsiTheme="majorBidi" w:cstheme="majorBidi"/>
          <w:rtl/>
        </w:rPr>
      </w:pPr>
      <w:r w:rsidRPr="000B7DA8">
        <w:rPr>
          <w:rFonts w:asciiTheme="majorBidi" w:hAnsiTheme="majorBidi" w:cstheme="majorBidi"/>
        </w:rPr>
        <w:t>12</w:t>
      </w:r>
      <w:r w:rsidRPr="000B7DA8">
        <w:rPr>
          <w:rFonts w:asciiTheme="majorBidi" w:hAnsiTheme="majorBidi" w:cstheme="majorBidi"/>
          <w:rtl/>
        </w:rPr>
        <w:t>.</w:t>
      </w:r>
      <w:r w:rsidRPr="000B7DA8">
        <w:rPr>
          <w:rFonts w:asciiTheme="majorBidi" w:hAnsiTheme="majorBidi" w:cstheme="majorBidi"/>
        </w:rPr>
        <w:t xml:space="preserve"> Test=not-object 115 ==&gt; safe=Areaandtraffic 24    acc: (0.2014)</w:t>
      </w:r>
    </w:p>
    <w:p w14:paraId="335C9DB3" w14:textId="77777777" w:rsidR="00720CAA" w:rsidRPr="00B70EDB" w:rsidRDefault="00720CAA" w:rsidP="00720CAA">
      <w:pPr>
        <w:pStyle w:val="a0"/>
      </w:pPr>
    </w:p>
    <w:p w14:paraId="18A1448C" w14:textId="77777777" w:rsidR="002F0F5E" w:rsidRDefault="00720CAA"/>
    <w:sectPr w:rsidR="002F0F5E" w:rsidSect="00D73D14">
      <w:footnotePr>
        <w:numFmt w:val="lowerLetter"/>
      </w:footnotePr>
      <w:endnotePr>
        <w:numFmt w:val="decimal"/>
      </w:endnotePr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numFmt w:val="lowerLetter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AA"/>
    <w:rsid w:val="0021090F"/>
    <w:rsid w:val="003A76DF"/>
    <w:rsid w:val="00720CAA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FBFB"/>
  <w15:chartTrackingRefBased/>
  <w15:docId w15:val="{FEB2FED3-20C1-48F3-86D5-A0E213A0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CA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C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زیر تیتر"/>
    <w:basedOn w:val="Heading3"/>
    <w:link w:val="Char"/>
    <w:autoRedefine/>
    <w:qFormat/>
    <w:rsid w:val="00720CAA"/>
    <w:rPr>
      <w:b/>
      <w:bCs/>
      <w:color w:val="000000" w:themeColor="text1"/>
    </w:rPr>
  </w:style>
  <w:style w:type="paragraph" w:customStyle="1" w:styleId="a0">
    <w:name w:val="متن اصلی"/>
    <w:basedOn w:val="NormalWeb"/>
    <w:link w:val="Char0"/>
    <w:qFormat/>
    <w:rsid w:val="00720CAA"/>
    <w:pPr>
      <w:spacing w:before="100" w:beforeAutospacing="1" w:after="100" w:afterAutospacing="1" w:line="240" w:lineRule="auto"/>
      <w:jc w:val="both"/>
    </w:pPr>
    <w:rPr>
      <w:rFonts w:eastAsia="Times New Roman"/>
    </w:rPr>
  </w:style>
  <w:style w:type="character" w:customStyle="1" w:styleId="Char">
    <w:name w:val="زیر تیتر Char"/>
    <w:basedOn w:val="DefaultParagraphFont"/>
    <w:link w:val="a"/>
    <w:rsid w:val="00720CAA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customStyle="1" w:styleId="Char0">
    <w:name w:val="متن اصلی Char"/>
    <w:basedOn w:val="DefaultParagraphFont"/>
    <w:link w:val="a0"/>
    <w:rsid w:val="00720CA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C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20C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>Springer Nature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2023-08-18T14:55:00Z</dcterms:created>
  <dcterms:modified xsi:type="dcterms:W3CDTF">2023-08-18T14:55:00Z</dcterms:modified>
</cp:coreProperties>
</file>