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39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Supplementary Table1 Soybean cultivars and their regions</w:t>
      </w:r>
      <w:r>
        <w:rPr>
          <w:rFonts w:ascii="Times New Roman" w:hAnsi="Times New Roman" w:cs="Times New Roman"/>
          <w:sz w:val="24"/>
          <w:szCs w:val="24"/>
        </w:rPr>
        <w:t>, province</w:t>
      </w:r>
      <w:r>
        <w:rPr>
          <w:rFonts w:hint="eastAsia"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and relative maturity groups (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MG</w:t>
      </w:r>
      <w:r>
        <w:rPr>
          <w:rFonts w:hint="eastAsia" w:ascii="Times New Roman" w:hAnsi="Times New Roman" w:cs="Times New Roman"/>
          <w:sz w:val="24"/>
          <w:szCs w:val="24"/>
        </w:rPr>
        <w:t>) in this study</w:t>
      </w:r>
    </w:p>
    <w:p>
      <w:pPr>
        <w:tabs>
          <w:tab w:val="left" w:pos="739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2"/>
        <w:gridCol w:w="25"/>
        <w:gridCol w:w="2457"/>
        <w:gridCol w:w="26"/>
        <w:gridCol w:w="2835"/>
        <w:gridCol w:w="26"/>
        <w:gridCol w:w="2271"/>
        <w:gridCol w:w="26"/>
        <w:gridCol w:w="1930"/>
        <w:gridCol w:w="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pct"/>
          <w:trHeight w:val="330" w:hRule="atLeast"/>
          <w:jc w:val="center"/>
        </w:trPr>
        <w:tc>
          <w:tcPr>
            <w:tcW w:w="1606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Cultivar</w:t>
            </w:r>
          </w:p>
        </w:tc>
        <w:tc>
          <w:tcPr>
            <w:tcW w:w="876" w:type="pct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Region</w:t>
            </w:r>
          </w:p>
        </w:tc>
        <w:tc>
          <w:tcPr>
            <w:tcW w:w="1009" w:type="pct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Province</w:t>
            </w:r>
          </w:p>
        </w:tc>
        <w:tc>
          <w:tcPr>
            <w:tcW w:w="810" w:type="pct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Ecotype</w:t>
            </w:r>
          </w:p>
        </w:tc>
        <w:tc>
          <w:tcPr>
            <w:tcW w:w="690" w:type="pct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eastAsia="zh-CN"/>
              </w:rPr>
              <w:t>MG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bookmarkStart w:id="0" w:name="_Hlk105776795"/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Beihudou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-1.1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Heihe 3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Beifeng 2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Heihe 9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Heihe 27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Fengshou 24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Heihe 18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Heihe 54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Heihe 19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Huajiang 4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Heihe 51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Fengshou 19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Heihe 38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Beidou 5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Dengke 1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Inner Mongolia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Mengdou 30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Inner Mongolia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Heilongjiang41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Fengshou 17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Hefeng 25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Kexi283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Fengshou10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Fengshou 12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Beifeng 9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Kangxian 4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Dongnong 72-806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Hefeng 35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Dongnong 4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Suinong 14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Hefeng 50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Suinong 8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Heinong 35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Hefeng 55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Suinong 10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Heinong 44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Suinong 28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Heinong 37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Changjihuangdou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Xinjiang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Heinong 16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Heinong 33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Heinong 48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Heinong 26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Heinong 43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Changnong 4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Jilin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Jilin 4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Jilin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Miquanhuangdou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Xinjiang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Jiti 5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Jilin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Jilin 20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Jilin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Jilin 13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Jilin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Jiunong 9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Jilin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Fushou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Liaoning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Tiefeng 19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Liaoning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Jindou 3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Shanxi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Huangbaozhu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Jilin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Xiaojinhuang 1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Jilin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Jilin 3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Jilin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Zaofeng 1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Jilin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Jilin 30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Jilin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Jiyu 57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Jilin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Tiefeng 3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Liaoning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Kaiyu 8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Liaoning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Tiefeng 20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Liaoning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Changnong 5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Jilin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Kaiyu 3</w:t>
            </w:r>
          </w:p>
        </w:tc>
        <w:tc>
          <w:tcPr>
            <w:tcW w:w="876" w:type="pct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Liaoning</w:t>
            </w:r>
          </w:p>
        </w:tc>
        <w:tc>
          <w:tcPr>
            <w:tcW w:w="810" w:type="pct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Jiti 1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Jilin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Jiunong 22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Jilin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Fengdihuang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Jilin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Tiefeng 18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Liaoning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Kaiyu 10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Liaoning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Tiefeng 8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Liaoning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Jin 6604-24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Liaoning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Jindou 2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Shanxi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Dandou 4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Liaoning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Zhonghuang 30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Beijing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Zhonghuang 35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Liaoning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Jin 33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Liaoning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Dandou 2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Liaoning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Huairouhuangdou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Beijing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Jindou 25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Shanxi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Liaodou 15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Liaoning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Tiefeng 31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Liaoning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Jin 8-14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Liaoning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Jindou 19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Shanxi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Qunyingdou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Hebei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Changpingqingdou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Beijing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Tiefeng 29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Liaoning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Youbian 30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Beijing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Jindou 1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Shanxi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Dandou 1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Liaoning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Bahong 1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Hebei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Jindou 23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Shanxi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Beifeng 11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Mancangjin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Jingshanpu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Hejiao 6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Suinong 3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Hefeng 22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Hefeng 47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Zihua 4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Zhi 2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Jilin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Jindou 21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Shanxi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Hai 94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Shanxi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Jidou 7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Hebei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Qihuang 10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Shandong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Ludou 11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Shandong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Wenfeng 5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Shandong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Jidou1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Hebei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Handou 5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Hebei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Zhengzhou 135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Henan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Wenfeng 7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Shandong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Ludou 4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Shandong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Kefeng 6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Beijing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Zhonghuang 37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Beijing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Zhongdou 19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Henan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Weiqingdou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Henan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Xudou 9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Jiangsu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Zhonghuang 13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Beijing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Shangcaiercaopingdingshi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Henan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Yidupingdinghuang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Shandong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Jidou 12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Hebei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Yanhuang 1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Shandong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Jidou 17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Hebei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Fengshouhuang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Shandong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Hedou 13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Shandong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Fudou 9765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Anhui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Naiyinheidou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Hebei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Yuejin 5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Shandong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Yudou 2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Henan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Zheng 92116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Henan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Xudou 1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Jiangsu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Xudou 2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Jiangsu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Yudou 22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Henan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Chenliuniumaohuang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Henan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Xudou 5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Jiangsu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Haiyangpawanqing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Shandong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Yuejin 4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Shandong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Yudou 29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Henan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Jiangsu 58-161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Jiangsu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Wandou 24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Anhui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Yudou 8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Henan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Hezeniumaohuang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Shandong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Edou 8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Hubei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Taixingheidou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Jiangsu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Fengchengniupidou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Jiangxi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Tianlong 1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Hubei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Aijiaozao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Hubei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Xiangdou 3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Hunan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Zhechun 3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Zhejiang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Shangyukanshanbai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Zhejiang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Heibiqing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Guangdong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Guichun 1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Guangxi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Liuyuehuang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Guizhou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Baihuadou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Guangdong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Guichun 8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Guangxi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Jinjiangdaqingren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Fujian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Baishuidou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Guizhou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Yulindahuangdou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Guangxi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Yangchunqingdou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Guangdong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6.0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 xml:space="preserve">Anshun 75-518 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Guizhou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Taiwan 75 (Green 75)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Taiwan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Jinningdahuangdou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Yunnan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Yunyizao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Hunan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Hubei 77-14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Hubei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Zigongqingpidou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Sichuan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Houzimao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Hubei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Suidaohuang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Shanghai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Guixia 1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Guangxi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7.3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Nandou 12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Sichuan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7.9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Bayueqing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Hunan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Suxie 1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Jiangsu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S-Summer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Qiandou 6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Guizhou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S-Autumn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Edou 2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Hubei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S-Autumn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Juhuangdadou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Guangdong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S-Autumn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6.0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Wuhualiuyuehuang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Guangdong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S-Autumn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6.3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Ruijinxiaohuangdou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Jiangxi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S-Autumn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7.0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Pingguohuangdou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Guangxi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S-Autumn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7.3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Aijiaoqing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Jiangxi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S-Autumn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7.4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Shangraodaqingsi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Jiangxi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S-Autumn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7.7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Qiudou 1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Hunan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S-Autumn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7.9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Lanxidaqingdou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Zhejiang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S-Autumn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8.0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Lianchengbaihuadou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Fujian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S-Autumn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Portage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Norman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McCall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Clay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Wilkin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Merit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Evans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Hark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Beeson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Amsoy 71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Amsoy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Harosoy 63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Wayne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Clark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Cutler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Bedford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Dare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Hood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6.1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Tracy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6.2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Centennial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5" w:type="pct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Braxton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7.2</w:t>
            </w:r>
          </w:p>
        </w:tc>
      </w:tr>
    </w:tbl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  <w:bookmarkStart w:id="1" w:name="_Hlk132552337"/>
      <w:r>
        <w:rPr>
          <w:rFonts w:hint="eastAsia" w:ascii="Times New Roman" w:hAnsi="Times New Roman" w:cs="Times New Roman"/>
          <w:sz w:val="24"/>
          <w:szCs w:val="24"/>
        </w:rPr>
        <w:t xml:space="preserve">NSR: </w:t>
      </w:r>
      <w:r>
        <w:rPr>
          <w:rFonts w:ascii="Times New Roman" w:hAnsi="Times New Roman" w:cs="Times New Roman"/>
          <w:sz w:val="24"/>
          <w:szCs w:val="24"/>
        </w:rPr>
        <w:t>Northern</w:t>
      </w:r>
      <w:r>
        <w:rPr>
          <w:rFonts w:hint="eastAsia" w:ascii="Times New Roman" w:hAnsi="Times New Roman" w:cs="Times New Roman"/>
          <w:sz w:val="24"/>
          <w:szCs w:val="24"/>
        </w:rPr>
        <w:t xml:space="preserve"> Spring-Planting </w:t>
      </w:r>
      <w:r>
        <w:rPr>
          <w:rFonts w:ascii="Times New Roman" w:hAnsi="Times New Roman" w:cs="Times New Roman"/>
          <w:sz w:val="24"/>
          <w:szCs w:val="24"/>
        </w:rPr>
        <w:t>Region</w:t>
      </w:r>
      <w:r>
        <w:rPr>
          <w:rFonts w:hint="eastAsia" w:ascii="Times New Roman" w:hAnsi="Times New Roman" w:cs="Times New Roman"/>
          <w:sz w:val="24"/>
          <w:szCs w:val="24"/>
        </w:rPr>
        <w:t>; HHH: Huang-Huai-Hai</w:t>
      </w:r>
      <w:r>
        <w:rPr>
          <w:rFonts w:ascii="Times New Roman" w:hAnsi="Times New Roman" w:cs="Times New Roman"/>
          <w:sz w:val="24"/>
          <w:szCs w:val="24"/>
        </w:rPr>
        <w:t xml:space="preserve"> River Valley</w:t>
      </w:r>
      <w:r>
        <w:rPr>
          <w:rFonts w:hint="eastAsia" w:ascii="Times New Roman" w:hAnsi="Times New Roman" w:cs="Times New Roman"/>
          <w:sz w:val="24"/>
          <w:szCs w:val="24"/>
        </w:rPr>
        <w:t xml:space="preserve"> Double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hint="eastAsia" w:ascii="Times New Roman" w:hAnsi="Times New Roman" w:cs="Times New Roman"/>
          <w:sz w:val="24"/>
          <w:szCs w:val="24"/>
        </w:rPr>
        <w:t>Cropping Region; SMR: Southern Multiple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hint="eastAsia" w:ascii="Times New Roman" w:hAnsi="Times New Roman" w:cs="Times New Roman"/>
          <w:sz w:val="24"/>
          <w:szCs w:val="24"/>
        </w:rPr>
        <w:t xml:space="preserve">Cropping </w:t>
      </w:r>
      <w:r>
        <w:rPr>
          <w:rFonts w:ascii="Times New Roman" w:hAnsi="Times New Roman" w:cs="Times New Roman"/>
          <w:sz w:val="24"/>
          <w:szCs w:val="24"/>
        </w:rPr>
        <w:t>Region</w:t>
      </w:r>
      <w:bookmarkEnd w:id="0"/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N-S</w:t>
      </w:r>
      <w:r>
        <w:rPr>
          <w:rFonts w:hint="eastAsia" w:ascii="Times New Roman" w:hAnsi="Times New Roman" w:cs="Times New Roman"/>
          <w:sz w:val="24"/>
          <w:szCs w:val="24"/>
        </w:rPr>
        <w:t>pring</w:t>
      </w:r>
      <w:r>
        <w:rPr>
          <w:rFonts w:ascii="Times New Roman" w:hAnsi="Times New Roman" w:cs="Times New Roman"/>
          <w:sz w:val="24"/>
          <w:szCs w:val="24"/>
        </w:rPr>
        <w:t xml:space="preserve">: Northern Spring Ecotype; </w:t>
      </w: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H-Summer: Huang-Huai-Hai Summer Ecotype; </w:t>
      </w: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S-Spring: </w:t>
      </w:r>
      <w:r>
        <w:rPr>
          <w:rFonts w:hint="eastAsia"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outhern Spring Ecotype; </w:t>
      </w: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S-Summer: </w:t>
      </w:r>
      <w:r>
        <w:rPr>
          <w:rFonts w:hint="eastAsia"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outhern Summer Ecotype; </w:t>
      </w: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S-Autumn: </w:t>
      </w:r>
      <w:r>
        <w:rPr>
          <w:rFonts w:hint="eastAsia"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outhern Autumn Ecotype.</w:t>
      </w:r>
    </w:p>
    <w:bookmarkEnd w:id="1"/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Temperature</w:t>
      </w:r>
      <w:r>
        <w:rPr>
          <w:rFonts w:hint="eastAsia" w:ascii="Times New Roman" w:hAnsi="Times New Roman" w:cs="Times New Roman"/>
          <w:sz w:val="24"/>
          <w:szCs w:val="24"/>
        </w:rPr>
        <w:t xml:space="preserve"> response (TR)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interactive photo-thermal respons</w:t>
      </w:r>
      <w:r>
        <w:rPr>
          <w:rFonts w:ascii="Times New Roman" w:hAnsi="Times New Roman" w:cs="Times New Roman"/>
          <w:sz w:val="24"/>
          <w:szCs w:val="24"/>
        </w:rPr>
        <w:t>e (IPT)</w:t>
      </w:r>
      <w:r>
        <w:rPr>
          <w:rFonts w:hint="eastAsia" w:ascii="Times New Roman" w:hAnsi="Times New Roman" w:cs="Times New Roman"/>
          <w:sz w:val="24"/>
          <w:szCs w:val="24"/>
        </w:rPr>
        <w:t xml:space="preserve"> under different photo-thermal conditions across t</w:t>
      </w:r>
      <w:r>
        <w:rPr>
          <w:rFonts w:ascii="Times New Roman" w:hAnsi="Times New Roman" w:cs="Times New Roman"/>
          <w:sz w:val="24"/>
          <w:szCs w:val="24"/>
        </w:rPr>
        <w:t>wo</w:t>
      </w:r>
      <w:r>
        <w:rPr>
          <w:rFonts w:hint="eastAsia" w:ascii="Times New Roman" w:hAnsi="Times New Roman" w:cs="Times New Roman"/>
          <w:sz w:val="24"/>
          <w:szCs w:val="24"/>
        </w:rPr>
        <w:t xml:space="preserve"> years.</w:t>
      </w: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8"/>
        <w:gridCol w:w="1423"/>
        <w:gridCol w:w="1318"/>
        <w:gridCol w:w="1423"/>
        <w:gridCol w:w="1423"/>
        <w:gridCol w:w="1423"/>
        <w:gridCol w:w="1423"/>
        <w:gridCol w:w="1210"/>
        <w:gridCol w:w="12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4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 xml:space="preserve">Cultivar </w:t>
            </w:r>
          </w:p>
        </w:tc>
        <w:tc>
          <w:tcPr>
            <w:tcW w:w="502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Region</w:t>
            </w:r>
          </w:p>
        </w:tc>
        <w:tc>
          <w:tcPr>
            <w:tcW w:w="465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Ecotype</w:t>
            </w:r>
          </w:p>
        </w:tc>
        <w:tc>
          <w:tcPr>
            <w:tcW w:w="502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SDTR2017</w:t>
            </w:r>
          </w:p>
        </w:tc>
        <w:tc>
          <w:tcPr>
            <w:tcW w:w="502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LDTR2017</w:t>
            </w:r>
          </w:p>
        </w:tc>
        <w:tc>
          <w:tcPr>
            <w:tcW w:w="502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SDTR2018</w:t>
            </w:r>
          </w:p>
        </w:tc>
        <w:tc>
          <w:tcPr>
            <w:tcW w:w="502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LDTR2018 </w:t>
            </w:r>
          </w:p>
        </w:tc>
        <w:tc>
          <w:tcPr>
            <w:tcW w:w="427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IPT2017</w:t>
            </w:r>
          </w:p>
        </w:tc>
        <w:tc>
          <w:tcPr>
            <w:tcW w:w="424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IPT2018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Bahong 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1.70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6.02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2.02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0.38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4.32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-1.64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Beidou 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1.21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1.09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-0.21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-0.12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Beifeng 11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0.81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1.60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1.06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-0.05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-0.54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Beifeng 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0.92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-0.51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-0.04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Beifeng 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0.91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0.67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1.71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1.74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-0.24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0.03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Beihudou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1.20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0.33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0.20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Changjihuangdou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1.35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-0.05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0.03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Changnong 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0.71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0.72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0.02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0.01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Changnong 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1.41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0.05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0.01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-1.02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Changpingqingdou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3.57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1.87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5.30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2.29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3.43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Dandou 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Dandou 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1.64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2.57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-1.41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0.60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-3.99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Dandou 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1.16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-0.01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Dengke 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1.69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1.78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-0.37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0.09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Dongnong 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1.59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-0.23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0.20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Dongnong 72-806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2.66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0.04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Fengdihuang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5.02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-0.66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Fengshou 12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1.75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1.25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0.01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-0.50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Fengshou 17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1.16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0.26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-0.23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Fengshou 19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0.68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-0.33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Fengshou 24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1.06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-0.15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Fengshou10</w:t>
            </w:r>
          </w:p>
        </w:tc>
        <w:tc>
          <w:tcPr>
            <w:tcW w:w="50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2.23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-0.45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74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Fushou</w:t>
            </w:r>
          </w:p>
        </w:tc>
        <w:tc>
          <w:tcPr>
            <w:tcW w:w="50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3.88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1.45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2.80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Hai 94</w:t>
            </w:r>
          </w:p>
        </w:tc>
        <w:tc>
          <w:tcPr>
            <w:tcW w:w="502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1.94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4.08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2.14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Hefeng 22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1.84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0.53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0.98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0.61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0.44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Hefeng 25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0.71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0.57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-0.36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-0.57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Hefeng 35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0.78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0.10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-0.61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Hefeng 47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2.27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0.66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0.56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1.21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-0.09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Hefeng 50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-0.33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1.15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0.13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Hefeng 55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1.84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1.45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0.81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-0.05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Heihe 18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1.69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2.47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0.02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Heihe 19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1.14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0.01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Heihe 27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1.21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1.95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-0.36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0.67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Heihe 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1.01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2.09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1.32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-0.11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-0.77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Heihe 38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1.66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0.88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-0.71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-0.52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Heihe 51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1.01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1.42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-0.03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-0.15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Heihe 54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1.53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-0.01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0.14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Heihe 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1.69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-0.32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0.36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Heilongjiang41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2.33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2.18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1.29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Heinong 16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0.66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0.70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-0.42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Heinong 26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1.78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1.09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0.54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Heinong 33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1.17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0.41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Heinong 35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1.38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0.06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Heinong 37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0.68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0.27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-0.06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Heinong 43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2.15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0.94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0.46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-1.20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Heinong 44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2.09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0.80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1.05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-0.08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Heinong 48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1.94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1.27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0.88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0.18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Hejiao 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2.04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0.42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1.54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1.10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Huairouhuangdou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1.42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0.50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Huajiang 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1.76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2.10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-0.31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Huangbaozhu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2.10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0.57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0.33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1.40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-0.25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Jilin 13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2.53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0.78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1.29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-0.49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Jilin 20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1.41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2.10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0.80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0.69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-0.63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Jilin 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2.15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2.42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0.69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0.87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-1.73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Jilin 30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0.62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0.75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-0.12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0.13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Jilin 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1.21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2.16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0.99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-1.17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Jin 33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1.74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1.98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0.25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Jin 6604-24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0.48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1.00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0.52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Jin 8-14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1.41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2.34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Jindou 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0.25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-0.70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Jindou 19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0.90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0.09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-0.38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Jindou 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3.04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3.09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0.05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Jindou 21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2.05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1.85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4.96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3.11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Jindou 23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-3.29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0.53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-0.13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-4.58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-0.66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Jindou 25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0.81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1.93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0.69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0.24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-1.24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Jindou 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1.92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1.78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1.61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0.43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-0.17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Jingshanpu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0.80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0.38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-0.07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Jiti 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2.03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0.73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0.07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-1.30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Jiti 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1.84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0.57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0.47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-0.51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Jiunong 22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4.75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0.36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3.15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Jiunong 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3.44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0.27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2.43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-1.29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Jiyu 57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0.17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0.13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-1.18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Kaiyu 10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2.10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2.02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0.56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Kaiyu 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1.70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0.15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-0.45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-0.70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Kaiyu 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0.13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0.37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0.46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0.24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Kangxian 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0.71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0.38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-0.15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Kexi283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2.00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1.82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1.91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0.51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0.09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Liaodou 15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1.85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1.94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-0.09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Mancangjin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1.99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0.24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1.05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-0.83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Mengdou 30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1.01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1.68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-0.07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0.54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Miquanhuangdou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2.09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2.32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5.03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1.14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2.71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Qunyingdou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2.66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1.11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-0.71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1.16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-1.82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Suinong 10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2.32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1.64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1.45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0.98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-0.19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Suinong 14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1.61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1.75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1.17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0.69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-0.58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Suinong 28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1.66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-0.17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0.23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Suinong 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0.61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0.61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-0.52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-0.09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Suinong 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2.39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1.08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1.05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-0.05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Tiefeng 18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4.00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1.88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4.40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2.52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Tiefeng 19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0.95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0.05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Tiefeng 20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-0.33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0.59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Tiefeng 29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1.70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0.36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Tiefeng 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1.68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2.68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2.30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0.50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-0.37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Tiefeng 31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1.62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0.67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0.10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-0.95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Tiefeng 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2.64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Xiaojinhuang 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0.91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0.40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-0.04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0.63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-0.44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Youbian 30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3.01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2.84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1.92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1.68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-0.92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Zaofeng 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3.25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2.03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Zhi 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0.35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-0.34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-0.50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Zhonghuang 30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1.73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1.94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0.81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0.58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-1.14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Zhonghuang 35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0.69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1.67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0.09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-0.16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-1.58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Zihua 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1.63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0.66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0.44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0.76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-0.23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Chenliuniumaohuang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3.63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2.49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Fengshouhuang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0.66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1.92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2.24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-0.59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Fudou 9765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1.41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4.54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2.69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3.13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Haiyangpawanqing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0.53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5.72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5.19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Handou 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0.36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0.18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-0.77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Hedou 13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1.80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2.21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0.28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Hezeniumaohuang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6.31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0.17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3.89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5.17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3.72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Jiangsu 58-161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2.36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3.15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Jidou 12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4.37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0.71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-1.22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3.44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-1.93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Jidou 17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1.64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-0.16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0.38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-1.80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Jidou 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0.71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3.23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0.10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-0.57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-3.13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Jidou1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2.51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1.67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0.30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-0.84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Kefeng 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2.79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Ludou 11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3.26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-0.28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2.08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Ludou 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2.53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-0.64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1.77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Naiyinheidou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1.78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5.70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3.92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Qihuang 10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1.73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0.72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0.85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-0.85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Shangcaiercaopingdingshi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2.37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Wandou 24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5.22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2.14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3.95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4.18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1.81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Weiqingdou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3.00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0.17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2.62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1.73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2.45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Wenfeng 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3.89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3.00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2.71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Wenfeng 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1.72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5.66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0.30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3.95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Xudou 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1.63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-0.13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-0.24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-1.76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Xudou 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2.30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2.60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0.81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0.91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-1.79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Xudou 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5.67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3.29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3.73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4.24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0.43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Xudou 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2.05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0.58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2.27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0.77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1.69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Yanhuang 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1.51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Yidupingdinghuang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1.23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Yudou 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2.90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1.95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2.05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2.11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Yudou 22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6.53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4.89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5.26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3.55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Yudou 29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1.84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2.33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-0.98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-3.31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Yudou 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2.88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2.34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1.70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Yuejin 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4.83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3.50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Yuejin 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6.67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-0.35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2.50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5.40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2.84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Zheng 92116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1.84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2.49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2.87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0.51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0.38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Zhengzhou 135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2.68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-0.15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Zhongdou 19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5.83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4.69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Zhonghuang 13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2.55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5.23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1.43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3.85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Zhonghuang 37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HHH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0.57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3.04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1.83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-0.47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-1.21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Aijiaozao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0.63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2.29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3.20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-0.53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 xml:space="preserve">Anshun 75-518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1.89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1.72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Baihuadou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5.78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6.46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4.98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Baishuidou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Edou 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1.86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3.12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5.20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0.75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2.08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Fengchengniupidou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2.16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1.25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0.03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-0.90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Guichun 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5.48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3.22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3.11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4.07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-0.11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Guichun 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1.82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6.58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2.12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4.76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Heibiqing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2.47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3.72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1.09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2.47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Jinjiangdaqingren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2.87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2.37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2.99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1.30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0.62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Jinningdahuangdou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Liuyuehuang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1.67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5.67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3.79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4.00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2.25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Shangyukanshanbai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3.72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2.75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Taiwan 75 (Green 75)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4.10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3.19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2.74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Taixingheidou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0.63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0.09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0.84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-0.54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-0.47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Tianlong 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0.60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2.08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2.41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-0.97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0.33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Xiangdou 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2.27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2.43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0.95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Yangchunqingdou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-0.09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Yulindahuangdou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Zhechun 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S-Spring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4.20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2.57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2.72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Bayueqing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Guixia 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1.60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Houzimao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Hubei 77-14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1.01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Nandou 12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Suidaohuang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1.68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Suxie 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1.62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Yunyizao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1.11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5.83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4.72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Zigongqingpidou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S-Summer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1.75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2.47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Aijiaoqing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S-Autumn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0.52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Edou 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S-Autumn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2.65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Juhuangdadou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S-Autumn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0.34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Lanxidaqingdou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S-Autumn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2.14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Lianchengbaihuadou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S-Autumn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1.75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Pingguohuangdou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S-Autumn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2.61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Qiandou 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S-Autumn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5.75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1.73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1.99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4.48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0.26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Qiudou 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S-Autumn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Ruijinxiaohuangdou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S-Autumn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0.66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Shangraodaqingsi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S-Autumn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1.69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Wuhualiuyuehuang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S-Autumn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1.99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Amsoy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1.51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1.54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0.47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0.07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Amsoy 71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1.51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0.81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-0.70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Bedford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Beeson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0.95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Braxton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2.37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Centennial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-0.50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Clark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1.14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0.53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-0.09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-0.61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Clay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0.89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1.27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-0.25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0.39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Cutler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2.37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0.58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-1.79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Dare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0.95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5.36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-0.23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4.29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Evans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1.93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0.66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1.84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0.51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Hark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1.82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-0.22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0.68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0.64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Harosoy 63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-0.13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0.40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0.53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Hood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6.33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2.75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4.85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1.82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McCall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1.40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1.97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0.37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Merit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0.66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1.11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1.19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0.47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0.08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Norman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1.07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0.56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-0.10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-0.51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Portage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0.68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0.86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0.22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1.21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0.18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0.99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Tracy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1.52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1.13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4.84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3.71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4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Wayne</w:t>
            </w:r>
          </w:p>
        </w:tc>
        <w:tc>
          <w:tcPr>
            <w:tcW w:w="50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465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1.00 </w:t>
            </w:r>
          </w:p>
        </w:tc>
        <w:tc>
          <w:tcPr>
            <w:tcW w:w="50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1.04 </w:t>
            </w:r>
          </w:p>
        </w:tc>
        <w:tc>
          <w:tcPr>
            <w:tcW w:w="50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-1.32 </w:t>
            </w:r>
          </w:p>
        </w:tc>
        <w:tc>
          <w:tcPr>
            <w:tcW w:w="427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-2.36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7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Wilkin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0.76 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0.20 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0.43 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0.04 </w:t>
            </w:r>
          </w:p>
        </w:tc>
        <w:tc>
          <w:tcPr>
            <w:tcW w:w="42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-0.56 </w:t>
            </w:r>
          </w:p>
        </w:tc>
        <w:tc>
          <w:tcPr>
            <w:tcW w:w="42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-0.39 </w:t>
            </w:r>
          </w:p>
        </w:tc>
      </w:tr>
    </w:tbl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NSR: </w:t>
      </w:r>
      <w:r>
        <w:rPr>
          <w:rFonts w:ascii="Times New Roman" w:hAnsi="Times New Roman" w:cs="Times New Roman"/>
          <w:sz w:val="24"/>
          <w:szCs w:val="24"/>
        </w:rPr>
        <w:t>Northern</w:t>
      </w:r>
      <w:r>
        <w:rPr>
          <w:rFonts w:hint="eastAsia" w:ascii="Times New Roman" w:hAnsi="Times New Roman" w:cs="Times New Roman"/>
          <w:sz w:val="24"/>
          <w:szCs w:val="24"/>
        </w:rPr>
        <w:t xml:space="preserve"> Spring-Planting </w:t>
      </w:r>
      <w:r>
        <w:rPr>
          <w:rFonts w:ascii="Times New Roman" w:hAnsi="Times New Roman" w:cs="Times New Roman"/>
          <w:sz w:val="24"/>
          <w:szCs w:val="24"/>
        </w:rPr>
        <w:t>Region</w:t>
      </w:r>
      <w:r>
        <w:rPr>
          <w:rFonts w:hint="eastAsia" w:ascii="Times New Roman" w:hAnsi="Times New Roman" w:cs="Times New Roman"/>
          <w:sz w:val="24"/>
          <w:szCs w:val="24"/>
        </w:rPr>
        <w:t>; HHH: Huang-Huai-Hai</w:t>
      </w:r>
      <w:r>
        <w:rPr>
          <w:rFonts w:ascii="Times New Roman" w:hAnsi="Times New Roman" w:cs="Times New Roman"/>
          <w:sz w:val="24"/>
          <w:szCs w:val="24"/>
        </w:rPr>
        <w:t xml:space="preserve"> River Valley</w:t>
      </w:r>
      <w:r>
        <w:rPr>
          <w:rFonts w:hint="eastAsia" w:ascii="Times New Roman" w:hAnsi="Times New Roman" w:cs="Times New Roman"/>
          <w:sz w:val="24"/>
          <w:szCs w:val="24"/>
        </w:rPr>
        <w:t xml:space="preserve"> Double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hint="eastAsia" w:ascii="Times New Roman" w:hAnsi="Times New Roman" w:cs="Times New Roman"/>
          <w:sz w:val="24"/>
          <w:szCs w:val="24"/>
        </w:rPr>
        <w:t>Cropping Region; SMR: Southern Multiple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hint="eastAsia" w:ascii="Times New Roman" w:hAnsi="Times New Roman" w:cs="Times New Roman"/>
          <w:sz w:val="24"/>
          <w:szCs w:val="24"/>
        </w:rPr>
        <w:t xml:space="preserve">Cropping </w:t>
      </w:r>
      <w:r>
        <w:rPr>
          <w:rFonts w:ascii="Times New Roman" w:hAnsi="Times New Roman" w:cs="Times New Roman"/>
          <w:sz w:val="24"/>
          <w:szCs w:val="24"/>
        </w:rPr>
        <w:t>Region.</w:t>
      </w: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N-S</w:t>
      </w:r>
      <w:r>
        <w:rPr>
          <w:rFonts w:hint="eastAsia" w:ascii="Times New Roman" w:hAnsi="Times New Roman" w:cs="Times New Roman"/>
          <w:sz w:val="24"/>
          <w:szCs w:val="24"/>
        </w:rPr>
        <w:t>pring</w:t>
      </w:r>
      <w:r>
        <w:rPr>
          <w:rFonts w:ascii="Times New Roman" w:hAnsi="Times New Roman" w:cs="Times New Roman"/>
          <w:sz w:val="24"/>
          <w:szCs w:val="24"/>
        </w:rPr>
        <w:t xml:space="preserve">: Northern Spring Ecotype; H-Summer: Huang-Huai-Hai Summer Ecotype; S-Spring: </w:t>
      </w:r>
      <w:r>
        <w:rPr>
          <w:rFonts w:hint="eastAsia"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outhern Spring Ecotype; S-Summer: </w:t>
      </w:r>
      <w:r>
        <w:rPr>
          <w:rFonts w:hint="eastAsia"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outhern Summer Ecotype; S-Autumn: </w:t>
      </w:r>
      <w:r>
        <w:rPr>
          <w:rFonts w:hint="eastAsia"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outhern Autumn Ecotype.</w:t>
      </w: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SPSD: Spring-Planting and Short-Day; SPLD: Spring-Planting and Long-Day; SUSD: Summer-Planting and Short-Day; SULD: Summer-Planting and Long-Day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hint="eastAsia" w:ascii="Times New Roman" w:hAnsi="Times New Roman" w:cs="Times New Roman"/>
          <w:sz w:val="24"/>
          <w:szCs w:val="24"/>
        </w:rPr>
        <w:t xml:space="preserve"> SDTR2017, temperature response under the short-day condition in 2017; SDTR2018, temperature response under the short-day condition in 2018; LDTR2017, temperature response under the long-day condition in 2017; LDTR2018, temperature response under the long-day condition in 2018; </w:t>
      </w:r>
      <w:r>
        <w:rPr>
          <w:rFonts w:ascii="Times New Roman" w:hAnsi="Times New Roman" w:cs="Times New Roman"/>
          <w:sz w:val="24"/>
          <w:szCs w:val="24"/>
        </w:rPr>
        <w:t>IPT</w:t>
      </w:r>
      <w:r>
        <w:rPr>
          <w:rFonts w:ascii="Times New Roman" w:hAnsi="Times New Roman" w:eastAsia="宋体" w:cs="Times New Roman"/>
          <w:color w:val="000000"/>
          <w:kern w:val="0"/>
          <w:sz w:val="22"/>
          <w:lang w:bidi="ar"/>
        </w:rPr>
        <w:t>2017</w:t>
      </w:r>
      <w:r>
        <w:rPr>
          <w:rFonts w:hint="eastAsia" w:ascii="Times New Roman" w:hAnsi="Times New Roman" w:cs="Times New Roman"/>
          <w:sz w:val="24"/>
          <w:szCs w:val="24"/>
        </w:rPr>
        <w:t xml:space="preserve">, interactive photo-thermal response in 2017; </w:t>
      </w:r>
      <w:r>
        <w:rPr>
          <w:rFonts w:ascii="Times New Roman" w:hAnsi="Times New Roman" w:cs="Times New Roman"/>
          <w:sz w:val="24"/>
          <w:szCs w:val="24"/>
        </w:rPr>
        <w:t>IPT</w:t>
      </w:r>
      <w:r>
        <w:rPr>
          <w:rFonts w:ascii="Times New Roman" w:hAnsi="Times New Roman" w:eastAsia="宋体" w:cs="Times New Roman"/>
          <w:color w:val="000000"/>
          <w:kern w:val="0"/>
          <w:sz w:val="22"/>
          <w:lang w:bidi="ar"/>
        </w:rPr>
        <w:t>2018</w:t>
      </w:r>
      <w:r>
        <w:rPr>
          <w:rFonts w:hint="eastAsia" w:ascii="Times New Roman" w:hAnsi="Times New Roman" w:cs="Times New Roman"/>
          <w:sz w:val="24"/>
          <w:szCs w:val="24"/>
        </w:rPr>
        <w:t>, interactive photo-thermal response in 2018.</w:t>
      </w: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hint="eastAsia" w:ascii="Times New Roman" w:hAnsi="Times New Roman" w:cs="Times New Roman"/>
          <w:sz w:val="24"/>
          <w:szCs w:val="24"/>
        </w:rPr>
        <w:t xml:space="preserve"> Analysis of variation of daily average temperature during the period from emergence to flowering between Spring-planting and Summer-planting in 2017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hint="eastAsia" w:ascii="Times New Roman" w:hAnsi="Times New Roman" w:cs="Times New Roman"/>
          <w:sz w:val="24"/>
          <w:szCs w:val="24"/>
        </w:rPr>
        <w:t xml:space="preserve"> 2018 </w:t>
      </w: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6164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77"/>
        <w:gridCol w:w="960"/>
        <w:gridCol w:w="960"/>
        <w:gridCol w:w="166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57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Source of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v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ariation</w:t>
            </w:r>
          </w:p>
        </w:tc>
        <w:tc>
          <w:tcPr>
            <w:tcW w:w="96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DF</w:t>
            </w:r>
          </w:p>
        </w:tc>
        <w:tc>
          <w:tcPr>
            <w:tcW w:w="96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MS</w:t>
            </w:r>
          </w:p>
        </w:tc>
        <w:tc>
          <w:tcPr>
            <w:tcW w:w="166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57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Sowing season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1</w:t>
            </w:r>
          </w:p>
        </w:tc>
        <w:tc>
          <w:tcPr>
            <w:tcW w:w="96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96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198.62</w:t>
            </w:r>
          </w:p>
        </w:tc>
        <w:tc>
          <w:tcPr>
            <w:tcW w:w="166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0.0089**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Residuals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28.67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5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Sowing season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217.69</w:t>
            </w:r>
          </w:p>
        </w:tc>
        <w:tc>
          <w:tcPr>
            <w:tcW w:w="16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0.0117*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5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Residuals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33.86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</w:tbl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The variation of daily average temperature during the period from emergence to flowering between Spring-planting and Summer-planting in Beijing in 2017.</w:t>
      </w: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The variation of daily average temperature during the period from emergence to flowering between Spring-planting and Summer-planting in Beijing in 2018.</w:t>
      </w: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Table 4 Analysis of variation of temperature response (TR) and interactive photo-thermal response (IPT</w:t>
      </w:r>
      <w:r>
        <w:rPr>
          <w:rFonts w:ascii="Times New Roman" w:hAnsi="Times New Roman" w:cs="Times New Roman"/>
          <w:sz w:val="24"/>
          <w:szCs w:val="24"/>
          <w:vertAlign w:val="baselin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across two years </w:t>
      </w: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500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11"/>
        <w:gridCol w:w="1100"/>
        <w:gridCol w:w="1100"/>
        <w:gridCol w:w="292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926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Source of Variation of TR</w:t>
            </w:r>
          </w:p>
        </w:tc>
        <w:tc>
          <w:tcPr>
            <w:tcW w:w="660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DF</w:t>
            </w:r>
          </w:p>
        </w:tc>
        <w:tc>
          <w:tcPr>
            <w:tcW w:w="660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MS</w:t>
            </w:r>
          </w:p>
        </w:tc>
        <w:tc>
          <w:tcPr>
            <w:tcW w:w="1754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92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Cultivar</w:t>
            </w:r>
          </w:p>
        </w:tc>
        <w:tc>
          <w:tcPr>
            <w:tcW w:w="66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199</w:t>
            </w:r>
          </w:p>
        </w:tc>
        <w:tc>
          <w:tcPr>
            <w:tcW w:w="66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13.80</w:t>
            </w:r>
          </w:p>
        </w:tc>
        <w:tc>
          <w:tcPr>
            <w:tcW w:w="175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&lt;2e-16***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Environment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3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150.22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&lt;2e-16***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Cultivar*Environment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507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6.56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&lt;2e-16***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Residual</w:t>
            </w:r>
          </w:p>
        </w:tc>
        <w:tc>
          <w:tcPr>
            <w:tcW w:w="66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1419</w:t>
            </w:r>
          </w:p>
        </w:tc>
        <w:tc>
          <w:tcPr>
            <w:tcW w:w="66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0.09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92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Source of Variation of IPT</w:t>
            </w:r>
          </w:p>
        </w:tc>
        <w:tc>
          <w:tcPr>
            <w:tcW w:w="66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DF</w:t>
            </w:r>
          </w:p>
        </w:tc>
        <w:tc>
          <w:tcPr>
            <w:tcW w:w="66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MS</w:t>
            </w:r>
          </w:p>
        </w:tc>
        <w:tc>
          <w:tcPr>
            <w:tcW w:w="175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92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Cultivar</w:t>
            </w:r>
          </w:p>
        </w:tc>
        <w:tc>
          <w:tcPr>
            <w:tcW w:w="66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173</w:t>
            </w:r>
          </w:p>
        </w:tc>
        <w:tc>
          <w:tcPr>
            <w:tcW w:w="66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26.41</w:t>
            </w:r>
          </w:p>
        </w:tc>
        <w:tc>
          <w:tcPr>
            <w:tcW w:w="175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&lt;2e-16***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9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Environment</w:t>
            </w:r>
          </w:p>
        </w:tc>
        <w:tc>
          <w:tcPr>
            <w:tcW w:w="6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1</w:t>
            </w:r>
          </w:p>
        </w:tc>
        <w:tc>
          <w:tcPr>
            <w:tcW w:w="6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113.85</w:t>
            </w:r>
          </w:p>
        </w:tc>
        <w:tc>
          <w:tcPr>
            <w:tcW w:w="17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&lt;2e-16***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9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Cultivar*Environment</w:t>
            </w:r>
          </w:p>
        </w:tc>
        <w:tc>
          <w:tcPr>
            <w:tcW w:w="6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140</w:t>
            </w:r>
          </w:p>
        </w:tc>
        <w:tc>
          <w:tcPr>
            <w:tcW w:w="6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5.78</w:t>
            </w:r>
          </w:p>
        </w:tc>
        <w:tc>
          <w:tcPr>
            <w:tcW w:w="17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&lt;2e-16***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926" w:type="pct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Residual</w:t>
            </w:r>
          </w:p>
        </w:tc>
        <w:tc>
          <w:tcPr>
            <w:tcW w:w="660" w:type="pct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629</w:t>
            </w:r>
          </w:p>
        </w:tc>
        <w:tc>
          <w:tcPr>
            <w:tcW w:w="660" w:type="pct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0.17</w:t>
            </w:r>
          </w:p>
        </w:tc>
        <w:tc>
          <w:tcPr>
            <w:tcW w:w="1754" w:type="pct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</w:tbl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  <w:sectPr>
          <w:pgSz w:w="11906" w:h="16838"/>
          <w:pgMar w:top="1440" w:right="1797" w:bottom="1440" w:left="1797" w:header="851" w:footer="992" w:gutter="0"/>
          <w:cols w:space="425" w:num="1"/>
          <w:docGrid w:type="lines" w:linePitch="312" w:charSpace="0"/>
        </w:sect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Table 5 The mean of temperature response (TR), interactive photo-thermal response (IPT) and 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MG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across different planting season ecotypes. </w:t>
      </w: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pPr w:leftFromText="180" w:rightFromText="180" w:vertAnchor="text" w:horzAnchor="margin" w:tblpY="1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0"/>
        <w:gridCol w:w="1310"/>
        <w:gridCol w:w="1323"/>
        <w:gridCol w:w="1310"/>
        <w:gridCol w:w="1323"/>
        <w:gridCol w:w="1056"/>
        <w:gridCol w:w="1056"/>
        <w:gridCol w:w="1040"/>
        <w:gridCol w:w="141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80" w:type="dxa"/>
            <w:tcBorders>
              <w:top w:val="single" w:color="auto" w:sz="4" w:space="0"/>
              <w:bottom w:val="single" w:color="auto" w:sz="4" w:space="0"/>
            </w:tcBorders>
            <w:noWrap/>
          </w:tcPr>
          <w:p>
            <w:pPr>
              <w:tabs>
                <w:tab w:val="left" w:pos="739"/>
              </w:tabs>
              <w:rPr>
                <w:rFonts w:ascii="Times New Roman" w:hAnsi="Times New Roman" w:eastAsia="宋体" w:cs="Times New Roman"/>
                <w:sz w:val="24"/>
                <w:szCs w:val="24"/>
              </w:rPr>
            </w:pPr>
            <w:bookmarkStart w:id="2" w:name="_GoBack" w:colFirst="7" w:colLast="8"/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Planting Season Ecotype</w:t>
            </w:r>
          </w:p>
        </w:tc>
        <w:tc>
          <w:tcPr>
            <w:tcW w:w="1310" w:type="dxa"/>
            <w:tcBorders>
              <w:top w:val="single" w:color="auto" w:sz="4" w:space="0"/>
              <w:bottom w:val="single" w:color="auto" w:sz="4" w:space="0"/>
            </w:tcBorders>
            <w:noWrap/>
          </w:tcPr>
          <w:p>
            <w:pPr>
              <w:tabs>
                <w:tab w:val="left" w:pos="739"/>
              </w:tabs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SDTR2017</w:t>
            </w:r>
          </w:p>
        </w:tc>
        <w:tc>
          <w:tcPr>
            <w:tcW w:w="1323" w:type="dxa"/>
            <w:tcBorders>
              <w:top w:val="single" w:color="auto" w:sz="4" w:space="0"/>
              <w:bottom w:val="single" w:color="auto" w:sz="4" w:space="0"/>
            </w:tcBorders>
            <w:noWrap/>
          </w:tcPr>
          <w:p>
            <w:pPr>
              <w:tabs>
                <w:tab w:val="left" w:pos="739"/>
              </w:tabs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LDTR2017</w:t>
            </w:r>
          </w:p>
        </w:tc>
        <w:tc>
          <w:tcPr>
            <w:tcW w:w="1310" w:type="dxa"/>
            <w:tcBorders>
              <w:top w:val="single" w:color="auto" w:sz="4" w:space="0"/>
              <w:bottom w:val="single" w:color="auto" w:sz="4" w:space="0"/>
            </w:tcBorders>
            <w:noWrap/>
          </w:tcPr>
          <w:p>
            <w:pPr>
              <w:tabs>
                <w:tab w:val="left" w:pos="739"/>
              </w:tabs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SDTR2018</w:t>
            </w:r>
          </w:p>
        </w:tc>
        <w:tc>
          <w:tcPr>
            <w:tcW w:w="1323" w:type="dxa"/>
            <w:tcBorders>
              <w:top w:val="single" w:color="auto" w:sz="4" w:space="0"/>
              <w:bottom w:val="single" w:color="auto" w:sz="4" w:space="0"/>
            </w:tcBorders>
            <w:noWrap/>
          </w:tcPr>
          <w:p>
            <w:pPr>
              <w:tabs>
                <w:tab w:val="left" w:pos="739"/>
              </w:tabs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LDTR2018 </w:t>
            </w:r>
          </w:p>
        </w:tc>
        <w:tc>
          <w:tcPr>
            <w:tcW w:w="1056" w:type="dxa"/>
            <w:tcBorders>
              <w:top w:val="single" w:color="auto" w:sz="4" w:space="0"/>
              <w:bottom w:val="single" w:color="auto" w:sz="4" w:space="0"/>
            </w:tcBorders>
            <w:noWrap/>
          </w:tcPr>
          <w:p>
            <w:pPr>
              <w:tabs>
                <w:tab w:val="left" w:pos="739"/>
              </w:tabs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IPT2017</w:t>
            </w:r>
          </w:p>
        </w:tc>
        <w:tc>
          <w:tcPr>
            <w:tcW w:w="1056" w:type="dxa"/>
            <w:tcBorders>
              <w:top w:val="single" w:color="auto" w:sz="4" w:space="0"/>
              <w:bottom w:val="single" w:color="auto" w:sz="4" w:space="0"/>
            </w:tcBorders>
            <w:noWrap/>
          </w:tcPr>
          <w:p>
            <w:pPr>
              <w:tabs>
                <w:tab w:val="left" w:pos="739"/>
              </w:tabs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IPT2018</w:t>
            </w:r>
          </w:p>
        </w:tc>
        <w:tc>
          <w:tcPr>
            <w:tcW w:w="1040" w:type="dxa"/>
            <w:tcBorders>
              <w:top w:val="single" w:color="auto" w:sz="4" w:space="0"/>
              <w:bottom w:val="single" w:color="auto" w:sz="4" w:space="0"/>
            </w:tcBorders>
            <w:noWrap/>
          </w:tcPr>
          <w:p>
            <w:pPr>
              <w:tabs>
                <w:tab w:val="left" w:pos="739"/>
              </w:tabs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MG</w:t>
            </w:r>
          </w:p>
        </w:tc>
        <w:tc>
          <w:tcPr>
            <w:tcW w:w="1416" w:type="dxa"/>
            <w:tcBorders>
              <w:top w:val="single" w:color="auto" w:sz="4" w:space="0"/>
              <w:bottom w:val="single" w:color="auto" w:sz="4" w:space="0"/>
            </w:tcBorders>
            <w:noWrap/>
          </w:tcPr>
          <w:p>
            <w:pPr>
              <w:tabs>
                <w:tab w:val="left" w:pos="739"/>
              </w:tabs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MG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_range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80" w:type="dxa"/>
            <w:tcBorders>
              <w:top w:val="single" w:color="auto" w:sz="4" w:space="0"/>
            </w:tcBorders>
            <w:noWrap/>
          </w:tcPr>
          <w:p>
            <w:pPr>
              <w:tabs>
                <w:tab w:val="left" w:pos="739"/>
              </w:tabs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Spring-Planting </w:t>
            </w:r>
          </w:p>
        </w:tc>
        <w:tc>
          <w:tcPr>
            <w:tcW w:w="1310" w:type="dxa"/>
            <w:tcBorders>
              <w:top w:val="single" w:color="auto" w:sz="4" w:space="0"/>
            </w:tcBorders>
            <w:noWrap/>
          </w:tcPr>
          <w:p>
            <w:pPr>
              <w:tabs>
                <w:tab w:val="left" w:pos="739"/>
              </w:tabs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1.19 </w:t>
            </w:r>
          </w:p>
        </w:tc>
        <w:tc>
          <w:tcPr>
            <w:tcW w:w="1323" w:type="dxa"/>
            <w:tcBorders>
              <w:top w:val="single" w:color="auto" w:sz="4" w:space="0"/>
            </w:tcBorders>
            <w:noWrap/>
          </w:tcPr>
          <w:p>
            <w:pPr>
              <w:tabs>
                <w:tab w:val="left" w:pos="739"/>
              </w:tabs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1.74 </w:t>
            </w:r>
          </w:p>
        </w:tc>
        <w:tc>
          <w:tcPr>
            <w:tcW w:w="1310" w:type="dxa"/>
            <w:tcBorders>
              <w:top w:val="single" w:color="auto" w:sz="4" w:space="0"/>
            </w:tcBorders>
            <w:noWrap/>
          </w:tcPr>
          <w:p>
            <w:pPr>
              <w:tabs>
                <w:tab w:val="left" w:pos="739"/>
              </w:tabs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1.37 </w:t>
            </w:r>
          </w:p>
        </w:tc>
        <w:tc>
          <w:tcPr>
            <w:tcW w:w="1323" w:type="dxa"/>
            <w:tcBorders>
              <w:top w:val="single" w:color="auto" w:sz="4" w:space="0"/>
            </w:tcBorders>
            <w:noWrap/>
          </w:tcPr>
          <w:p>
            <w:pPr>
              <w:tabs>
                <w:tab w:val="left" w:pos="739"/>
              </w:tabs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1.58 </w:t>
            </w:r>
          </w:p>
        </w:tc>
        <w:tc>
          <w:tcPr>
            <w:tcW w:w="1056" w:type="dxa"/>
            <w:tcBorders>
              <w:top w:val="single" w:color="auto" w:sz="4" w:space="0"/>
            </w:tcBorders>
            <w:noWrap/>
          </w:tcPr>
          <w:p>
            <w:pPr>
              <w:tabs>
                <w:tab w:val="left" w:pos="739"/>
              </w:tabs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0.54 </w:t>
            </w:r>
          </w:p>
        </w:tc>
        <w:tc>
          <w:tcPr>
            <w:tcW w:w="1056" w:type="dxa"/>
            <w:tcBorders>
              <w:top w:val="single" w:color="auto" w:sz="4" w:space="0"/>
            </w:tcBorders>
            <w:noWrap/>
          </w:tcPr>
          <w:p>
            <w:pPr>
              <w:tabs>
                <w:tab w:val="left" w:pos="739"/>
              </w:tabs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0.14 </w:t>
            </w:r>
          </w:p>
        </w:tc>
        <w:tc>
          <w:tcPr>
            <w:tcW w:w="1040" w:type="dxa"/>
            <w:tcBorders>
              <w:top w:val="single" w:color="auto" w:sz="4" w:space="0"/>
            </w:tcBorders>
            <w:noWrap/>
          </w:tcPr>
          <w:p>
            <w:pPr>
              <w:tabs>
                <w:tab w:val="left" w:pos="739"/>
              </w:tabs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2.2</w:t>
            </w:r>
          </w:p>
        </w:tc>
        <w:tc>
          <w:tcPr>
            <w:tcW w:w="1416" w:type="dxa"/>
            <w:tcBorders>
              <w:top w:val="single" w:color="auto" w:sz="4" w:space="0"/>
            </w:tcBorders>
            <w:noWrap/>
          </w:tcPr>
          <w:p>
            <w:pPr>
              <w:tabs>
                <w:tab w:val="left" w:pos="739"/>
              </w:tabs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-1.1-6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80" w:type="dxa"/>
            <w:noWrap/>
          </w:tcPr>
          <w:p>
            <w:pPr>
              <w:tabs>
                <w:tab w:val="left" w:pos="739"/>
              </w:tabs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Summer-Planting</w:t>
            </w:r>
          </w:p>
        </w:tc>
        <w:tc>
          <w:tcPr>
            <w:tcW w:w="1310" w:type="dxa"/>
            <w:noWrap/>
          </w:tcPr>
          <w:p>
            <w:pPr>
              <w:tabs>
                <w:tab w:val="left" w:pos="739"/>
              </w:tabs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1.27 </w:t>
            </w:r>
          </w:p>
        </w:tc>
        <w:tc>
          <w:tcPr>
            <w:tcW w:w="1323" w:type="dxa"/>
            <w:noWrap/>
          </w:tcPr>
          <w:p>
            <w:pPr>
              <w:tabs>
                <w:tab w:val="left" w:pos="739"/>
              </w:tabs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2.96 </w:t>
            </w:r>
          </w:p>
        </w:tc>
        <w:tc>
          <w:tcPr>
            <w:tcW w:w="1310" w:type="dxa"/>
            <w:noWrap/>
          </w:tcPr>
          <w:p>
            <w:pPr>
              <w:tabs>
                <w:tab w:val="left" w:pos="739"/>
              </w:tabs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1.48 </w:t>
            </w:r>
          </w:p>
        </w:tc>
        <w:tc>
          <w:tcPr>
            <w:tcW w:w="1323" w:type="dxa"/>
            <w:noWrap/>
          </w:tcPr>
          <w:p>
            <w:pPr>
              <w:tabs>
                <w:tab w:val="left" w:pos="739"/>
              </w:tabs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2.52 </w:t>
            </w:r>
          </w:p>
        </w:tc>
        <w:tc>
          <w:tcPr>
            <w:tcW w:w="1056" w:type="dxa"/>
            <w:noWrap/>
          </w:tcPr>
          <w:p>
            <w:pPr>
              <w:tabs>
                <w:tab w:val="left" w:pos="739"/>
              </w:tabs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1.74 </w:t>
            </w:r>
          </w:p>
        </w:tc>
        <w:tc>
          <w:tcPr>
            <w:tcW w:w="1056" w:type="dxa"/>
            <w:noWrap/>
          </w:tcPr>
          <w:p>
            <w:pPr>
              <w:tabs>
                <w:tab w:val="left" w:pos="739"/>
              </w:tabs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0.97 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739"/>
              </w:tabs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4.1</w:t>
            </w:r>
          </w:p>
        </w:tc>
        <w:tc>
          <w:tcPr>
            <w:tcW w:w="1416" w:type="dxa"/>
            <w:noWrap/>
          </w:tcPr>
          <w:p>
            <w:pPr>
              <w:tabs>
                <w:tab w:val="left" w:pos="739"/>
              </w:tabs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2.4-7.9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80" w:type="dxa"/>
            <w:noWrap/>
          </w:tcPr>
          <w:p>
            <w:pPr>
              <w:tabs>
                <w:tab w:val="left" w:pos="739"/>
              </w:tabs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Autumn-Planting </w:t>
            </w:r>
          </w:p>
        </w:tc>
        <w:tc>
          <w:tcPr>
            <w:tcW w:w="1310" w:type="dxa"/>
            <w:noWrap/>
          </w:tcPr>
          <w:p>
            <w:pPr>
              <w:tabs>
                <w:tab w:val="left" w:pos="739"/>
              </w:tabs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1.31 </w:t>
            </w:r>
          </w:p>
        </w:tc>
        <w:tc>
          <w:tcPr>
            <w:tcW w:w="1323" w:type="dxa"/>
            <w:noWrap/>
          </w:tcPr>
          <w:p>
            <w:pPr>
              <w:tabs>
                <w:tab w:val="left" w:pos="739"/>
              </w:tabs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5.75 </w:t>
            </w:r>
          </w:p>
        </w:tc>
        <w:tc>
          <w:tcPr>
            <w:tcW w:w="1310" w:type="dxa"/>
            <w:noWrap/>
          </w:tcPr>
          <w:p>
            <w:pPr>
              <w:tabs>
                <w:tab w:val="left" w:pos="739"/>
              </w:tabs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1.44 </w:t>
            </w:r>
          </w:p>
        </w:tc>
        <w:tc>
          <w:tcPr>
            <w:tcW w:w="1323" w:type="dxa"/>
            <w:noWrap/>
          </w:tcPr>
          <w:p>
            <w:pPr>
              <w:tabs>
                <w:tab w:val="left" w:pos="739"/>
              </w:tabs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1.99 </w:t>
            </w:r>
          </w:p>
        </w:tc>
        <w:tc>
          <w:tcPr>
            <w:tcW w:w="1056" w:type="dxa"/>
            <w:noWrap/>
          </w:tcPr>
          <w:p>
            <w:pPr>
              <w:tabs>
                <w:tab w:val="left" w:pos="739"/>
              </w:tabs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4.48 </w:t>
            </w:r>
          </w:p>
        </w:tc>
        <w:tc>
          <w:tcPr>
            <w:tcW w:w="1056" w:type="dxa"/>
            <w:noWrap/>
          </w:tcPr>
          <w:p>
            <w:pPr>
              <w:tabs>
                <w:tab w:val="left" w:pos="739"/>
              </w:tabs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0.26 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739"/>
              </w:tabs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6.7</w:t>
            </w:r>
          </w:p>
        </w:tc>
        <w:tc>
          <w:tcPr>
            <w:tcW w:w="1416" w:type="dxa"/>
            <w:noWrap/>
          </w:tcPr>
          <w:p>
            <w:pPr>
              <w:tabs>
                <w:tab w:val="left" w:pos="739"/>
              </w:tabs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4.2-8.0</w:t>
            </w:r>
          </w:p>
        </w:tc>
      </w:tr>
      <w:bookmarkEnd w:id="2"/>
    </w:tbl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>
        <w:rPr>
          <w:rFonts w:hint="eastAsia" w:ascii="Times New Roman" w:hAnsi="Times New Roman" w:cs="Times New Roman"/>
          <w:sz w:val="24"/>
          <w:szCs w:val="24"/>
        </w:rPr>
        <w:t>Table</w:t>
      </w:r>
      <w:r>
        <w:rPr>
          <w:rFonts w:ascii="Times New Roman" w:hAnsi="Times New Roman" w:cs="Times New Roman"/>
          <w:sz w:val="24"/>
          <w:szCs w:val="24"/>
        </w:rPr>
        <w:t xml:space="preserve"> 6 C</w:t>
      </w:r>
      <w:r>
        <w:rPr>
          <w:rFonts w:hint="eastAsia" w:ascii="Times New Roman" w:hAnsi="Times New Roman" w:cs="Times New Roman"/>
          <w:sz w:val="24"/>
          <w:szCs w:val="24"/>
        </w:rPr>
        <w:t>andi</w:t>
      </w:r>
      <w:r>
        <w:rPr>
          <w:rFonts w:ascii="Times New Roman" w:hAnsi="Times New Roman" w:cs="Times New Roman"/>
          <w:sz w:val="24"/>
          <w:szCs w:val="24"/>
        </w:rPr>
        <w:t>date genes in 200 kbp flanking regions of peak SNP associated with soybean temperature</w:t>
      </w:r>
      <w:r>
        <w:rPr>
          <w:rFonts w:hint="eastAsia" w:ascii="Times New Roman" w:hAnsi="Times New Roman" w:cs="Times New Roman"/>
          <w:sz w:val="24"/>
          <w:szCs w:val="24"/>
        </w:rPr>
        <w:t xml:space="preserve"> response (TR)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interactive photo-thermal respons</w:t>
      </w:r>
      <w:r>
        <w:rPr>
          <w:rFonts w:ascii="Times New Roman" w:hAnsi="Times New Roman" w:cs="Times New Roman"/>
          <w:sz w:val="24"/>
          <w:szCs w:val="24"/>
        </w:rPr>
        <w:t>e (IPT)</w:t>
      </w:r>
      <w:r>
        <w:rPr>
          <w:rFonts w:hint="eastAsia" w:ascii="Times New Roman" w:hAnsi="Times New Roman" w:cs="Times New Roman"/>
          <w:sz w:val="24"/>
          <w:szCs w:val="24"/>
        </w:rPr>
        <w:t xml:space="preserve"> under different photo-thermal conditions across t</w:t>
      </w:r>
      <w:r>
        <w:rPr>
          <w:rFonts w:ascii="Times New Roman" w:hAnsi="Times New Roman" w:cs="Times New Roman"/>
          <w:sz w:val="24"/>
          <w:szCs w:val="24"/>
        </w:rPr>
        <w:t>wo</w:t>
      </w:r>
      <w:r>
        <w:rPr>
          <w:rFonts w:hint="eastAsia" w:ascii="Times New Roman" w:hAnsi="Times New Roman" w:cs="Times New Roman"/>
          <w:sz w:val="24"/>
          <w:szCs w:val="24"/>
        </w:rPr>
        <w:t xml:space="preserve"> years</w:t>
      </w: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5000" w:type="pct"/>
        <w:tblInd w:w="0" w:type="dxa"/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1299"/>
        <w:gridCol w:w="1154"/>
        <w:gridCol w:w="1299"/>
        <w:gridCol w:w="2021"/>
        <w:gridCol w:w="2019"/>
        <w:gridCol w:w="1874"/>
        <w:gridCol w:w="3516"/>
      </w:tblGrid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351" w:type="pct"/>
            <w:tcBorders>
              <w:top w:val="single" w:color="auto" w:sz="12" w:space="0"/>
              <w:bottom w:val="single" w:color="auto" w:sz="12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Cs w:val="21"/>
              </w:rPr>
              <w:t>Chr</w:t>
            </w:r>
          </w:p>
        </w:tc>
        <w:tc>
          <w:tcPr>
            <w:tcW w:w="458" w:type="pct"/>
            <w:tcBorders>
              <w:top w:val="single" w:color="auto" w:sz="12" w:space="0"/>
              <w:bottom w:val="single" w:color="auto" w:sz="12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Cs w:val="21"/>
              </w:rPr>
              <w:t>Locus</w:t>
            </w:r>
          </w:p>
        </w:tc>
        <w:tc>
          <w:tcPr>
            <w:tcW w:w="407" w:type="pct"/>
            <w:tcBorders>
              <w:top w:val="single" w:color="auto" w:sz="12" w:space="0"/>
              <w:bottom w:val="single" w:color="auto" w:sz="12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Cs w:val="21"/>
              </w:rPr>
              <w:t>Start</w:t>
            </w:r>
          </w:p>
        </w:tc>
        <w:tc>
          <w:tcPr>
            <w:tcW w:w="458" w:type="pct"/>
            <w:tcBorders>
              <w:top w:val="single" w:color="auto" w:sz="12" w:space="0"/>
              <w:bottom w:val="single" w:color="auto" w:sz="12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Cs w:val="21"/>
              </w:rPr>
              <w:t>End</w:t>
            </w:r>
          </w:p>
        </w:tc>
        <w:tc>
          <w:tcPr>
            <w:tcW w:w="713" w:type="pct"/>
            <w:tcBorders>
              <w:top w:val="single" w:color="auto" w:sz="12" w:space="0"/>
              <w:bottom w:val="single" w:color="auto" w:sz="12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Cs w:val="21"/>
              </w:rPr>
              <w:t>Gene</w:t>
            </w:r>
          </w:p>
        </w:tc>
        <w:tc>
          <w:tcPr>
            <w:tcW w:w="712" w:type="pct"/>
            <w:tcBorders>
              <w:top w:val="single" w:color="auto" w:sz="12" w:space="0"/>
              <w:bottom w:val="single" w:color="auto" w:sz="12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Cs w:val="21"/>
              </w:rPr>
              <w:t>Arabidopsis homolog for annotation</w:t>
            </w:r>
          </w:p>
        </w:tc>
        <w:tc>
          <w:tcPr>
            <w:tcW w:w="661" w:type="pct"/>
            <w:tcBorders>
              <w:top w:val="single" w:color="auto" w:sz="12" w:space="0"/>
              <w:bottom w:val="single" w:color="auto" w:sz="12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Cs w:val="21"/>
              </w:rPr>
              <w:t>Gene s</w:t>
            </w:r>
            <w:r>
              <w:rPr>
                <w:rFonts w:ascii="Times New Roman" w:hAnsi="Times New Roman" w:eastAsia="等线" w:cs="Times New Roman"/>
                <w:b/>
                <w:bCs/>
                <w:kern w:val="0"/>
                <w:szCs w:val="21"/>
              </w:rPr>
              <w:t>ymbol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Cs w:val="21"/>
              </w:rPr>
              <w:t xml:space="preserve"> in </w:t>
            </w:r>
            <w:r>
              <w:rPr>
                <w:rFonts w:ascii="Times New Roman" w:hAnsi="Times New Roman" w:eastAsia="等线" w:cs="Times New Roman"/>
                <w:b/>
                <w:bCs/>
                <w:kern w:val="0"/>
                <w:szCs w:val="21"/>
              </w:rPr>
              <w:t xml:space="preserve">Arabidopsis </w:t>
            </w:r>
          </w:p>
        </w:tc>
        <w:tc>
          <w:tcPr>
            <w:tcW w:w="1240" w:type="pct"/>
            <w:tcBorders>
              <w:top w:val="single" w:color="auto" w:sz="12" w:space="0"/>
              <w:bottom w:val="single" w:color="auto" w:sz="12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Cs w:val="21"/>
              </w:rPr>
              <w:t>Funtional description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auto" w:sz="12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Chr01</w:t>
            </w:r>
          </w:p>
        </w:tc>
        <w:tc>
          <w:tcPr>
            <w:tcW w:w="458" w:type="pct"/>
            <w:tcBorders>
              <w:top w:val="single" w:color="auto" w:sz="12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50638504</w:t>
            </w:r>
          </w:p>
        </w:tc>
        <w:tc>
          <w:tcPr>
            <w:tcW w:w="407" w:type="pct"/>
            <w:tcBorders>
              <w:top w:val="single" w:color="auto" w:sz="12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50609598</w:t>
            </w:r>
          </w:p>
        </w:tc>
        <w:tc>
          <w:tcPr>
            <w:tcW w:w="458" w:type="pct"/>
            <w:tcBorders>
              <w:top w:val="single" w:color="auto" w:sz="12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50613102</w:t>
            </w:r>
          </w:p>
        </w:tc>
        <w:tc>
          <w:tcPr>
            <w:tcW w:w="713" w:type="pct"/>
            <w:tcBorders>
              <w:top w:val="single" w:color="auto" w:sz="12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Glyma.01G168500</w:t>
            </w:r>
          </w:p>
        </w:tc>
        <w:tc>
          <w:tcPr>
            <w:tcW w:w="712" w:type="pct"/>
            <w:tcBorders>
              <w:top w:val="single" w:color="auto" w:sz="12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AT4G38960.3</w:t>
            </w:r>
          </w:p>
        </w:tc>
        <w:tc>
          <w:tcPr>
            <w:tcW w:w="661" w:type="pct"/>
            <w:tcBorders>
              <w:top w:val="single" w:color="auto" w:sz="12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　</w:t>
            </w:r>
          </w:p>
        </w:tc>
        <w:tc>
          <w:tcPr>
            <w:tcW w:w="1240" w:type="pct"/>
            <w:tcBorders>
              <w:top w:val="single" w:color="auto" w:sz="12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B-box type zinc finger 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Chr02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9253318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9038015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9060145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Glyma.02G098500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AT1G25540.1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PFT1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phytochrome and flowering time regulatory protein (PFT1)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Chr02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9253318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9306726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9308948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Glyma.02G099500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AT1G25560.1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EDF1,TEM1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AP2/B3 transcription factor 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Chr03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5259082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5405762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5409385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Glyma.03G042700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AT2G38470.1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ATWRKY33,WRKY33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WRKY DNA-binding protein 33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Chr03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5927754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5986288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5990191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Glyma.03G047100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AT3G51740.1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IMK2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inflorescence meristem receptor-like kinase 2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Chr03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5927754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6024698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6028560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Glyma.03G047500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AT4G12020.2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ATWRKY19,MAPKKK11,MEKK4,WRKY19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protein kinase 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Chr03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5927754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6047876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6048500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Glyma.03G047600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AT4G05100.1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AtMYB74,MYB74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myb domain protein 74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Chr03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6796518、6810830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6740921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6743141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Glyma.03G051400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AT2G38300.1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　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myb-like HTH transcriptional regulator 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Chr03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6796518、6810830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6902165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6905344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Glyma.03G052200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AT5G01300.1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　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PEBP (phosphatidylethanolamine-binding protein) 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4493980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4398611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4400023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Glyma.04G054200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AT5G26170.1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ATWRKY50,WRKY50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WRKY DNA-binding protein 50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4493980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4415293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4416170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Glyma.04G054400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AT5G12020.1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HSP17.6II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17.6 kDa class II heat shock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4493980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4418010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4418222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Glyma.04G054500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AT5G12020.1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HSP17.6II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17.6 kDa class II heat shock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4493980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4462697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4463412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Glyma.04G055300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AT2G06520.1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PSBX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photosystem II subunit X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46275202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46061873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46063795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Glyma.04G189800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AT4G24750.1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CYP76C2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cytochrome P450, family 76, subfamily C, polypeptide 2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46275202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46066906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46071217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Glyma.04G189900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AT5G14420.1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CYP76C4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cytochrome P450, family 76, subfamily C, polypeptide 4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46855683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46804275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46808700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Glyma.04G196200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AT3G48590.1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ATHAP5A,HAP5A,NF-YC1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nuclear factor Y, subunit C1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46855683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46817780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46822160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Glyma.04G196300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AT5G53150.1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　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DNAJ heat shock N-terminal domain-containing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46855683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46933093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46935391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Glyma.04G197300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AT5G50740.1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　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Squamosa promoter-binding protein-like (SBP domain) transcription factor 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50342470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50325572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50330060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Glyma.04G234800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AT5G53020.1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　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Ribonuclease P protein subunit P38-related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50384555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50399335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50405613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Glyma.04G235900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AT5G24270.1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ATSOS3,CBL4,SOS3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Calcium-binding EF-hand 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11415319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11272268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11275624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Glyma.06G138100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AT4G35580.2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NTL9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NAC transcription factor-like 9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11415319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11583085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11583989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Glyma.06G142200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　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ATWRKY55,WRKY55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　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11415319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11584108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11586433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Glyma.06G142300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AT3G56380.1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ATWRKY55,WRKY55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Protein of unknown function (DUF3133)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14187814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14076805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14078036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Glyma.06G168400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AT5G13080.1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ATWRKY75,WRKY75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WRKY DNA-binding protein 75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14187814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14097398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14102525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Glyma.06G168600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AT5G50570.1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　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Squamosa promoter-binding protein-like (SBP domain) transcription factor 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14187814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14152799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14157127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Glyma.06G169500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AT5G53150.1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　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DNAJ heat shock N-terminal domain-containing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14187814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14167538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14172119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Glyma.06G169600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AT3G48590.1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ATHAP5A,HAP5A,NF-YC1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nuclear factor Y, subunit C1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15549952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15525782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15527727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Glyma.06G181800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AT4G18770.1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AtMYB98,MYB98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myb domain protein 98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Chr07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5067822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5084776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5089644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Glyma.07G057300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AT1G01370.1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CENH3,HTR12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Histone superfamily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Chr07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5067822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5100360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5103308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Glyma.07G057400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AT4G23810.1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ATWRKY53,WRKY53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WRKY family transcription factor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Chr07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5067822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5196616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5203902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Glyma.07G058200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AT2G46340.1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SPA1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SPA (suppressor of phyA-105) protein family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Chr07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6146858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6304097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6306910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Glyma.07G069500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AT2G45970.1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CYP86A8,LCR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cytochrome P450, family 86, subfamily A, polypeptide 8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Chr07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7517966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7381339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7405785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Glyma.07G080900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AT2G45660.1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AGL20,ATSOC1,SOC1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AGAMOUS-like 20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Chr07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7517966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7442510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7449341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Glyma.07G081300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AT2G45650.1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AGL6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AGAMOUS-like 6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Chr07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7517966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7472362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7475246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Glyma.07G081500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AT2G45640.1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ATSAP18,SAP18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SIN3 associated polypeptide P18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Chr07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7517966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7609774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7613605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Glyma.07G082800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AT3G18030.1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ATHAL3,ATHAL3A,HAL3,HAL3A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HAL3-like protein A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Chr07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7517966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7622834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7625387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Glyma.07G083000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AT2G45550.1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CYP76C4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cytochrome P450, family 76, subfamily C, polypeptide 4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Chr07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7517966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7657310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7668139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Glyma.07G083200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AT2G45510.1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CYP704A2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cytochrome P450, family 704, subfamily A, polypeptide 2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Chr07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7517966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7672012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7676761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Glyma.07G083300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AT2G45510.1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CYP704A2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cytochrome P450, family 704, subfamily A, polypeptide 2</w:t>
            </w:r>
          </w:p>
        </w:tc>
      </w:tr>
      <w:tr>
        <w:tblPrEx>
          <w:shd w:val="clear" w:color="auto" w:fill="FFFFFF" w:themeFill="background1"/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Chr07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16731977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16728406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16730056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Glyma.07G141100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AT1G66370.1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AtMYB113,MYB113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myb domain protein 113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Chr07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16731977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16794658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16795128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Glyma.07G141700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AT1G07400.1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　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HSP20-like chaperones superfamily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Chr07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37411269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37482567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37486657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Glyma.07G205800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AT1G68810.1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　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basic helix-loop-helix (bHLH) DNA-binding superfamily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Chr07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37411269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37686390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37687692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Glyma.07G207600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AT5G52640.1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ATHS83,AtHsp90-1,ATHSP90.1,HSP81-1,HSP81.1,HSP83,HSP90.1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heat shock protein 90.1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Chr07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37411269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37762895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37768078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Glyma.07G208000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AT1G05710.1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　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basic helix-loop-helix (bHLH) DNA-binding superfamily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9348897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9235154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9240288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Glyma.08G119900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AT4G18880.1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AT-HSFA4A,HSF A4A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heat shock transcription factor  A4A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9348897、9435546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9269694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9276831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Glyma.08G120300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AT1G29750.2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RKF1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receptor-like kinase in flowers 1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9348897、9435546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9301164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9308870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Glyma.08G120600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AT4G18960.1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AG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 xml:space="preserve">K-box region and MADS-box transcription factor family protein 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9348897、9435546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9435391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9437279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Glyma.08G122300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AT1G29390.2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COR314-TM2,COR413IM2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cold regulated 314 thylakoid membrane 2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9348897、9435546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9531363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9535558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Glyma.08G124200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AT1G30500.2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NF-YA7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nuclear factor Y, subunit A7</w:t>
            </w:r>
          </w:p>
        </w:tc>
      </w:tr>
      <w:tr>
        <w:tblPrEx>
          <w:shd w:val="clear" w:color="auto" w:fill="FFFFFF" w:themeFill="background1"/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9435546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9599620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9602873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Glyma.08G125000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AT5G36110.1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CYP716A1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cytochrome P450, family 716, subfamily A, polypeptide 1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9435546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9605622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9609101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Glyma.08G125100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AT5G36110.1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CYP716A1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cytochrome P450, family 716, subfamily A, polypeptide 1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11598353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11726062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11729231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Glyma.08G152500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AT2G42280.1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　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basic helix-loop-helix (bHLH) DNA-binding superfamily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11598353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11747376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11753339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Glyma.08G152700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AT5G26880.2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AGL26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AGAMOUS-like 26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14687286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14605001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14606709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Glyma.08G182100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AT3G26330.1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CYP71B37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cytochrome P450, family 71, subfamily B, polypeptide 37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14687286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14745705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14748018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Glyma.08G183900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AT4G14110.1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COP9,CSN8,EMB143,FUS7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COP9 signalosome, subunit CSN8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14687286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14851649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14854541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Glyma.08G185200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AT1G20870.1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　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HSP20-like chaperones superfamily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15220689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15400133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15402116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Glyma.08G191500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AT3G13890.2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ATMYB26,MS35,MYB26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myb domain protein 26</w:t>
            </w:r>
          </w:p>
        </w:tc>
      </w:tr>
      <w:tr>
        <w:tblPrEx>
          <w:shd w:val="clear" w:color="auto" w:fill="FFFFFF" w:themeFill="background1"/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42069445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41865484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41867085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Glyma.08G300500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AT2G02950.1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PKS1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phytochrome kinase substrate 1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42069445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42063199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42066947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Glyma.08G302500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AT5G11260.1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HY5,TED 5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Basic-leucine zipper (bZIP) transcription factor 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42069445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42217649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42223362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Glyma.08G303900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AT2G43010.2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PIF4,</w:t>
            </w: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SMR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L2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phytochrome interacting factor 4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Chr09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393045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444300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446780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Glyma.09G005700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AT1G62300.1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ATWRKY6,WRKY6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WRKY family transcription factor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Chr09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762787、838535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899450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903293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Glyma.09G011800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AT4G17230.1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SCL13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SCARECROW-like 13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Chr09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1210347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1058153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1059688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Glyma.09G014100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AT4G14540.1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NF-YB3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nuclear factor Y, subunit B3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Chr09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1210347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1233159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1239867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Glyma.09G016000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AT5G55990.1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ATCBL2,CBL2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calcineurin B-like protein 2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Chr09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4240651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4210666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4214026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Glyma.09G048700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AT4G37340.1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CYP81D3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cytochrome P450, family 81, subfamily D, polypeptide 3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Chr09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43058876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43077097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43080782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Glyma.09G206600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AT1G32330.1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ATHSFA1D,HSFA1D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heat shock transcription factor A1D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Chr09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43058876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43279609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43291904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Glyma.09G208500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AT2G35530.1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AtbZIP16,bZIP16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basic region/leucine zipper transcription factor 16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Chr11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635497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554992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557333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Glyma.11G008100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AT5G16820.1"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ATHSF3,ATHSFA1B,HSF3,HSFA1B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heat shock factor 3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Chr11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635497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655051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656842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Glyma.11G009400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AT3G02940.1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AtMYB107,MYB107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myb domain protein 107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Chr11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635497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692991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695989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Glyma.11G009800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AT5G16820.1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ATHSF3,ATHSFA1B,HSF3,HSFA1B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heat shock factor 3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Chr11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12884170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12802802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12807015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Glyma.11G155900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AT1G52230.1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PSAH-2,PSAH2,PSI-H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photosystem I subunit H2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Chr12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1235849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1199781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1201553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Glyma.12G017000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AT5G16770.1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AtMYB9,MYB9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myb domain protein 9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Chr12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1547344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1601287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1604144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Glyma.12G022100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AT1G50420.1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SCL-3,SCL3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scarecrow-like 3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Chr13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40906113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40847341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40854727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Glyma.13G313000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AT2G27230.2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LHW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transcription factor-related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Chr13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40906113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40919880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40920390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Glyma.13G313800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AT5G60440.1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AGL62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AGAMOUS-like 62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2140268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2004420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2006136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Glyma.14G027600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AT2G42850.1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CYP718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cytochrome P450, family 718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2140268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2165005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2165953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Glyma.14G029800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AT2G30890.1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　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Cytochrome b561/ferric reductase transmembrane protein family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2140268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2166342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2167231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Glyma.14G029900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AT2G30890.1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　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Cytochrome b561/ferric reductase transmembrane protein family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2140268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2338828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2344252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Glyma.14G032200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AT2G43010.2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PIF4,SRL2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phytochrome interacting factor 4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3007398、3248183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2919502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2923525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Glyma.14G038800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AT3G12480.1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NF-YC11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nuclear factor Y, subunit C11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3007398、3248183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2948060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2951008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Glyma.14G039200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AT5G55020.1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ATMYB120,MYB120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myb domain protein 120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3007398、3248183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3012174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3018140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Glyma.14G040200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AT2G26980.4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CIPK3,SnRK3.17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CBL-interacting protein kinase 3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3007398、3248183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3105695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3110747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Glyma.14G041200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AT5G21090.1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　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Leucine-rich repeat (LRR) 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3007398、3248183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3127834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3131281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Glyma.14G041500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AT3G20770.1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AtEIN3,EIN3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Ethylene insensitive 3 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3435785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3453977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3456963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Glyma.14G045200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AT2G27140.1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　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HSP20-like chaperones superfamily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3435785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3459601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3461259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Glyma.14G045300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AT2G27140.1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　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HSP20-like chaperones superfamily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3435785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3463112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3465007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Glyma.14G045400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AT2G27140.1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　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HSP20-like chaperones superfamily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Chr15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46718535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46551134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46557859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Glyma.15G244200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AT3G14690.1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CYP72A15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cytochrome P450, family 72, subfamily A, polypeptide 15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4332713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4135885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4137742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Glyma.16G044100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AT1G65480.1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FT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PEBP (phosphatidylethanolamine-binding protein) 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4332713、4336899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4162525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4164824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Glyma.16G044200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AT1G65480.1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FT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PEBP (phosphatidylethanolamine-binding protein) 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4332713、4336899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4313909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4315249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Glyma.16G045500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AT1G09070.1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(AT)SRC2,SRC2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soybean gene regulated by cold-2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4332713、4336899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4439905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4444017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Glyma.16G046700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AT3G18990.1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REM39,VRN1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AP2/B3-like transcriptional factor 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7377755、7392138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7334768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7338117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Glyma.16G072700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AT4G18770.1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AtMYB98,MYB98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myb domain protein 98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7377755、7392138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7363595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7367826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Glyma.16G073000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AT3G27810.1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ATMYB21,ATMYB3,MYB21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myb domain protein 21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31234547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31109999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31114963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Glyma.16G150700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AT1G65480.1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FT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PEBP (phosphatidylethanolamine-binding protein) 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31234547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31148829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31151842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Glyma.16G151000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AT1G65480.1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FT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PEBP (phosphatidylethanolamine-binding protein) 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31234547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31330128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31332137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Glyma.16G152700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AT4G32890.1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GATA9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GATA transcription factor 9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32442795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32457671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32458673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Glyma.16G165500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AT2G34430.1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LHB1B1,LHCB1.4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light-harvesting chlorophyll-protein complex II subunit B1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32442795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32484354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32486237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Glyma.16G165800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AT2G34430.1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LHB1B1,LHCB1.4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light-harvesting chlorophyll-protein complex II subunit B1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32442795、32772286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32597001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32604922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Glyma.16G166700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AT1G76770.1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　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HSP20-like chaperones superfamily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32772286、32842943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32850506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32853508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Glyma.16G168600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AT5G45340.1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CYP707A3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cytochrome P450, family 707, subfamily A, polypeptide 3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32772286、32842943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32876131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32879075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Glyma.16G168900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AT5G45340.1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CYP707A3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cytochrome P450, family 707, subfamily A, polypeptide 3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35640751、35656252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35760178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35761852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Glyma.16G196200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AT5G62020.1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AT-HSFB2A,HSFB2A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heat shock transcription factor  B2A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35640751、35656252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35777815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35779317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Glyma.16G196300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AT5G03840.1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TFL-1,TFL1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PEBP (phosphatidylethanolamine-binding protein) 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36186303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36041529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36042937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Glyma.16G199000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AT5G51990.1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CBF4,DREB1D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C-repeat-binding factor 4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36186303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36279459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36287502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Glyma.16G201300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AT4G25410.1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　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basic helix-loop-helix (bHLH) DNA-binding superfamily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36186303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36302667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36304577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Glyma.16G201400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AT4G25410.1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　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basic helix-loop-helix (bHLH) DNA-binding superfamily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Chr17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3087092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2939197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2944802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Glyma.17G039600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AT2G47070.1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SPL1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squamosa promoter binding protein-like 1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Chr17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3087092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3002793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3008282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Glyma.17G040700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AT3G17510.1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CIPK1,SnRK3.16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CBL-interacting protein kinase 1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Chr17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3087092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3134700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3139599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Glyma.17G042300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AT4G04450.1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AtWRKY42,WRKY42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WRKY family transcription factor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Chr17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10526021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10684402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10692792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Glyma.17G132700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AT4G22950.1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AGL19,GL19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AGAMOUS-like 19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7141151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7029009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7032141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Glyma.18G074100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AT5G56000.1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AtHsp90.4,Hsp81.4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HEAT SHOCK PROTEIN 81.4</w:t>
            </w:r>
          </w:p>
        </w:tc>
      </w:tr>
      <w:tr>
        <w:tblPrEx>
          <w:shd w:val="clear" w:color="auto" w:fill="FFFFFF" w:themeFill="background1"/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7141151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7033195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7037977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Glyma.18G074200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AT4G26570.1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ATCBL3,CBL3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calcineurin B-like 3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18231750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18041444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18042727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Glyma.18G130300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AT1G24190.1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ATSIN3,SIN3,SNL3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SIN3-like 3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18231750、18251583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18115603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18128112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Glyma.18G130400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AT1G70060.1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SNL4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SIN3-like 4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23289201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23164282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23164830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Glyma.18G143800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AT2G34440.1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AGL29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AGAMOUS-like 29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55782380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55604789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55606431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Glyma.18G273300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AT3G30210.1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ATMYB121,MYB121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myb domain protein 121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55782380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55609167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55610197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Glyma.18G273400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AT3G30210.1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ATMYB121,MYB121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myb domain protein 121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55782380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55619766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55625860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Glyma.18G273500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AT3G02310.1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AGL4,SEP2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 xml:space="preserve">K-box region and MADS-box transcription factor family protein 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55782380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55638209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55646547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Glyma.18G273600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AT5G60910.1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AGL8,FUL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AGAMOUS-like 8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55782380、55874554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55913585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55914521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Glyma.18G277100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AT3G30530.1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ATBZIP42,bZIP42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basic leucine-zipper 42</w:t>
            </w:r>
          </w:p>
        </w:tc>
      </w:tr>
      <w:tr>
        <w:tblPrEx>
          <w:shd w:val="clear" w:color="auto" w:fill="FFFFFF" w:themeFill="background1"/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Chr18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55782380、55874554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55964515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55967181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Glyma.18G278100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AT3G02380.1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ATCOL2,COL2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CONSTANS-like 2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Chr19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35890041、35904073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35823585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35826538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Glyma.19G106900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AT1G12910.1"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ATAN11,LWD1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Transducin/WD40 repeat-like superfamily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Chr19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35890041、35904073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36030632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36032867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Glyma.19G108100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AT1G65480.1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FT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PEBP (phosphatidylethanolamine-binding protein) 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Chr19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35890041、35904073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36049111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36051851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Glyma.19G108200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AT1G65480.1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FT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PEBP (phosphatidylethanolamine-binding protein) 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Chr19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40183813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40045223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40048694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Glyma.19G139100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AT1G52520.1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FRS6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FAR1-related sequence 6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Chr20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27218791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27364331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27365081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Glyma.20G075800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AT2G02540.1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ATHB21,HB21,ZFHD4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homeobox protein 21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Chr20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36912594</w:t>
            </w:r>
          </w:p>
        </w:tc>
        <w:tc>
          <w:tcPr>
            <w:tcW w:w="407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37106093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37108629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Glyma.20G130200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AT3G19500.1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　</w:t>
            </w:r>
          </w:p>
        </w:tc>
        <w:tc>
          <w:tcPr>
            <w:tcW w:w="1240" w:type="pct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basic helix-loop-helix (bHLH) DNA-binding superfamily protein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bottom w:val="single" w:color="auto" w:sz="12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Chr20</w:t>
            </w:r>
          </w:p>
        </w:tc>
        <w:tc>
          <w:tcPr>
            <w:tcW w:w="458" w:type="pct"/>
            <w:tcBorders>
              <w:bottom w:val="single" w:color="auto" w:sz="12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41484188</w:t>
            </w:r>
          </w:p>
        </w:tc>
        <w:tc>
          <w:tcPr>
            <w:tcW w:w="407" w:type="pct"/>
            <w:tcBorders>
              <w:bottom w:val="single" w:color="auto" w:sz="12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41306195</w:t>
            </w:r>
          </w:p>
        </w:tc>
        <w:tc>
          <w:tcPr>
            <w:tcW w:w="458" w:type="pct"/>
            <w:tcBorders>
              <w:bottom w:val="single" w:color="auto" w:sz="12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41313315</w:t>
            </w:r>
          </w:p>
        </w:tc>
        <w:tc>
          <w:tcPr>
            <w:tcW w:w="713" w:type="pct"/>
            <w:tcBorders>
              <w:bottom w:val="single" w:color="auto" w:sz="12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Glyma.20G175700</w:t>
            </w:r>
          </w:p>
        </w:tc>
        <w:tc>
          <w:tcPr>
            <w:tcW w:w="712" w:type="pct"/>
            <w:tcBorders>
              <w:bottom w:val="single" w:color="auto" w:sz="12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AT1G65280.1</w:t>
            </w:r>
          </w:p>
        </w:tc>
        <w:tc>
          <w:tcPr>
            <w:tcW w:w="661" w:type="pct"/>
            <w:tcBorders>
              <w:bottom w:val="single" w:color="auto" w:sz="12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　</w:t>
            </w:r>
          </w:p>
        </w:tc>
        <w:tc>
          <w:tcPr>
            <w:tcW w:w="1240" w:type="pct"/>
            <w:tcBorders>
              <w:bottom w:val="single" w:color="auto" w:sz="12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DNAJ heat shock N-terminal domain-containing protein</w:t>
            </w:r>
          </w:p>
        </w:tc>
      </w:tr>
    </w:tbl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JjYmQxZDZmMmQwNWNmMTRhMzU5NTMxMTE3MWYzMDMifQ=="/>
  </w:docVars>
  <w:rsids>
    <w:rsidRoot w:val="008F1A84"/>
    <w:rsid w:val="0003163E"/>
    <w:rsid w:val="000B4397"/>
    <w:rsid w:val="001C368B"/>
    <w:rsid w:val="001D49F5"/>
    <w:rsid w:val="002C3DC2"/>
    <w:rsid w:val="00307C51"/>
    <w:rsid w:val="0034719B"/>
    <w:rsid w:val="003A6D4E"/>
    <w:rsid w:val="003C26F8"/>
    <w:rsid w:val="003E7F15"/>
    <w:rsid w:val="00403296"/>
    <w:rsid w:val="004F482F"/>
    <w:rsid w:val="00512EBF"/>
    <w:rsid w:val="005D67CE"/>
    <w:rsid w:val="00612805"/>
    <w:rsid w:val="006A225C"/>
    <w:rsid w:val="006A5D43"/>
    <w:rsid w:val="006E2815"/>
    <w:rsid w:val="00712861"/>
    <w:rsid w:val="007253A0"/>
    <w:rsid w:val="008F1A84"/>
    <w:rsid w:val="00965FD1"/>
    <w:rsid w:val="009C5B94"/>
    <w:rsid w:val="00AC1D7A"/>
    <w:rsid w:val="00AC24A4"/>
    <w:rsid w:val="00B07B06"/>
    <w:rsid w:val="00B34524"/>
    <w:rsid w:val="00C0686E"/>
    <w:rsid w:val="00C353D9"/>
    <w:rsid w:val="00C80C52"/>
    <w:rsid w:val="00CA5909"/>
    <w:rsid w:val="00CF3BCD"/>
    <w:rsid w:val="00DC532F"/>
    <w:rsid w:val="00DD6799"/>
    <w:rsid w:val="00DE7E37"/>
    <w:rsid w:val="00E038A7"/>
    <w:rsid w:val="00E76995"/>
    <w:rsid w:val="00E82D61"/>
    <w:rsid w:val="00F80E84"/>
    <w:rsid w:val="00FA4BCD"/>
    <w:rsid w:val="00FB34D2"/>
    <w:rsid w:val="00FB425B"/>
    <w:rsid w:val="0CE95B9C"/>
    <w:rsid w:val="14C654A9"/>
    <w:rsid w:val="1DE06971"/>
    <w:rsid w:val="1F134CFA"/>
    <w:rsid w:val="247E49C4"/>
    <w:rsid w:val="34F83702"/>
    <w:rsid w:val="357716E7"/>
    <w:rsid w:val="37E61ABB"/>
    <w:rsid w:val="5B56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0">
    <w:name w:val="Emphasis"/>
    <w:basedOn w:val="8"/>
    <w:qFormat/>
    <w:uiPriority w:val="20"/>
    <w:rPr>
      <w:i/>
      <w:iCs/>
    </w:rPr>
  </w:style>
  <w:style w:type="character" w:styleId="11">
    <w:name w:val="Hyperlink"/>
    <w:basedOn w:val="8"/>
    <w:unhideWhenUsed/>
    <w:qFormat/>
    <w:uiPriority w:val="99"/>
    <w:rPr>
      <w:color w:val="0563C1"/>
      <w:u w:val="single"/>
    </w:rPr>
  </w:style>
  <w:style w:type="character" w:styleId="12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3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4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5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styleId="16">
    <w:name w:val="Placeholder Text"/>
    <w:basedOn w:val="8"/>
    <w:unhideWhenUsed/>
    <w:qFormat/>
    <w:uiPriority w:val="99"/>
    <w:rPr>
      <w:color w:val="808080"/>
    </w:rPr>
  </w:style>
  <w:style w:type="character" w:customStyle="1" w:styleId="17">
    <w:name w:val="mathjax1"/>
    <w:basedOn w:val="8"/>
    <w:qFormat/>
    <w:uiPriority w:val="0"/>
    <w:rPr>
      <w:spacing w:val="0"/>
      <w:sz w:val="24"/>
      <w:szCs w:val="24"/>
      <w:rtl w:val="0"/>
    </w:rPr>
  </w:style>
  <w:style w:type="paragraph" w:customStyle="1" w:styleId="18">
    <w:name w:val="MDPI_2.2_heading2"/>
    <w:qFormat/>
    <w:uiPriority w:val="0"/>
    <w:pPr>
      <w:adjustRightInd w:val="0"/>
      <w:snapToGrid w:val="0"/>
      <w:spacing w:before="240" w:after="120" w:line="260" w:lineRule="atLeast"/>
      <w:outlineLvl w:val="1"/>
    </w:pPr>
    <w:rPr>
      <w:rFonts w:ascii="Palatino Linotype" w:hAnsi="Palatino Linotype" w:eastAsia="Times New Roman" w:cs="Times New Roman"/>
      <w:i/>
      <w:snapToGrid w:val="0"/>
      <w:color w:val="000000"/>
      <w:szCs w:val="22"/>
      <w:lang w:val="en-US" w:eastAsia="de-DE" w:bidi="en-US"/>
    </w:rPr>
  </w:style>
  <w:style w:type="paragraph" w:customStyle="1" w:styleId="19">
    <w:name w:val="MDPI_3.1_text"/>
    <w:qFormat/>
    <w:uiPriority w:val="0"/>
    <w:pPr>
      <w:adjustRightInd w:val="0"/>
      <w:snapToGrid w:val="0"/>
      <w:spacing w:line="260" w:lineRule="atLeast"/>
      <w:ind w:firstLine="425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20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23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4">
    <w:name w:val="xl65"/>
    <w:basedOn w:val="1"/>
    <w:qFormat/>
    <w:uiPriority w:val="0"/>
    <w:pPr>
      <w:widowControl/>
      <w:pBdr>
        <w:top w:val="single" w:color="auto" w:sz="12" w:space="0"/>
      </w:pBdr>
      <w:shd w:val="clear" w:color="000000" w:fill="FFFFFF"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25">
    <w:name w:val="xl66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26">
    <w:name w:val="xl67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7">
    <w:name w:val="xl68"/>
    <w:basedOn w:val="1"/>
    <w:qFormat/>
    <w:uiPriority w:val="0"/>
    <w:pPr>
      <w:widowControl/>
      <w:pBdr>
        <w:bottom w:val="single" w:color="auto" w:sz="8" w:space="0"/>
      </w:pBdr>
      <w:shd w:val="clear" w:color="000000" w:fill="FFFFFF"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28">
    <w:name w:val="xl69"/>
    <w:basedOn w:val="1"/>
    <w:qFormat/>
    <w:uiPriority w:val="0"/>
    <w:pPr>
      <w:widowControl/>
      <w:pBdr>
        <w:bottom w:val="single" w:color="auto" w:sz="8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9">
    <w:name w:val="xl70"/>
    <w:basedOn w:val="1"/>
    <w:qFormat/>
    <w:uiPriority w:val="0"/>
    <w:pPr>
      <w:widowControl/>
      <w:pBdr>
        <w:top w:val="single" w:color="auto" w:sz="12" w:space="0"/>
        <w:bottom w:val="single" w:color="auto" w:sz="12" w:space="0"/>
      </w:pBdr>
      <w:shd w:val="clear" w:color="000000" w:fill="FFFFFF"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30">
    <w:name w:val="xl71"/>
    <w:basedOn w:val="1"/>
    <w:qFormat/>
    <w:uiPriority w:val="0"/>
    <w:pPr>
      <w:widowControl/>
      <w:pBdr>
        <w:top w:val="single" w:color="auto" w:sz="12" w:space="0"/>
        <w:bottom w:val="single" w:color="auto" w:sz="12" w:space="0"/>
      </w:pBdr>
      <w:shd w:val="clear" w:color="000000" w:fill="FFFFFF"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31">
    <w:name w:val="xl72"/>
    <w:basedOn w:val="1"/>
    <w:qFormat/>
    <w:uiPriority w:val="0"/>
    <w:pPr>
      <w:widowControl/>
      <w:pBdr>
        <w:bottom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styleId="32">
    <w:name w:val="List Paragraph"/>
    <w:basedOn w:val="1"/>
    <w:qFormat/>
    <w:uiPriority w:val="99"/>
    <w:pPr>
      <w:ind w:firstLine="420" w:firstLineChars="200"/>
    </w:pPr>
  </w:style>
  <w:style w:type="character" w:customStyle="1" w:styleId="33">
    <w:name w:val="element-citation"/>
    <w:basedOn w:val="8"/>
    <w:qFormat/>
    <w:uiPriority w:val="0"/>
  </w:style>
  <w:style w:type="character" w:customStyle="1" w:styleId="34">
    <w:name w:val="ref-journal"/>
    <w:basedOn w:val="8"/>
    <w:qFormat/>
    <w:uiPriority w:val="0"/>
  </w:style>
  <w:style w:type="character" w:customStyle="1" w:styleId="35">
    <w:name w:val="ref-vol"/>
    <w:basedOn w:val="8"/>
    <w:qFormat/>
    <w:uiPriority w:val="0"/>
  </w:style>
  <w:style w:type="paragraph" w:customStyle="1" w:styleId="36">
    <w:name w:val="xl63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7">
    <w:name w:val="xl64"/>
    <w:basedOn w:val="1"/>
    <w:qFormat/>
    <w:uiPriority w:val="0"/>
    <w:pPr>
      <w:widowControl/>
      <w:shd w:val="clear" w:color="000000" w:fill="FFFF00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8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color w:val="000000"/>
      <w:kern w:val="0"/>
      <w:sz w:val="22"/>
    </w:rPr>
  </w:style>
  <w:style w:type="paragraph" w:customStyle="1" w:styleId="39">
    <w:name w:val="xl73"/>
    <w:basedOn w:val="1"/>
    <w:qFormat/>
    <w:uiPriority w:val="0"/>
    <w:pPr>
      <w:widowControl/>
      <w:shd w:val="clear" w:color="000000" w:fill="FFFF00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40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1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xl74"/>
    <w:basedOn w:val="1"/>
    <w:qFormat/>
    <w:uiPriority w:val="0"/>
    <w:pPr>
      <w:widowControl/>
      <w:pBdr>
        <w:bottom w:val="single" w:color="auto" w:sz="8" w:space="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color w:val="000000"/>
      <w:kern w:val="0"/>
      <w:sz w:val="16"/>
      <w:szCs w:val="16"/>
    </w:rPr>
  </w:style>
  <w:style w:type="paragraph" w:customStyle="1" w:styleId="43">
    <w:name w:val="xl75"/>
    <w:basedOn w:val="1"/>
    <w:qFormat/>
    <w:uiPriority w:val="0"/>
    <w:pPr>
      <w:widowControl/>
      <w:pBdr>
        <w:bottom w:val="single" w:color="auto" w:sz="8" w:space="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color w:val="000000"/>
      <w:kern w:val="0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32</Pages>
  <Words>5044</Words>
  <Characters>30003</Characters>
  <Lines>261</Lines>
  <Paragraphs>73</Paragraphs>
  <TotalTime>2</TotalTime>
  <ScaleCrop>false</ScaleCrop>
  <LinksUpToDate>false</LinksUpToDate>
  <CharactersWithSpaces>32196</CharactersWithSpaces>
  <Application>WPS Office_11.1.0.12155_F1E327BC-269C-435d-A152-05C5408002CA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2023-04-21T10:43:00Z</dcterms:created>
  <dc:creator>Admin</dc:creator>
  <cp:lastModifiedBy>wtt12</cp:lastModifiedBy>
  <dcterms:modified xsi:type="dcterms:W3CDTF">2023-08-07T10:02:28Z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2052-11.1.0.12155</vt:lpwstr>
  </property>
  <property fmtid="{D5CDD505-2E9C-101B-9397-08002B2CF9AE}" pid="3" name="ICV">
    <vt:lpwstr>35ADC3F3F4824686AA26B7F3236033ED</vt:lpwstr>
  </property>
</Properties>
</file>