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9F885A" w14:textId="0D9F91DC" w:rsidR="005C26A0" w:rsidRDefault="005C26A0" w:rsidP="00667A63">
      <w:pPr>
        <w:spacing w:line="36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noProof/>
          <w:sz w:val="24"/>
          <w:szCs w:val="24"/>
        </w:rPr>
        <w:drawing>
          <wp:inline distT="0" distB="0" distL="0" distR="0" wp14:anchorId="0BF2272F" wp14:editId="2E04EA5C">
            <wp:extent cx="5274945" cy="6680835"/>
            <wp:effectExtent l="0" t="0" r="1905" b="5715"/>
            <wp:docPr id="15609684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945" cy="6680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112C61" w14:textId="1076B236" w:rsidR="00667A63" w:rsidRDefault="00667A63" w:rsidP="00667A63">
      <w:pPr>
        <w:spacing w:line="360" w:lineRule="auto"/>
        <w:rPr>
          <w:rFonts w:ascii="Times New Roman" w:eastAsia="黑体" w:hAnsi="Times New Roman"/>
          <w:color w:val="000000" w:themeColor="text1"/>
          <w:sz w:val="24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>Figure</w:t>
      </w:r>
      <w:r>
        <w:rPr>
          <w:rFonts w:ascii="Times New Roman" w:hAnsi="Times New Roman" w:hint="eastAsia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S</w:t>
      </w:r>
      <w:r>
        <w:rPr>
          <w:rFonts w:ascii="Times New Roman" w:hAnsi="Times New Roman" w:hint="eastAsia"/>
          <w:b/>
          <w:bCs/>
          <w:sz w:val="24"/>
          <w:szCs w:val="24"/>
        </w:rPr>
        <w:t>1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most significant drug sensitivity predictions for ICD-related genes in CTRP</w:t>
      </w:r>
      <w:r>
        <w:rPr>
          <w:rFonts w:ascii="Times New Roman" w:hAnsi="Times New Roman" w:hint="eastAsia"/>
          <w:b/>
          <w:bCs/>
          <w:sz w:val="24"/>
          <w:szCs w:val="24"/>
        </w:rPr>
        <w:t>(A)</w:t>
      </w:r>
      <w:r>
        <w:rPr>
          <w:rFonts w:ascii="Times New Roman" w:hAnsi="Times New Roman" w:hint="eastAsia"/>
          <w:sz w:val="24"/>
          <w:szCs w:val="24"/>
        </w:rPr>
        <w:t xml:space="preserve"> and </w:t>
      </w:r>
      <w:r>
        <w:rPr>
          <w:rFonts w:ascii="Times New Roman" w:hAnsi="Times New Roman"/>
          <w:sz w:val="24"/>
          <w:szCs w:val="24"/>
        </w:rPr>
        <w:t>GDSC</w:t>
      </w:r>
      <w:r>
        <w:rPr>
          <w:rFonts w:ascii="Times New Roman" w:hAnsi="Times New Roman" w:hint="eastAsia"/>
          <w:b/>
          <w:bCs/>
          <w:sz w:val="24"/>
          <w:szCs w:val="24"/>
        </w:rPr>
        <w:t>(B)</w:t>
      </w:r>
      <w:r>
        <w:rPr>
          <w:rFonts w:ascii="Times New Roman" w:hAnsi="Times New Roman" w:hint="eastAsia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databases. CTRP, The Cancer Therapeutics Response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Portal</w:t>
      </w:r>
      <w:r>
        <w:rPr>
          <w:rFonts w:ascii="Times New Roman" w:hAnsi="Times New Roman" w:hint="eastAsia"/>
          <w:sz w:val="24"/>
          <w:szCs w:val="24"/>
        </w:rPr>
        <w:t>;</w:t>
      </w:r>
      <w:r>
        <w:rPr>
          <w:rFonts w:ascii="Times New Roman" w:hAnsi="Times New Roman"/>
          <w:sz w:val="24"/>
          <w:szCs w:val="24"/>
        </w:rPr>
        <w:t>GDSC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, Genomics of Drug </w:t>
      </w:r>
      <w:proofErr w:type="spellStart"/>
      <w:r>
        <w:rPr>
          <w:rFonts w:ascii="Times New Roman" w:hAnsi="Times New Roman"/>
          <w:sz w:val="24"/>
          <w:szCs w:val="24"/>
        </w:rPr>
        <w:t>Sensitibity</w:t>
      </w:r>
      <w:proofErr w:type="spellEnd"/>
      <w:r>
        <w:rPr>
          <w:rFonts w:ascii="Times New Roman" w:hAnsi="Times New Roman"/>
          <w:sz w:val="24"/>
          <w:szCs w:val="24"/>
        </w:rPr>
        <w:t xml:space="preserve"> in Cancer.</w:t>
      </w:r>
    </w:p>
    <w:p w14:paraId="6C7E0485" w14:textId="77777777" w:rsidR="002011A1" w:rsidRPr="00667A63" w:rsidRDefault="002011A1"/>
    <w:sectPr w:rsidR="002011A1" w:rsidRPr="00667A6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F926C9" w14:textId="77777777" w:rsidR="009B5EC6" w:rsidRDefault="009B5EC6" w:rsidP="00667A63">
      <w:r>
        <w:separator/>
      </w:r>
    </w:p>
  </w:endnote>
  <w:endnote w:type="continuationSeparator" w:id="0">
    <w:p w14:paraId="27D97C83" w14:textId="77777777" w:rsidR="009B5EC6" w:rsidRDefault="009B5EC6" w:rsidP="00667A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F8C606" w14:textId="77777777" w:rsidR="009B5EC6" w:rsidRDefault="009B5EC6" w:rsidP="00667A63">
      <w:r>
        <w:separator/>
      </w:r>
    </w:p>
  </w:footnote>
  <w:footnote w:type="continuationSeparator" w:id="0">
    <w:p w14:paraId="1759322B" w14:textId="77777777" w:rsidR="009B5EC6" w:rsidRDefault="009B5EC6" w:rsidP="00667A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BE0"/>
    <w:rsid w:val="002011A1"/>
    <w:rsid w:val="005C26A0"/>
    <w:rsid w:val="00667A63"/>
    <w:rsid w:val="007F0BE0"/>
    <w:rsid w:val="009B5EC6"/>
    <w:rsid w:val="00E806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770AF9"/>
  <w15:chartTrackingRefBased/>
  <w15:docId w15:val="{B19A028B-50CA-4065-A74D-FCF5728B5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7A63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67A63"/>
    <w:pP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67A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67A63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67A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180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小 全</dc:creator>
  <cp:keywords/>
  <dc:description/>
  <cp:lastModifiedBy>小 全</cp:lastModifiedBy>
  <cp:revision>3</cp:revision>
  <dcterms:created xsi:type="dcterms:W3CDTF">2023-08-09T10:10:00Z</dcterms:created>
  <dcterms:modified xsi:type="dcterms:W3CDTF">2023-08-10T08:25:00Z</dcterms:modified>
</cp:coreProperties>
</file>