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AA195" w14:textId="77777777" w:rsidR="0092113B" w:rsidRPr="001C55C1" w:rsidRDefault="0092113B" w:rsidP="0092113B">
      <w:pPr>
        <w:pStyle w:val="HTML"/>
        <w:spacing w:line="360" w:lineRule="auto"/>
        <w:jc w:val="center"/>
        <w:rPr>
          <w:rFonts w:ascii="Times New Roman" w:hAnsi="Times New Roman" w:hint="default"/>
          <w:b/>
          <w:bCs/>
          <w:sz w:val="32"/>
          <w:szCs w:val="32"/>
        </w:rPr>
      </w:pPr>
      <w:r w:rsidRPr="001C55C1">
        <w:rPr>
          <w:rFonts w:ascii="Times New Roman" w:hAnsi="Times New Roman"/>
          <w:b/>
          <w:bCs/>
          <w:sz w:val="32"/>
          <w:szCs w:val="32"/>
        </w:rPr>
        <w:t>Supporting Information</w:t>
      </w:r>
    </w:p>
    <w:p w14:paraId="2D8E100E" w14:textId="77777777" w:rsidR="0092113B" w:rsidRDefault="0092113B" w:rsidP="00753FFB">
      <w:pPr>
        <w:pStyle w:val="Title2"/>
        <w:spacing w:line="360" w:lineRule="auto"/>
        <w:jc w:val="both"/>
        <w:rPr>
          <w:sz w:val="28"/>
          <w:szCs w:val="28"/>
        </w:rPr>
      </w:pPr>
    </w:p>
    <w:p w14:paraId="31186322" w14:textId="77777777" w:rsidR="004B733B" w:rsidRPr="00634A2D" w:rsidRDefault="004B733B" w:rsidP="004B733B">
      <w:pPr>
        <w:pStyle w:val="Title2"/>
        <w:spacing w:line="360" w:lineRule="auto"/>
        <w:jc w:val="both"/>
        <w:rPr>
          <w:b w:val="0"/>
          <w:color w:val="FF0000"/>
          <w:sz w:val="28"/>
          <w:szCs w:val="28"/>
        </w:rPr>
      </w:pPr>
      <w:r w:rsidRPr="00634A2D">
        <w:rPr>
          <w:sz w:val="28"/>
          <w:szCs w:val="28"/>
        </w:rPr>
        <w:t xml:space="preserve">A </w:t>
      </w:r>
      <w:r>
        <w:rPr>
          <w:sz w:val="28"/>
          <w:szCs w:val="28"/>
        </w:rPr>
        <w:t>C</w:t>
      </w:r>
      <w:r w:rsidRPr="003164AE">
        <w:rPr>
          <w:sz w:val="28"/>
          <w:szCs w:val="28"/>
        </w:rPr>
        <w:t>arrier-</w:t>
      </w:r>
      <w:r>
        <w:rPr>
          <w:sz w:val="28"/>
          <w:szCs w:val="28"/>
        </w:rPr>
        <w:t>F</w:t>
      </w:r>
      <w:r w:rsidRPr="003164AE">
        <w:rPr>
          <w:sz w:val="28"/>
          <w:szCs w:val="28"/>
        </w:rPr>
        <w:t>ree</w:t>
      </w:r>
      <w:r w:rsidRPr="00634A2D">
        <w:rPr>
          <w:sz w:val="28"/>
          <w:szCs w:val="28"/>
        </w:rPr>
        <w:t xml:space="preserve"> Supramolecular Nano-Twin-Drug for Overcoming Irinotecan-Resistance and Enhancing Efficacy against Colorectal Cancer</w:t>
      </w:r>
    </w:p>
    <w:p w14:paraId="0F9FD796" w14:textId="77777777" w:rsidR="004B733B" w:rsidRPr="00634A2D" w:rsidRDefault="004B733B" w:rsidP="004B733B">
      <w:pPr>
        <w:pStyle w:val="Tableofcontents"/>
      </w:pPr>
    </w:p>
    <w:p w14:paraId="021E4CDE" w14:textId="77777777" w:rsidR="004B733B" w:rsidRDefault="004B733B" w:rsidP="004B733B">
      <w:pPr>
        <w:pStyle w:val="Tableofcontents"/>
      </w:pPr>
      <w:bookmarkStart w:id="0" w:name="_Hlk138059876"/>
      <w:bookmarkStart w:id="1" w:name="_Hlk133234261"/>
      <w:r w:rsidRPr="00634A2D">
        <w:t>Miaomiao Yuan</w:t>
      </w:r>
      <w:bookmarkEnd w:id="0"/>
      <w:r>
        <w:t xml:space="preserve"> </w:t>
      </w:r>
      <w:r>
        <w:rPr>
          <w:vertAlign w:val="superscript"/>
        </w:rPr>
        <w:t>1</w:t>
      </w:r>
      <w:r w:rsidRPr="00D2794F">
        <w:rPr>
          <w:vertAlign w:val="superscript"/>
        </w:rPr>
        <w:t>,</w:t>
      </w:r>
      <w:proofErr w:type="gramStart"/>
      <w:r>
        <w:rPr>
          <w:vertAlign w:val="superscript"/>
        </w:rPr>
        <w:t>3,#</w:t>
      </w:r>
      <w:proofErr w:type="gramEnd"/>
      <w:r w:rsidRPr="0035732A">
        <w:rPr>
          <w:vertAlign w:val="superscript"/>
        </w:rPr>
        <w:t>,</w:t>
      </w:r>
      <w:r w:rsidRPr="00634A2D">
        <w:t xml:space="preserve">*, </w:t>
      </w:r>
      <w:bookmarkStart w:id="2" w:name="_Hlk138060000"/>
      <w:r w:rsidRPr="00634A2D">
        <w:t>Tong Chen</w:t>
      </w:r>
      <w:bookmarkEnd w:id="2"/>
      <w:r>
        <w:t xml:space="preserve"> </w:t>
      </w:r>
      <w:r>
        <w:rPr>
          <w:vertAlign w:val="superscript"/>
        </w:rPr>
        <w:t>3</w:t>
      </w:r>
      <w:r w:rsidRPr="00D2794F">
        <w:rPr>
          <w:vertAlign w:val="superscript"/>
        </w:rPr>
        <w:t>,</w:t>
      </w:r>
      <w:r>
        <w:rPr>
          <w:vertAlign w:val="superscript"/>
        </w:rPr>
        <w:t>#</w:t>
      </w:r>
      <w:r w:rsidRPr="00634A2D">
        <w:t>, Lu Jin</w:t>
      </w:r>
      <w:r>
        <w:t xml:space="preserve"> </w:t>
      </w:r>
      <w:r>
        <w:rPr>
          <w:vertAlign w:val="superscript"/>
        </w:rPr>
        <w:t>4</w:t>
      </w:r>
      <w:r w:rsidRPr="00D2794F">
        <w:rPr>
          <w:vertAlign w:val="superscript"/>
        </w:rPr>
        <w:t>,</w:t>
      </w:r>
      <w:r>
        <w:rPr>
          <w:vertAlign w:val="superscript"/>
        </w:rPr>
        <w:t>#</w:t>
      </w:r>
      <w:r w:rsidRPr="00634A2D">
        <w:t xml:space="preserve">, </w:t>
      </w:r>
      <w:bookmarkStart w:id="3" w:name="_Hlk138059909"/>
      <w:r w:rsidRPr="00634A2D">
        <w:t>Peng Zhang</w:t>
      </w:r>
      <w:r>
        <w:t xml:space="preserve"> </w:t>
      </w:r>
      <w:bookmarkStart w:id="4" w:name="_Hlk138058741"/>
      <w:bookmarkEnd w:id="3"/>
      <w:r>
        <w:rPr>
          <w:vertAlign w:val="superscript"/>
        </w:rPr>
        <w:t>2</w:t>
      </w:r>
      <w:r w:rsidRPr="009E066B">
        <w:rPr>
          <w:vertAlign w:val="superscript"/>
        </w:rPr>
        <w:t>,</w:t>
      </w:r>
      <w:bookmarkStart w:id="5" w:name="_Hlk137125691"/>
      <w:r w:rsidRPr="00634A2D">
        <w:t>*</w:t>
      </w:r>
      <w:bookmarkEnd w:id="4"/>
      <w:bookmarkEnd w:id="5"/>
      <w:r>
        <w:t>,</w:t>
      </w:r>
      <w:r w:rsidRPr="00634A2D">
        <w:t xml:space="preserve"> </w:t>
      </w:r>
      <w:proofErr w:type="spellStart"/>
      <w:r w:rsidRPr="00634A2D">
        <w:t>Luoyijun</w:t>
      </w:r>
      <w:proofErr w:type="spellEnd"/>
      <w:r w:rsidRPr="00634A2D">
        <w:t xml:space="preserve"> Xie</w:t>
      </w:r>
      <w:r>
        <w:t xml:space="preserve"> </w:t>
      </w:r>
      <w:r>
        <w:rPr>
          <w:vertAlign w:val="superscript"/>
        </w:rPr>
        <w:t>3</w:t>
      </w:r>
      <w:r w:rsidRPr="00634A2D">
        <w:t>, Shuyi Zhou</w:t>
      </w:r>
      <w:r>
        <w:t xml:space="preserve"> </w:t>
      </w:r>
      <w:r>
        <w:rPr>
          <w:vertAlign w:val="superscript"/>
        </w:rPr>
        <w:t>1</w:t>
      </w:r>
      <w:r w:rsidRPr="00634A2D">
        <w:t xml:space="preserve">, </w:t>
      </w:r>
      <w:proofErr w:type="spellStart"/>
      <w:r w:rsidRPr="00634A2D">
        <w:t>Lianfeng</w:t>
      </w:r>
      <w:proofErr w:type="spellEnd"/>
      <w:r w:rsidRPr="00634A2D">
        <w:t xml:space="preserve"> Fan</w:t>
      </w:r>
      <w:r>
        <w:t xml:space="preserve"> </w:t>
      </w:r>
      <w:r>
        <w:rPr>
          <w:vertAlign w:val="superscript"/>
        </w:rPr>
        <w:t>3</w:t>
      </w:r>
      <w:r w:rsidRPr="00634A2D">
        <w:t>, Li Wang</w:t>
      </w:r>
      <w:r>
        <w:t xml:space="preserve"> </w:t>
      </w:r>
      <w:r>
        <w:rPr>
          <w:vertAlign w:val="superscript"/>
        </w:rPr>
        <w:t>1</w:t>
      </w:r>
      <w:r w:rsidRPr="00634A2D">
        <w:t>, Cai Zhang</w:t>
      </w:r>
      <w:r>
        <w:t xml:space="preserve"> </w:t>
      </w:r>
      <w:r>
        <w:rPr>
          <w:vertAlign w:val="superscript"/>
        </w:rPr>
        <w:t>3</w:t>
      </w:r>
      <w:r w:rsidRPr="00634A2D">
        <w:t xml:space="preserve">, </w:t>
      </w:r>
      <w:r>
        <w:t>N</w:t>
      </w:r>
      <w:r w:rsidRPr="00A85677">
        <w:rPr>
          <w:rFonts w:hint="eastAsia"/>
        </w:rPr>
        <w:t>ing</w:t>
      </w:r>
      <w:r>
        <w:t xml:space="preserve"> Tang</w:t>
      </w:r>
      <w:r w:rsidRPr="003C32CD">
        <w:rPr>
          <w:vertAlign w:val="superscript"/>
        </w:rPr>
        <w:t xml:space="preserve"> </w:t>
      </w:r>
      <w:r>
        <w:rPr>
          <w:vertAlign w:val="superscript"/>
        </w:rPr>
        <w:t>1</w:t>
      </w:r>
      <w:r>
        <w:t xml:space="preserve">, </w:t>
      </w:r>
      <w:proofErr w:type="spellStart"/>
      <w:r>
        <w:t>LiHao</w:t>
      </w:r>
      <w:proofErr w:type="spellEnd"/>
      <w:r>
        <w:t xml:space="preserve"> Guo</w:t>
      </w:r>
      <w:r w:rsidRPr="003C32CD">
        <w:rPr>
          <w:vertAlign w:val="superscript"/>
        </w:rPr>
        <w:t xml:space="preserve"> </w:t>
      </w:r>
      <w:r>
        <w:rPr>
          <w:vertAlign w:val="superscript"/>
        </w:rPr>
        <w:t>1</w:t>
      </w:r>
      <w:r>
        <w:t xml:space="preserve">, </w:t>
      </w:r>
      <w:proofErr w:type="spellStart"/>
      <w:r>
        <w:t>Chengmei</w:t>
      </w:r>
      <w:proofErr w:type="spellEnd"/>
      <w:r>
        <w:t xml:space="preserve"> Xie</w:t>
      </w:r>
      <w:r w:rsidRPr="003C32CD">
        <w:rPr>
          <w:vertAlign w:val="superscript"/>
        </w:rPr>
        <w:t xml:space="preserve"> </w:t>
      </w:r>
      <w:r>
        <w:rPr>
          <w:vertAlign w:val="superscript"/>
        </w:rPr>
        <w:t>1</w:t>
      </w:r>
      <w:r>
        <w:t xml:space="preserve">, Yanhong Duo </w:t>
      </w:r>
      <w:r>
        <w:rPr>
          <w:vertAlign w:val="superscript"/>
        </w:rPr>
        <w:t>5</w:t>
      </w:r>
      <w:r w:rsidRPr="00634A2D">
        <w:t>,</w:t>
      </w:r>
      <w:r>
        <w:t xml:space="preserve"> </w:t>
      </w:r>
      <w:r w:rsidRPr="00634A2D">
        <w:t>Ling Li</w:t>
      </w:r>
      <w:r>
        <w:t xml:space="preserve"> </w:t>
      </w:r>
      <w:r>
        <w:rPr>
          <w:vertAlign w:val="superscript"/>
        </w:rPr>
        <w:t>3</w:t>
      </w:r>
      <w:r w:rsidRPr="009E066B">
        <w:rPr>
          <w:vertAlign w:val="superscript"/>
        </w:rPr>
        <w:t>,</w:t>
      </w:r>
      <w:bookmarkStart w:id="6" w:name="_Hlk135644720"/>
      <w:r w:rsidRPr="00634A2D">
        <w:t>*</w:t>
      </w:r>
      <w:bookmarkEnd w:id="6"/>
      <w:r w:rsidRPr="00634A2D">
        <w:t xml:space="preserve">, </w:t>
      </w:r>
      <w:bookmarkStart w:id="7" w:name="_Hlk133228604"/>
      <w:proofErr w:type="spellStart"/>
      <w:r w:rsidRPr="00634A2D">
        <w:t>Leilei</w:t>
      </w:r>
      <w:proofErr w:type="spellEnd"/>
      <w:r w:rsidRPr="00634A2D">
        <w:t xml:space="preserve"> Shi</w:t>
      </w:r>
      <w:bookmarkEnd w:id="7"/>
      <w:r>
        <w:t xml:space="preserve"> </w:t>
      </w:r>
      <w:r>
        <w:rPr>
          <w:vertAlign w:val="superscript"/>
        </w:rPr>
        <w:t>1</w:t>
      </w:r>
      <w:r w:rsidRPr="009E066B">
        <w:rPr>
          <w:vertAlign w:val="superscript"/>
        </w:rPr>
        <w:t>,</w:t>
      </w:r>
      <w:r>
        <w:rPr>
          <w:vertAlign w:val="superscript"/>
        </w:rPr>
        <w:t>3</w:t>
      </w:r>
      <w:r w:rsidRPr="009E066B">
        <w:rPr>
          <w:vertAlign w:val="superscript"/>
        </w:rPr>
        <w:t>,</w:t>
      </w:r>
      <w:r w:rsidRPr="00634A2D">
        <w:t>*</w:t>
      </w:r>
    </w:p>
    <w:p w14:paraId="5F779D0A" w14:textId="77777777" w:rsidR="004B733B" w:rsidRDefault="004B733B" w:rsidP="004B733B">
      <w:pPr>
        <w:pStyle w:val="Tableofcontents"/>
      </w:pPr>
    </w:p>
    <w:p w14:paraId="0AD071EA" w14:textId="77777777" w:rsidR="004B733B" w:rsidRDefault="004B733B" w:rsidP="004B733B">
      <w:pPr>
        <w:pStyle w:val="Addresses"/>
        <w:adjustRightInd w:val="0"/>
        <w:snapToGrid w:val="0"/>
        <w:spacing w:line="480" w:lineRule="auto"/>
        <w:jc w:val="both"/>
        <w:rPr>
          <w:iCs/>
        </w:rPr>
      </w:pPr>
      <w:bookmarkStart w:id="8" w:name="_Hlk132033157"/>
      <w:r>
        <w:rPr>
          <w:iCs/>
          <w:vertAlign w:val="superscript"/>
        </w:rPr>
        <w:t>1</w:t>
      </w:r>
      <w:r>
        <w:rPr>
          <w:iCs/>
        </w:rPr>
        <w:t xml:space="preserve"> </w:t>
      </w:r>
      <w:r>
        <w:rPr>
          <w:rFonts w:hint="eastAsia"/>
          <w:iCs/>
        </w:rPr>
        <w:t>Precision Research Center for Refractory Diseases in Shanghai General Hospital</w:t>
      </w:r>
      <w:r>
        <w:rPr>
          <w:rFonts w:eastAsiaTheme="minorEastAsia" w:hint="eastAsia"/>
          <w:iCs/>
          <w:lang w:eastAsia="zh-CN"/>
        </w:rPr>
        <w:t>,</w:t>
      </w:r>
      <w:r>
        <w:rPr>
          <w:rFonts w:eastAsiaTheme="minorEastAsia"/>
          <w:iCs/>
          <w:lang w:eastAsia="zh-CN"/>
        </w:rPr>
        <w:t xml:space="preserve"> </w:t>
      </w:r>
      <w:r>
        <w:rPr>
          <w:rFonts w:hint="eastAsia"/>
          <w:iCs/>
        </w:rPr>
        <w:t>Shanghai Jiao Tong University School of Medicine</w:t>
      </w:r>
      <w:r>
        <w:rPr>
          <w:iCs/>
        </w:rPr>
        <w:t>, Shanghai 200025, China.</w:t>
      </w:r>
      <w:bookmarkEnd w:id="8"/>
    </w:p>
    <w:p w14:paraId="79AEC9FD" w14:textId="77777777" w:rsidR="004B733B" w:rsidRDefault="004B733B" w:rsidP="004B733B">
      <w:pPr>
        <w:spacing w:line="480" w:lineRule="auto"/>
        <w:jc w:val="both"/>
      </w:pPr>
      <w:r>
        <w:rPr>
          <w:rFonts w:eastAsiaTheme="minorEastAsia"/>
          <w:vertAlign w:val="superscript"/>
          <w:lang w:eastAsia="zh-CN"/>
        </w:rPr>
        <w:t>2</w:t>
      </w:r>
      <w:r>
        <w:rPr>
          <w:rFonts w:eastAsiaTheme="minorEastAsia"/>
          <w:b/>
          <w:bCs/>
          <w:vertAlign w:val="superscript"/>
          <w:lang w:eastAsia="zh-CN"/>
        </w:rPr>
        <w:t xml:space="preserve"> </w:t>
      </w:r>
      <w:r w:rsidRPr="00893554">
        <w:t>Department of Pharmacy</w:t>
      </w:r>
      <w:r>
        <w:rPr>
          <w:rFonts w:hint="eastAsia"/>
        </w:rPr>
        <w:t>,</w:t>
      </w:r>
      <w:r>
        <w:t xml:space="preserve"> </w:t>
      </w:r>
      <w:r w:rsidRPr="00893554">
        <w:t>The Third Affiliated Hospital (The Affiliated Luohu</w:t>
      </w:r>
      <w:r>
        <w:t xml:space="preserve"> </w:t>
      </w:r>
      <w:r w:rsidRPr="00893554">
        <w:t>Hospital)</w:t>
      </w:r>
      <w:r>
        <w:rPr>
          <w:rFonts w:hint="eastAsia"/>
        </w:rPr>
        <w:t xml:space="preserve"> </w:t>
      </w:r>
      <w:r w:rsidRPr="00893554">
        <w:t>of Shenzhen University</w:t>
      </w:r>
      <w:r>
        <w:rPr>
          <w:rFonts w:hint="eastAsia"/>
        </w:rPr>
        <w:t>,</w:t>
      </w:r>
      <w:r>
        <w:t xml:space="preserve"> </w:t>
      </w:r>
      <w:r w:rsidRPr="00893554">
        <w:t>47 Youyi Road, Shenzhen 518001, China</w:t>
      </w:r>
      <w:r>
        <w:t>.</w:t>
      </w:r>
    </w:p>
    <w:p w14:paraId="4187E0A7" w14:textId="77777777" w:rsidR="004B733B" w:rsidRDefault="004B733B" w:rsidP="004B733B">
      <w:pPr>
        <w:pStyle w:val="Addresses"/>
        <w:adjustRightInd w:val="0"/>
        <w:snapToGrid w:val="0"/>
        <w:spacing w:line="480" w:lineRule="auto"/>
        <w:jc w:val="both"/>
        <w:rPr>
          <w:iCs/>
        </w:rPr>
      </w:pPr>
      <w:r>
        <w:rPr>
          <w:vertAlign w:val="superscript"/>
        </w:rPr>
        <w:t>3</w:t>
      </w:r>
      <w:r w:rsidRPr="002502FA">
        <w:rPr>
          <w:iCs/>
        </w:rPr>
        <w:t xml:space="preserve"> </w:t>
      </w:r>
      <w:r>
        <w:rPr>
          <w:iCs/>
        </w:rPr>
        <w:t>Department of pharmacology, the Eighth Affiliated Hospital, Sun Yat-sen University, Joint Laboratory of Guangdong-Hong Kong-Macao Universities for Nutritional Metabolism and Precise Prevention and Control of Major Chronic Diseases, Shenzhen, China.</w:t>
      </w:r>
    </w:p>
    <w:p w14:paraId="14C23652" w14:textId="77777777" w:rsidR="004B733B" w:rsidRDefault="004B733B" w:rsidP="004B733B">
      <w:pPr>
        <w:pStyle w:val="AIReceivedDate"/>
        <w:spacing w:after="0"/>
        <w:rPr>
          <w:rFonts w:ascii="Times New Roman" w:hAnsi="Times New Roman"/>
          <w:b w:val="0"/>
        </w:rPr>
      </w:pPr>
      <w:bookmarkStart w:id="9" w:name="_Hlk132623800"/>
      <w:r>
        <w:rPr>
          <w:rFonts w:ascii="Times New Roman" w:hAnsi="Times New Roman"/>
          <w:b w:val="0"/>
          <w:vertAlign w:val="superscript"/>
        </w:rPr>
        <w:t xml:space="preserve">4 </w:t>
      </w:r>
      <w:r w:rsidRPr="00424A59">
        <w:rPr>
          <w:rFonts w:ascii="Times New Roman" w:hAnsi="Times New Roman"/>
          <w:b w:val="0"/>
        </w:rPr>
        <w:t>School of Pharmaceutical Sciences, Sun Yat-sen University, Guangzhou 510006, China.</w:t>
      </w:r>
    </w:p>
    <w:p w14:paraId="79AA9E7C" w14:textId="77777777" w:rsidR="004B733B" w:rsidRDefault="004B733B" w:rsidP="004B733B">
      <w:pPr>
        <w:spacing w:line="480" w:lineRule="auto"/>
        <w:jc w:val="both"/>
        <w:rPr>
          <w:rFonts w:eastAsiaTheme="minorEastAsia"/>
          <w:lang w:val="en-US" w:eastAsia="zh-CN"/>
        </w:rPr>
      </w:pPr>
      <w:r>
        <w:rPr>
          <w:rFonts w:eastAsiaTheme="minorEastAsia"/>
          <w:vertAlign w:val="superscript"/>
          <w:lang w:val="en-US" w:eastAsia="zh-CN"/>
        </w:rPr>
        <w:t>5</w:t>
      </w:r>
      <w:r w:rsidRPr="004636A7">
        <w:rPr>
          <w:rFonts w:eastAsiaTheme="minorEastAsia"/>
          <w:lang w:val="en-US" w:eastAsia="zh-CN"/>
        </w:rPr>
        <w:t xml:space="preserve">Department of Microbiology, Tumor and Cell Biology (MTC), Karolinska </w:t>
      </w:r>
      <w:proofErr w:type="spellStart"/>
      <w:r w:rsidRPr="004636A7">
        <w:rPr>
          <w:rFonts w:eastAsiaTheme="minorEastAsia"/>
          <w:lang w:val="en-US" w:eastAsia="zh-CN"/>
        </w:rPr>
        <w:t>Institute</w:t>
      </w:r>
      <w:r>
        <w:rPr>
          <w:rFonts w:eastAsiaTheme="minorEastAsia"/>
          <w:lang w:val="en-US" w:eastAsia="zh-CN"/>
        </w:rPr>
        <w:t>t</w:t>
      </w:r>
      <w:proofErr w:type="spellEnd"/>
      <w:r w:rsidRPr="004636A7">
        <w:rPr>
          <w:rFonts w:eastAsiaTheme="minorEastAsia"/>
          <w:lang w:val="en-US" w:eastAsia="zh-CN"/>
        </w:rPr>
        <w:t>, Stockholm, Sweden</w:t>
      </w:r>
      <w:r>
        <w:rPr>
          <w:rFonts w:eastAsiaTheme="minorEastAsia"/>
          <w:lang w:val="en-US" w:eastAsia="zh-CN"/>
        </w:rPr>
        <w:t>.</w:t>
      </w:r>
      <w:bookmarkEnd w:id="1"/>
      <w:bookmarkEnd w:id="9"/>
    </w:p>
    <w:p w14:paraId="218EEBD1" w14:textId="77777777" w:rsidR="004B733B" w:rsidRPr="00A06B35" w:rsidRDefault="004B733B" w:rsidP="004B733B">
      <w:pPr>
        <w:spacing w:line="480" w:lineRule="auto"/>
        <w:jc w:val="both"/>
        <w:rPr>
          <w:rFonts w:eastAsiaTheme="minorEastAsia"/>
          <w:lang w:val="en-US" w:eastAsia="zh-CN"/>
        </w:rPr>
      </w:pPr>
      <w:r>
        <w:rPr>
          <w:rFonts w:eastAsiaTheme="minorEastAsia"/>
          <w:vertAlign w:val="superscript"/>
          <w:lang w:val="en-US" w:eastAsia="zh-CN"/>
        </w:rPr>
        <w:t>#</w:t>
      </w:r>
      <w:r w:rsidRPr="00A06B35">
        <w:t xml:space="preserve"> </w:t>
      </w:r>
      <w:r w:rsidRPr="00A06B35">
        <w:rPr>
          <w:rFonts w:eastAsiaTheme="minorEastAsia"/>
          <w:lang w:val="en-US" w:eastAsia="zh-CN"/>
        </w:rPr>
        <w:t>Miaomiao Yuan</w:t>
      </w:r>
      <w:r w:rsidRPr="00D35DA3">
        <w:rPr>
          <w:rFonts w:eastAsiaTheme="minorEastAsia"/>
          <w:lang w:val="en-US" w:eastAsia="zh-CN"/>
        </w:rPr>
        <w:t xml:space="preserve">, </w:t>
      </w:r>
      <w:r w:rsidRPr="00A06B35">
        <w:rPr>
          <w:rFonts w:eastAsiaTheme="minorEastAsia"/>
          <w:lang w:val="en-US" w:eastAsia="zh-CN"/>
        </w:rPr>
        <w:t>Tong Chen</w:t>
      </w:r>
      <w:r w:rsidRPr="00D35DA3">
        <w:rPr>
          <w:rFonts w:eastAsiaTheme="minorEastAsia"/>
          <w:lang w:val="en-US" w:eastAsia="zh-CN"/>
        </w:rPr>
        <w:t xml:space="preserve">, and </w:t>
      </w:r>
      <w:r w:rsidRPr="00A06B35">
        <w:rPr>
          <w:rFonts w:eastAsiaTheme="minorEastAsia"/>
          <w:lang w:val="en-US" w:eastAsia="zh-CN"/>
        </w:rPr>
        <w:t>Lu Jin</w:t>
      </w:r>
      <w:r w:rsidRPr="00D35DA3">
        <w:rPr>
          <w:rFonts w:eastAsiaTheme="minorEastAsia"/>
          <w:lang w:val="en-US" w:eastAsia="zh-CN"/>
        </w:rPr>
        <w:t xml:space="preserve"> contributed equally to this work.</w:t>
      </w:r>
    </w:p>
    <w:p w14:paraId="02F972A4" w14:textId="77777777" w:rsidR="004B733B" w:rsidRPr="00401198" w:rsidRDefault="004B733B" w:rsidP="004B733B">
      <w:pPr>
        <w:pStyle w:val="FACorrespondingAuthorFootnote"/>
        <w:spacing w:after="0"/>
        <w:rPr>
          <w:color w:val="000000" w:themeColor="text1"/>
          <w:lang w:eastAsia="zh-CN"/>
        </w:rPr>
      </w:pPr>
      <w:r w:rsidRPr="00401198">
        <w:rPr>
          <w:color w:val="000000" w:themeColor="text1"/>
        </w:rPr>
        <w:t>*Correspondence author.</w:t>
      </w:r>
    </w:p>
    <w:p w14:paraId="36AFBC85" w14:textId="77777777" w:rsidR="004B733B" w:rsidRDefault="004B733B" w:rsidP="004B733B">
      <w:pPr>
        <w:spacing w:line="480" w:lineRule="auto"/>
        <w:jc w:val="both"/>
        <w:rPr>
          <w:rFonts w:eastAsiaTheme="minorEastAsia"/>
          <w:lang w:val="en-US" w:eastAsia="zh-CN"/>
        </w:rPr>
      </w:pPr>
      <w:r w:rsidRPr="00401198">
        <w:rPr>
          <w:color w:val="000000" w:themeColor="text1"/>
        </w:rPr>
        <w:t>Email:</w:t>
      </w:r>
      <w:r w:rsidRPr="000D0B61">
        <w:rPr>
          <w:bCs/>
          <w:color w:val="000000" w:themeColor="text1"/>
        </w:rPr>
        <w:t xml:space="preserve"> miaomiaoyuan2023@shsmu.edu.cn (Miaomiao Yuan)</w:t>
      </w:r>
      <w:r w:rsidRPr="000D0B61">
        <w:rPr>
          <w:rFonts w:hint="eastAsia"/>
          <w:bCs/>
          <w:color w:val="000000" w:themeColor="text1"/>
          <w:lang w:eastAsia="zh-CN"/>
        </w:rPr>
        <w:t xml:space="preserve">, </w:t>
      </w:r>
      <w:r w:rsidRPr="005A4880">
        <w:rPr>
          <w:rFonts w:eastAsiaTheme="minorEastAsia"/>
          <w:lang w:val="en-US" w:eastAsia="zh-CN"/>
        </w:rPr>
        <w:t>pzhang898018@163.com</w:t>
      </w:r>
      <w:r w:rsidRPr="00AB0180">
        <w:rPr>
          <w:rFonts w:eastAsiaTheme="minorEastAsia"/>
          <w:lang w:val="en-US" w:eastAsia="zh-CN"/>
        </w:rPr>
        <w:t xml:space="preserve"> (</w:t>
      </w:r>
      <w:r w:rsidRPr="000D0B61">
        <w:rPr>
          <w:rFonts w:eastAsiaTheme="minorEastAsia"/>
          <w:lang w:val="en-US" w:eastAsia="zh-CN"/>
        </w:rPr>
        <w:t>Peng Zhang</w:t>
      </w:r>
      <w:r w:rsidRPr="00AB0180">
        <w:rPr>
          <w:rFonts w:eastAsiaTheme="minorEastAsia"/>
          <w:lang w:val="en-US" w:eastAsia="zh-CN"/>
        </w:rPr>
        <w:t>)</w:t>
      </w:r>
      <w:r>
        <w:rPr>
          <w:rFonts w:eastAsiaTheme="minorEastAsia"/>
          <w:lang w:val="en-US" w:eastAsia="zh-CN"/>
        </w:rPr>
        <w:t>,</w:t>
      </w:r>
      <w:r w:rsidRPr="000D0B61">
        <w:t xml:space="preserve"> </w:t>
      </w:r>
      <w:r w:rsidRPr="000D0B61">
        <w:rPr>
          <w:rFonts w:eastAsiaTheme="minorEastAsia"/>
          <w:lang w:val="en-US" w:eastAsia="zh-CN"/>
        </w:rPr>
        <w:t>lhlll0426@163.com (Ling Li)</w:t>
      </w:r>
      <w:r>
        <w:rPr>
          <w:rFonts w:eastAsiaTheme="minorEastAsia"/>
          <w:lang w:val="en-US" w:eastAsia="zh-CN"/>
        </w:rPr>
        <w:t>,</w:t>
      </w:r>
      <w:r>
        <w:rPr>
          <w:rFonts w:eastAsiaTheme="minorEastAsia" w:hint="eastAsia"/>
          <w:lang w:val="en-US" w:eastAsia="zh-CN"/>
        </w:rPr>
        <w:t xml:space="preserve"> </w:t>
      </w:r>
      <w:r w:rsidRPr="00460EA6">
        <w:rPr>
          <w:rFonts w:eastAsiaTheme="minorEastAsia"/>
          <w:lang w:val="en-US" w:eastAsia="zh-CN"/>
        </w:rPr>
        <w:t>leilei.shi@shgh.cn</w:t>
      </w:r>
      <w:r w:rsidRPr="00AB0180">
        <w:rPr>
          <w:rFonts w:eastAsiaTheme="minorEastAsia"/>
          <w:lang w:val="en-US" w:eastAsia="zh-CN"/>
        </w:rPr>
        <w:t xml:space="preserve"> (</w:t>
      </w:r>
      <w:proofErr w:type="spellStart"/>
      <w:r w:rsidRPr="00A06B35">
        <w:rPr>
          <w:rFonts w:eastAsiaTheme="minorEastAsia"/>
          <w:lang w:val="en-US" w:eastAsia="zh-CN"/>
        </w:rPr>
        <w:t>Leilei</w:t>
      </w:r>
      <w:proofErr w:type="spellEnd"/>
      <w:r w:rsidRPr="00A06B35">
        <w:rPr>
          <w:rFonts w:eastAsiaTheme="minorEastAsia"/>
          <w:lang w:val="en-US" w:eastAsia="zh-CN"/>
        </w:rPr>
        <w:t xml:space="preserve"> Shi</w:t>
      </w:r>
      <w:r w:rsidRPr="00AB0180">
        <w:rPr>
          <w:rFonts w:eastAsiaTheme="minorEastAsia"/>
          <w:lang w:val="en-US" w:eastAsia="zh-CN"/>
        </w:rPr>
        <w:t>)</w:t>
      </w:r>
    </w:p>
    <w:p w14:paraId="0B4EB935" w14:textId="77777777" w:rsidR="00CD3C35" w:rsidRPr="004B733B" w:rsidRDefault="00CD3C35" w:rsidP="00CD3C35">
      <w:pPr>
        <w:spacing w:line="480" w:lineRule="auto"/>
        <w:jc w:val="both"/>
        <w:rPr>
          <w:rFonts w:eastAsia="MS Gothic"/>
          <w:lang w:val="en-US"/>
        </w:rPr>
      </w:pPr>
    </w:p>
    <w:p w14:paraId="11606469" w14:textId="77777777" w:rsidR="0007233C" w:rsidRPr="00CD3C35" w:rsidRDefault="0007233C" w:rsidP="001C55C1">
      <w:pPr>
        <w:pStyle w:val="HTML"/>
        <w:spacing w:line="360" w:lineRule="auto"/>
        <w:rPr>
          <w:rFonts w:ascii="Times New Roman" w:hAnsi="Times New Roman" w:hint="default"/>
          <w:b/>
          <w:bCs/>
          <w:sz w:val="28"/>
          <w:szCs w:val="28"/>
        </w:rPr>
      </w:pPr>
    </w:p>
    <w:p w14:paraId="1407AD0E" w14:textId="77777777" w:rsidR="0047177C" w:rsidRDefault="0047177C" w:rsidP="0047177C">
      <w:pPr>
        <w:pStyle w:val="Addresses"/>
        <w:adjustRightInd w:val="0"/>
        <w:snapToGrid w:val="0"/>
        <w:spacing w:line="480" w:lineRule="auto"/>
        <w:jc w:val="both"/>
        <w:rPr>
          <w:iCs/>
        </w:rPr>
      </w:pPr>
    </w:p>
    <w:p w14:paraId="0586B8F9" w14:textId="3BEA14D6" w:rsidR="0047177C" w:rsidRPr="003A1CDC" w:rsidRDefault="0047177C" w:rsidP="0047177C">
      <w:pPr>
        <w:pStyle w:val="Addresses"/>
        <w:adjustRightInd w:val="0"/>
        <w:snapToGrid w:val="0"/>
        <w:spacing w:line="480" w:lineRule="auto"/>
        <w:jc w:val="center"/>
        <w:rPr>
          <w:iCs/>
        </w:rPr>
      </w:pPr>
      <w:r>
        <w:rPr>
          <w:noProof/>
        </w:rPr>
        <w:lastRenderedPageBreak/>
        <w:drawing>
          <wp:inline distT="0" distB="0" distL="0" distR="0" wp14:anchorId="3D006571" wp14:editId="2F2F129E">
            <wp:extent cx="3998595" cy="3145790"/>
            <wp:effectExtent l="0" t="0" r="1905" b="0"/>
            <wp:docPr id="23" name="图片 23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2E0FE" w14:textId="77777777" w:rsidR="0047177C" w:rsidRDefault="0047177C" w:rsidP="0047177C">
      <w:pPr>
        <w:jc w:val="center"/>
      </w:pPr>
    </w:p>
    <w:p w14:paraId="7E2E38C3" w14:textId="6EB55E3A" w:rsidR="0047177C" w:rsidRPr="0090512F" w:rsidRDefault="0090512F" w:rsidP="0090512F">
      <w:pPr>
        <w:pStyle w:val="1"/>
        <w:spacing w:line="360" w:lineRule="auto"/>
        <w:rPr>
          <w:sz w:val="24"/>
          <w:szCs w:val="24"/>
        </w:rPr>
      </w:pPr>
      <w:r w:rsidRPr="0090512F">
        <w:rPr>
          <w:b/>
          <w:bCs/>
          <w:sz w:val="24"/>
          <w:szCs w:val="24"/>
        </w:rPr>
        <w:t>Fig</w:t>
      </w:r>
      <w:r w:rsidR="001C55C1">
        <w:rPr>
          <w:b/>
          <w:bCs/>
          <w:sz w:val="24"/>
          <w:szCs w:val="24"/>
        </w:rPr>
        <w:t>.</w:t>
      </w:r>
      <w:r w:rsidRPr="0090512F">
        <w:rPr>
          <w:b/>
          <w:bCs/>
          <w:sz w:val="24"/>
          <w:szCs w:val="24"/>
        </w:rPr>
        <w:t xml:space="preserve"> S1</w:t>
      </w:r>
      <w:r w:rsidR="0047177C">
        <w:rPr>
          <w:b/>
          <w:bCs/>
          <w:sz w:val="24"/>
          <w:szCs w:val="24"/>
        </w:rPr>
        <w:t>.</w:t>
      </w:r>
      <w:r w:rsidR="0047177C" w:rsidRPr="0090512F">
        <w:rPr>
          <w:sz w:val="24"/>
          <w:szCs w:val="24"/>
        </w:rPr>
        <w:t xml:space="preserve"> </w:t>
      </w:r>
      <w:r w:rsidR="0047177C" w:rsidRPr="0090512F">
        <w:rPr>
          <w:rFonts w:hint="eastAsia"/>
          <w:sz w:val="24"/>
          <w:szCs w:val="24"/>
        </w:rPr>
        <w:t>Stability studies of Nir-</w:t>
      </w:r>
      <w:proofErr w:type="spellStart"/>
      <w:r w:rsidR="0047177C" w:rsidRPr="0090512F">
        <w:rPr>
          <w:rFonts w:hint="eastAsia"/>
          <w:sz w:val="24"/>
          <w:szCs w:val="24"/>
        </w:rPr>
        <w:t>Ir</w:t>
      </w:r>
      <w:proofErr w:type="spellEnd"/>
      <w:r w:rsidR="0047177C" w:rsidRPr="0090512F">
        <w:rPr>
          <w:rFonts w:hint="eastAsia"/>
          <w:sz w:val="24"/>
          <w:szCs w:val="24"/>
        </w:rPr>
        <w:t xml:space="preserve"> NPs. </w:t>
      </w:r>
      <w:bookmarkStart w:id="10" w:name="_Hlk132136213"/>
      <w:r w:rsidR="0047177C" w:rsidRPr="0090512F">
        <w:rPr>
          <w:sz w:val="24"/>
          <w:szCs w:val="24"/>
        </w:rPr>
        <w:t>A)</w:t>
      </w:r>
      <w:bookmarkEnd w:id="10"/>
      <w:r w:rsidR="0047177C" w:rsidRPr="0090512F">
        <w:rPr>
          <w:rFonts w:hint="eastAsia"/>
          <w:sz w:val="24"/>
          <w:szCs w:val="24"/>
        </w:rPr>
        <w:t xml:space="preserve"> </w:t>
      </w:r>
      <w:r w:rsidR="0047177C" w:rsidRPr="0090512F">
        <w:rPr>
          <w:sz w:val="24"/>
          <w:szCs w:val="24"/>
        </w:rPr>
        <w:t>The hydrodynamic size of Nir-</w:t>
      </w:r>
      <w:proofErr w:type="spellStart"/>
      <w:r w:rsidR="0047177C" w:rsidRPr="0090512F">
        <w:rPr>
          <w:sz w:val="24"/>
          <w:szCs w:val="24"/>
        </w:rPr>
        <w:t>Ir</w:t>
      </w:r>
      <w:proofErr w:type="spellEnd"/>
      <w:r w:rsidR="0047177C" w:rsidRPr="0090512F">
        <w:rPr>
          <w:sz w:val="24"/>
          <w:szCs w:val="24"/>
        </w:rPr>
        <w:t xml:space="preserve"> NPs (1mg/ml in water) with different molar</w:t>
      </w:r>
      <w:r w:rsidR="0047177C" w:rsidRPr="0090512F">
        <w:rPr>
          <w:rFonts w:hint="eastAsia"/>
          <w:sz w:val="24"/>
          <w:szCs w:val="24"/>
        </w:rPr>
        <w:t xml:space="preserve"> </w:t>
      </w:r>
      <w:r w:rsidR="0047177C" w:rsidRPr="0090512F">
        <w:rPr>
          <w:sz w:val="24"/>
          <w:szCs w:val="24"/>
        </w:rPr>
        <w:t>ratio</w:t>
      </w:r>
      <w:r w:rsidR="0047177C" w:rsidRPr="0090512F">
        <w:rPr>
          <w:rFonts w:hint="eastAsia"/>
          <w:sz w:val="24"/>
          <w:szCs w:val="24"/>
        </w:rPr>
        <w:t xml:space="preserve">s of </w:t>
      </w:r>
      <w:proofErr w:type="spellStart"/>
      <w:r w:rsidR="0047177C" w:rsidRPr="0090512F">
        <w:rPr>
          <w:sz w:val="24"/>
          <w:szCs w:val="24"/>
        </w:rPr>
        <w:t>Ir</w:t>
      </w:r>
      <w:proofErr w:type="spellEnd"/>
      <w:r w:rsidR="0047177C" w:rsidRPr="0090512F">
        <w:rPr>
          <w:rFonts w:hint="eastAsia"/>
          <w:sz w:val="24"/>
          <w:szCs w:val="24"/>
        </w:rPr>
        <w:t xml:space="preserve"> to</w:t>
      </w:r>
      <w:r w:rsidR="0047177C" w:rsidRPr="0090512F">
        <w:rPr>
          <w:sz w:val="24"/>
          <w:szCs w:val="24"/>
        </w:rPr>
        <w:t xml:space="preserve"> Nir determined by dynamic light scattering.</w:t>
      </w:r>
      <w:r w:rsidR="0047177C" w:rsidRPr="0090512F">
        <w:rPr>
          <w:rFonts w:hint="eastAsia"/>
          <w:sz w:val="24"/>
          <w:szCs w:val="24"/>
        </w:rPr>
        <w:t xml:space="preserve"> Data were presented as mean values </w:t>
      </w:r>
      <w:r w:rsidR="0047177C" w:rsidRPr="0090512F">
        <w:rPr>
          <w:rFonts w:hint="eastAsia"/>
          <w:sz w:val="24"/>
          <w:szCs w:val="24"/>
        </w:rPr>
        <w:t>±</w:t>
      </w:r>
      <w:r w:rsidR="0047177C" w:rsidRPr="0090512F">
        <w:rPr>
          <w:rFonts w:hint="eastAsia"/>
          <w:sz w:val="24"/>
          <w:szCs w:val="24"/>
        </w:rPr>
        <w:t xml:space="preserve"> SD (n = 3 independent samples). </w:t>
      </w:r>
      <w:r w:rsidR="0047177C" w:rsidRPr="0090512F">
        <w:rPr>
          <w:sz w:val="24"/>
          <w:szCs w:val="24"/>
        </w:rPr>
        <w:t>B)</w:t>
      </w:r>
      <w:r w:rsidR="0047177C" w:rsidRPr="0090512F">
        <w:rPr>
          <w:rFonts w:hint="eastAsia"/>
          <w:sz w:val="24"/>
          <w:szCs w:val="24"/>
        </w:rPr>
        <w:t xml:space="preserve"> The hydrodynamic size of Nir-</w:t>
      </w:r>
      <w:proofErr w:type="spellStart"/>
      <w:r w:rsidR="0047177C" w:rsidRPr="0090512F">
        <w:rPr>
          <w:rFonts w:hint="eastAsia"/>
          <w:sz w:val="24"/>
          <w:szCs w:val="24"/>
        </w:rPr>
        <w:t>Ir</w:t>
      </w:r>
      <w:proofErr w:type="spellEnd"/>
      <w:r w:rsidR="0047177C" w:rsidRPr="0090512F">
        <w:rPr>
          <w:rFonts w:hint="eastAsia"/>
          <w:sz w:val="24"/>
          <w:szCs w:val="24"/>
        </w:rPr>
        <w:t xml:space="preserve"> NPs with different concentrations in water determined by DLS. </w:t>
      </w:r>
      <w:r w:rsidR="0047177C" w:rsidRPr="0090512F">
        <w:rPr>
          <w:sz w:val="24"/>
          <w:szCs w:val="24"/>
        </w:rPr>
        <w:t>Data were presented as mean values ± SD (n = 3 independent samples)</w:t>
      </w:r>
      <w:r w:rsidR="0047177C" w:rsidRPr="0090512F">
        <w:rPr>
          <w:rFonts w:hint="eastAsia"/>
          <w:sz w:val="24"/>
          <w:szCs w:val="24"/>
        </w:rPr>
        <w:t xml:space="preserve">. </w:t>
      </w:r>
      <w:r w:rsidR="0047177C" w:rsidRPr="0090512F">
        <w:rPr>
          <w:sz w:val="24"/>
          <w:szCs w:val="24"/>
        </w:rPr>
        <w:t>C)</w:t>
      </w:r>
      <w:r w:rsidR="0047177C" w:rsidRPr="0090512F">
        <w:rPr>
          <w:rFonts w:hint="eastAsia"/>
          <w:sz w:val="24"/>
          <w:szCs w:val="24"/>
        </w:rPr>
        <w:t xml:space="preserve"> The hydrodynamic size of Nir-</w:t>
      </w:r>
      <w:proofErr w:type="spellStart"/>
      <w:r w:rsidR="0047177C" w:rsidRPr="0090512F">
        <w:rPr>
          <w:rFonts w:hint="eastAsia"/>
          <w:sz w:val="24"/>
          <w:szCs w:val="24"/>
        </w:rPr>
        <w:t>Ir</w:t>
      </w:r>
      <w:proofErr w:type="spellEnd"/>
      <w:r w:rsidR="0047177C" w:rsidRPr="0090512F">
        <w:rPr>
          <w:rFonts w:hint="eastAsia"/>
          <w:sz w:val="24"/>
          <w:szCs w:val="24"/>
        </w:rPr>
        <w:t xml:space="preserve"> NPs (1mg/ml) in different solutions. Data were presented as mean values </w:t>
      </w:r>
      <w:r w:rsidR="0047177C" w:rsidRPr="0090512F">
        <w:rPr>
          <w:rFonts w:hint="eastAsia"/>
          <w:sz w:val="24"/>
          <w:szCs w:val="24"/>
        </w:rPr>
        <w:t>±</w:t>
      </w:r>
      <w:r w:rsidR="0047177C" w:rsidRPr="0090512F">
        <w:rPr>
          <w:rFonts w:hint="eastAsia"/>
          <w:sz w:val="24"/>
          <w:szCs w:val="24"/>
        </w:rPr>
        <w:t xml:space="preserve"> SD (n = 3 independent samples). </w:t>
      </w:r>
      <w:r w:rsidR="0047177C" w:rsidRPr="0090512F">
        <w:rPr>
          <w:sz w:val="24"/>
          <w:szCs w:val="24"/>
        </w:rPr>
        <w:t>D)</w:t>
      </w:r>
      <w:r w:rsidR="0047177C" w:rsidRPr="0090512F">
        <w:rPr>
          <w:rFonts w:hint="eastAsia"/>
          <w:sz w:val="24"/>
          <w:szCs w:val="24"/>
        </w:rPr>
        <w:t xml:space="preserve"> The hydrodynamic size of Nir-</w:t>
      </w:r>
      <w:proofErr w:type="spellStart"/>
      <w:r w:rsidR="0047177C" w:rsidRPr="0090512F">
        <w:rPr>
          <w:rFonts w:hint="eastAsia"/>
          <w:sz w:val="24"/>
          <w:szCs w:val="24"/>
        </w:rPr>
        <w:t>Ir</w:t>
      </w:r>
      <w:proofErr w:type="spellEnd"/>
      <w:r w:rsidR="0047177C" w:rsidRPr="0090512F">
        <w:rPr>
          <w:rFonts w:hint="eastAsia"/>
          <w:sz w:val="24"/>
          <w:szCs w:val="24"/>
        </w:rPr>
        <w:t xml:space="preserve"> NPs (1mg/ml) </w:t>
      </w:r>
      <w:r w:rsidR="0047177C" w:rsidRPr="0090512F">
        <w:rPr>
          <w:sz w:val="24"/>
          <w:szCs w:val="24"/>
        </w:rPr>
        <w:t>at</w:t>
      </w:r>
      <w:r w:rsidR="0047177C" w:rsidRPr="0090512F">
        <w:rPr>
          <w:rFonts w:hint="eastAsia"/>
          <w:sz w:val="24"/>
          <w:szCs w:val="24"/>
        </w:rPr>
        <w:t xml:space="preserve"> different </w:t>
      </w:r>
      <w:r w:rsidR="0047177C" w:rsidRPr="0090512F">
        <w:rPr>
          <w:sz w:val="24"/>
          <w:szCs w:val="24"/>
        </w:rPr>
        <w:t xml:space="preserve">time </w:t>
      </w:r>
      <w:r w:rsidR="0047177C" w:rsidRPr="0090512F">
        <w:rPr>
          <w:rFonts w:hint="eastAsia"/>
          <w:sz w:val="24"/>
          <w:szCs w:val="24"/>
        </w:rPr>
        <w:t xml:space="preserve">points after preparation </w:t>
      </w:r>
      <w:r w:rsidR="0047177C" w:rsidRPr="0090512F">
        <w:rPr>
          <w:sz w:val="24"/>
          <w:szCs w:val="24"/>
        </w:rPr>
        <w:t xml:space="preserve">was </w:t>
      </w:r>
      <w:r w:rsidR="0047177C" w:rsidRPr="0090512F">
        <w:rPr>
          <w:rFonts w:hint="eastAsia"/>
          <w:sz w:val="24"/>
          <w:szCs w:val="24"/>
        </w:rPr>
        <w:t xml:space="preserve">determined. Data were presented as mean values </w:t>
      </w:r>
      <w:r w:rsidR="0047177C" w:rsidRPr="0090512F">
        <w:rPr>
          <w:rFonts w:hint="eastAsia"/>
          <w:sz w:val="24"/>
          <w:szCs w:val="24"/>
        </w:rPr>
        <w:t>±</w:t>
      </w:r>
      <w:r w:rsidR="0047177C" w:rsidRPr="0090512F">
        <w:rPr>
          <w:rFonts w:hint="eastAsia"/>
          <w:sz w:val="24"/>
          <w:szCs w:val="24"/>
        </w:rPr>
        <w:t xml:space="preserve"> SD (n = 3 independent samples).</w:t>
      </w:r>
    </w:p>
    <w:p w14:paraId="4E449A25" w14:textId="72ABD17C" w:rsidR="0047177C" w:rsidRDefault="0047177C" w:rsidP="0047177C">
      <w:pPr>
        <w:pStyle w:val="1"/>
        <w:rPr>
          <w:sz w:val="22"/>
          <w:szCs w:val="22"/>
        </w:rPr>
      </w:pPr>
    </w:p>
    <w:p w14:paraId="38DA6511" w14:textId="20B6558A" w:rsidR="0047177C" w:rsidRDefault="0047177C" w:rsidP="0047177C">
      <w:pPr>
        <w:pStyle w:val="1"/>
        <w:rPr>
          <w:sz w:val="22"/>
          <w:szCs w:val="22"/>
        </w:rPr>
      </w:pPr>
    </w:p>
    <w:p w14:paraId="2D641F09" w14:textId="77777777" w:rsidR="0047177C" w:rsidRDefault="0047177C" w:rsidP="0047177C">
      <w:pPr>
        <w:pStyle w:val="1"/>
        <w:jc w:val="center"/>
        <w:rPr>
          <w:sz w:val="22"/>
        </w:rPr>
      </w:pPr>
    </w:p>
    <w:p w14:paraId="75075849" w14:textId="4BD1AC3D" w:rsidR="0047177C" w:rsidRDefault="0047177C" w:rsidP="0047177C">
      <w:pPr>
        <w:pStyle w:val="1"/>
        <w:spacing w:line="480" w:lineRule="auto"/>
        <w:jc w:val="center"/>
        <w:rPr>
          <w:sz w:val="24"/>
          <w:szCs w:val="24"/>
        </w:rPr>
      </w:pPr>
    </w:p>
    <w:p w14:paraId="35D2D551" w14:textId="3F52BEB9" w:rsidR="0047177C" w:rsidRDefault="0047177C" w:rsidP="0047177C">
      <w:pPr>
        <w:pStyle w:val="1"/>
        <w:spacing w:line="480" w:lineRule="auto"/>
        <w:jc w:val="center"/>
        <w:rPr>
          <w:sz w:val="24"/>
          <w:szCs w:val="24"/>
        </w:rPr>
      </w:pPr>
    </w:p>
    <w:p w14:paraId="4209F36E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4C8EAE54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7EE4DDAF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4592CB49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272BBFF8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736F5B6E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10CEF307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441C6938" w14:textId="5A4BA0BA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  <w:r>
        <w:rPr>
          <w:rFonts w:hint="eastAsia"/>
          <w:noProof/>
          <w:sz w:val="22"/>
        </w:rPr>
        <w:lastRenderedPageBreak/>
        <w:drawing>
          <wp:anchor distT="0" distB="0" distL="114300" distR="114300" simplePos="0" relativeHeight="251659776" behindDoc="0" locked="0" layoutInCell="1" allowOverlap="1" wp14:anchorId="0E10808B" wp14:editId="7D358264">
            <wp:simplePos x="0" y="0"/>
            <wp:positionH relativeFrom="column">
              <wp:posOffset>250425</wp:posOffset>
            </wp:positionH>
            <wp:positionV relativeFrom="paragraph">
              <wp:posOffset>273634</wp:posOffset>
            </wp:positionV>
            <wp:extent cx="5260975" cy="1788160"/>
            <wp:effectExtent l="0" t="0" r="0" b="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BBD4C7" w14:textId="411CB3E6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744E545F" w14:textId="0CD81FE1" w:rsidR="0047177C" w:rsidRPr="00D53BF8" w:rsidRDefault="00D53BF8" w:rsidP="00773A99">
      <w:pPr>
        <w:pStyle w:val="1"/>
        <w:spacing w:line="360" w:lineRule="auto"/>
        <w:rPr>
          <w:sz w:val="24"/>
          <w:szCs w:val="24"/>
        </w:rPr>
      </w:pPr>
      <w:r w:rsidRPr="00D53BF8">
        <w:rPr>
          <w:b/>
          <w:bCs/>
          <w:sz w:val="24"/>
          <w:szCs w:val="24"/>
        </w:rPr>
        <w:t>Fig</w:t>
      </w:r>
      <w:r w:rsidR="001C55C1">
        <w:rPr>
          <w:b/>
          <w:bCs/>
          <w:sz w:val="24"/>
          <w:szCs w:val="24"/>
        </w:rPr>
        <w:t>.</w:t>
      </w:r>
      <w:r w:rsidRPr="00D53BF8">
        <w:rPr>
          <w:b/>
          <w:bCs/>
          <w:sz w:val="24"/>
          <w:szCs w:val="24"/>
        </w:rPr>
        <w:t xml:space="preserve"> S</w:t>
      </w:r>
      <w:r>
        <w:rPr>
          <w:b/>
          <w:bCs/>
          <w:sz w:val="24"/>
          <w:szCs w:val="24"/>
        </w:rPr>
        <w:t>2</w:t>
      </w:r>
      <w:r w:rsidRPr="00D53BF8">
        <w:rPr>
          <w:b/>
          <w:bCs/>
          <w:sz w:val="24"/>
          <w:szCs w:val="24"/>
        </w:rPr>
        <w:t>.</w:t>
      </w:r>
      <w:r w:rsidR="0047177C">
        <w:t xml:space="preserve"> </w:t>
      </w:r>
      <w:r w:rsidR="0047177C" w:rsidRPr="00D53BF8">
        <w:rPr>
          <w:sz w:val="24"/>
          <w:szCs w:val="24"/>
        </w:rPr>
        <w:t>Fourier transform infrared spectroscopy (FTIR) of Nir-</w:t>
      </w:r>
      <w:proofErr w:type="spellStart"/>
      <w:r w:rsidR="0047177C" w:rsidRPr="00D53BF8">
        <w:rPr>
          <w:sz w:val="24"/>
          <w:szCs w:val="24"/>
        </w:rPr>
        <w:t>Ir</w:t>
      </w:r>
      <w:proofErr w:type="spellEnd"/>
      <w:r w:rsidR="0047177C" w:rsidRPr="00D53BF8">
        <w:rPr>
          <w:sz w:val="24"/>
          <w:szCs w:val="24"/>
        </w:rPr>
        <w:t xml:space="preserve"> NPs.</w:t>
      </w:r>
      <w:r w:rsidR="0047177C" w:rsidRPr="00D53BF8">
        <w:rPr>
          <w:rFonts w:hint="eastAsia"/>
          <w:sz w:val="24"/>
          <w:szCs w:val="24"/>
        </w:rPr>
        <w:t xml:space="preserve"> </w:t>
      </w:r>
      <w:r w:rsidR="0047177C" w:rsidRPr="00D53BF8">
        <w:rPr>
          <w:sz w:val="24"/>
          <w:szCs w:val="24"/>
        </w:rPr>
        <w:t>A)</w:t>
      </w:r>
      <w:r w:rsidR="0047177C" w:rsidRPr="00D53BF8">
        <w:rPr>
          <w:rFonts w:hint="eastAsia"/>
          <w:sz w:val="24"/>
          <w:szCs w:val="24"/>
        </w:rPr>
        <w:t xml:space="preserve"> Representative infrared absorption spectrum of </w:t>
      </w:r>
      <w:proofErr w:type="spellStart"/>
      <w:r w:rsidR="0047177C" w:rsidRPr="00D53BF8">
        <w:rPr>
          <w:sz w:val="24"/>
          <w:szCs w:val="24"/>
        </w:rPr>
        <w:t>Ir</w:t>
      </w:r>
      <w:proofErr w:type="spellEnd"/>
      <w:r w:rsidR="0047177C" w:rsidRPr="00D53BF8">
        <w:rPr>
          <w:rFonts w:hint="eastAsia"/>
          <w:sz w:val="24"/>
          <w:szCs w:val="24"/>
        </w:rPr>
        <w:t xml:space="preserve">, </w:t>
      </w:r>
      <w:r w:rsidR="0047177C" w:rsidRPr="00D53BF8">
        <w:rPr>
          <w:sz w:val="24"/>
          <w:szCs w:val="24"/>
        </w:rPr>
        <w:t>Nir</w:t>
      </w:r>
      <w:r w:rsidR="0047177C" w:rsidRPr="00D53BF8">
        <w:rPr>
          <w:rFonts w:hint="eastAsia"/>
          <w:sz w:val="24"/>
          <w:szCs w:val="24"/>
        </w:rPr>
        <w:t xml:space="preserve"> and Nir-</w:t>
      </w:r>
      <w:proofErr w:type="spellStart"/>
      <w:r w:rsidR="0047177C" w:rsidRPr="00D53BF8">
        <w:rPr>
          <w:rFonts w:hint="eastAsia"/>
          <w:sz w:val="24"/>
          <w:szCs w:val="24"/>
        </w:rPr>
        <w:t>Ir</w:t>
      </w:r>
      <w:proofErr w:type="spellEnd"/>
      <w:r w:rsidR="0047177C" w:rsidRPr="00D53BF8">
        <w:rPr>
          <w:rFonts w:hint="eastAsia"/>
          <w:sz w:val="24"/>
          <w:szCs w:val="24"/>
        </w:rPr>
        <w:t xml:space="preserve"> NPs </w:t>
      </w:r>
      <w:r w:rsidR="0047177C" w:rsidRPr="00D53BF8">
        <w:rPr>
          <w:sz w:val="24"/>
          <w:szCs w:val="24"/>
        </w:rPr>
        <w:t>at</w:t>
      </w:r>
      <w:r w:rsidR="0047177C" w:rsidRPr="00D53BF8">
        <w:rPr>
          <w:rFonts w:hint="eastAsia"/>
          <w:sz w:val="24"/>
          <w:szCs w:val="24"/>
        </w:rPr>
        <w:t xml:space="preserve"> room temperature. </w:t>
      </w:r>
      <w:r w:rsidR="0047177C" w:rsidRPr="00D53BF8">
        <w:rPr>
          <w:sz w:val="24"/>
          <w:szCs w:val="24"/>
        </w:rPr>
        <w:t>B)</w:t>
      </w:r>
      <w:r w:rsidR="0047177C" w:rsidRPr="00D53BF8">
        <w:rPr>
          <w:rFonts w:hint="eastAsia"/>
          <w:sz w:val="24"/>
          <w:szCs w:val="24"/>
        </w:rPr>
        <w:t xml:space="preserve"> Representative variable temperature FTIR spectra of Nir-</w:t>
      </w:r>
      <w:proofErr w:type="spellStart"/>
      <w:r w:rsidR="0047177C" w:rsidRPr="00D53BF8">
        <w:rPr>
          <w:rFonts w:hint="eastAsia"/>
          <w:sz w:val="24"/>
          <w:szCs w:val="24"/>
        </w:rPr>
        <w:t>Ir</w:t>
      </w:r>
      <w:proofErr w:type="spellEnd"/>
      <w:r w:rsidR="0047177C" w:rsidRPr="00D53BF8">
        <w:rPr>
          <w:rFonts w:hint="eastAsia"/>
          <w:sz w:val="24"/>
          <w:szCs w:val="24"/>
        </w:rPr>
        <w:t xml:space="preserve"> NPs measured from 25</w:t>
      </w:r>
      <w:r w:rsidR="0047177C" w:rsidRPr="00D53BF8">
        <w:rPr>
          <w:sz w:val="24"/>
          <w:szCs w:val="24"/>
        </w:rPr>
        <w:t xml:space="preserve"> °C</w:t>
      </w:r>
      <w:r w:rsidR="0047177C" w:rsidRPr="00D53BF8">
        <w:rPr>
          <w:rFonts w:hint="eastAsia"/>
          <w:sz w:val="24"/>
          <w:szCs w:val="24"/>
        </w:rPr>
        <w:t xml:space="preserve"> to 120</w:t>
      </w:r>
      <w:r w:rsidR="0047177C" w:rsidRPr="00D53BF8">
        <w:rPr>
          <w:sz w:val="24"/>
          <w:szCs w:val="24"/>
        </w:rPr>
        <w:t xml:space="preserve"> °C</w:t>
      </w:r>
      <w:r w:rsidR="0047177C" w:rsidRPr="00D53BF8">
        <w:rPr>
          <w:rFonts w:hint="eastAsia"/>
          <w:sz w:val="24"/>
          <w:szCs w:val="24"/>
        </w:rPr>
        <w:t>. Images were representative of three independent samples.</w:t>
      </w:r>
      <w:bookmarkStart w:id="11" w:name="_Hlk132136540"/>
      <w:r w:rsidR="0047177C" w:rsidRPr="00D53BF8">
        <w:rPr>
          <w:rFonts w:hint="eastAsia"/>
          <w:sz w:val="24"/>
          <w:szCs w:val="24"/>
        </w:rPr>
        <w:t xml:space="preserve"> </w:t>
      </w:r>
      <w:bookmarkEnd w:id="11"/>
    </w:p>
    <w:p w14:paraId="7C07B971" w14:textId="77777777" w:rsidR="0047177C" w:rsidRPr="00D53BF8" w:rsidRDefault="0047177C" w:rsidP="0047177C">
      <w:pPr>
        <w:pStyle w:val="1"/>
        <w:rPr>
          <w:sz w:val="22"/>
          <w:szCs w:val="22"/>
        </w:rPr>
      </w:pPr>
    </w:p>
    <w:p w14:paraId="4F622AD9" w14:textId="77777777" w:rsidR="0047177C" w:rsidRDefault="0047177C" w:rsidP="0047177C">
      <w:pPr>
        <w:pStyle w:val="1"/>
        <w:jc w:val="left"/>
        <w:rPr>
          <w:b/>
          <w:bCs/>
          <w:sz w:val="22"/>
          <w:szCs w:val="22"/>
        </w:rPr>
      </w:pPr>
    </w:p>
    <w:p w14:paraId="041297FC" w14:textId="77777777" w:rsidR="0047177C" w:rsidRDefault="0047177C" w:rsidP="0047177C">
      <w:pPr>
        <w:pStyle w:val="1"/>
        <w:jc w:val="left"/>
        <w:rPr>
          <w:b/>
          <w:bCs/>
          <w:sz w:val="22"/>
          <w:szCs w:val="22"/>
        </w:rPr>
      </w:pPr>
    </w:p>
    <w:p w14:paraId="585D4728" w14:textId="77777777" w:rsidR="0047177C" w:rsidRDefault="0047177C" w:rsidP="0047177C">
      <w:pPr>
        <w:pStyle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0D7FB49B" w14:textId="77777777" w:rsidR="0047177C" w:rsidRDefault="0047177C" w:rsidP="0047177C">
      <w:pPr>
        <w:pStyle w:val="1"/>
        <w:jc w:val="center"/>
        <w:rPr>
          <w:sz w:val="22"/>
        </w:rPr>
      </w:pPr>
    </w:p>
    <w:p w14:paraId="77406770" w14:textId="211EFB16" w:rsidR="0047177C" w:rsidRDefault="0047177C" w:rsidP="0047177C">
      <w:pPr>
        <w:pStyle w:val="1"/>
        <w:rPr>
          <w:b/>
          <w:bCs/>
          <w:sz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6B1836EE" wp14:editId="6D243555">
            <wp:extent cx="5257800" cy="2432685"/>
            <wp:effectExtent l="0" t="0" r="0" b="5715"/>
            <wp:docPr id="21" name="图片 2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D1850" w14:textId="77777777" w:rsidR="0047177C" w:rsidRDefault="0047177C" w:rsidP="0047177C">
      <w:pPr>
        <w:pStyle w:val="1"/>
        <w:jc w:val="left"/>
        <w:rPr>
          <w:b/>
          <w:bCs/>
          <w:sz w:val="22"/>
        </w:rPr>
      </w:pPr>
    </w:p>
    <w:p w14:paraId="2C7E3C2F" w14:textId="77777777" w:rsidR="00E27E47" w:rsidRDefault="00E27E47" w:rsidP="00773A99">
      <w:pPr>
        <w:spacing w:line="360" w:lineRule="auto"/>
        <w:jc w:val="both"/>
        <w:rPr>
          <w:b/>
          <w:bCs/>
        </w:rPr>
      </w:pPr>
    </w:p>
    <w:p w14:paraId="632AB32A" w14:textId="136F362E" w:rsidR="00E972F5" w:rsidRDefault="00D53BF8" w:rsidP="00773A99">
      <w:pPr>
        <w:spacing w:line="360" w:lineRule="auto"/>
        <w:jc w:val="both"/>
      </w:pPr>
      <w:r w:rsidRPr="00D53BF8">
        <w:rPr>
          <w:b/>
          <w:bCs/>
        </w:rPr>
        <w:t>Fig</w:t>
      </w:r>
      <w:r w:rsidR="001C55C1">
        <w:rPr>
          <w:b/>
          <w:bCs/>
        </w:rPr>
        <w:t>.</w:t>
      </w:r>
      <w:r w:rsidRPr="00D53BF8">
        <w:rPr>
          <w:b/>
          <w:bCs/>
        </w:rPr>
        <w:t xml:space="preserve"> S</w:t>
      </w:r>
      <w:r>
        <w:rPr>
          <w:b/>
          <w:bCs/>
        </w:rPr>
        <w:t>3</w:t>
      </w:r>
      <w:r w:rsidRPr="00D53BF8">
        <w:rPr>
          <w:b/>
          <w:bCs/>
        </w:rPr>
        <w:t>.</w:t>
      </w:r>
      <w:r w:rsidR="0047177C" w:rsidRPr="00D53BF8">
        <w:rPr>
          <w:rFonts w:hint="eastAsia"/>
        </w:rPr>
        <w:t xml:space="preserve"> Colony assays. </w:t>
      </w:r>
      <w:bookmarkStart w:id="12" w:name="_Hlk132136743"/>
      <w:r w:rsidR="0047177C" w:rsidRPr="00D53BF8">
        <w:t>A)</w:t>
      </w:r>
      <w:bookmarkEnd w:id="12"/>
      <w:r w:rsidR="0047177C" w:rsidRPr="00D53BF8">
        <w:rPr>
          <w:rFonts w:hint="eastAsia"/>
        </w:rPr>
        <w:t xml:space="preserve"> Colony assays of four CRC cell lines treated by Ir, Nir, Nir/Ir mixture and Nir-Ir NPs, respectively. Images were representative of three independent samples. </w:t>
      </w:r>
      <w:r w:rsidR="0047177C" w:rsidRPr="00D53BF8">
        <w:t>B)</w:t>
      </w:r>
      <w:r w:rsidR="0047177C" w:rsidRPr="00D53BF8">
        <w:rPr>
          <w:rFonts w:hint="eastAsia"/>
        </w:rPr>
        <w:t xml:space="preserve"> </w:t>
      </w:r>
      <w:r w:rsidR="0047177C" w:rsidRPr="00D53BF8">
        <w:t>C</w:t>
      </w:r>
      <w:r w:rsidR="0047177C" w:rsidRPr="00D53BF8">
        <w:rPr>
          <w:rFonts w:hint="eastAsia"/>
        </w:rPr>
        <w:t>olony numbers (normalized on control) across the panel</w:t>
      </w:r>
      <w:r w:rsidR="0047177C" w:rsidRPr="00D53BF8">
        <w:t>, with e</w:t>
      </w:r>
      <w:r w:rsidR="0047177C" w:rsidRPr="00D53BF8">
        <w:rPr>
          <w:rFonts w:hint="eastAsia"/>
        </w:rPr>
        <w:t xml:space="preserve">ach bar corresponds to the mean of at least three experiments performed in duplicate. </w:t>
      </w:r>
      <w:r w:rsidR="0047177C" w:rsidRPr="00D53BF8">
        <w:t>Data were presented as mean values ± SD (n = 3 independent samples)</w:t>
      </w:r>
      <w:r w:rsidR="0047177C" w:rsidRPr="00D53BF8">
        <w:rPr>
          <w:rFonts w:hint="eastAsia"/>
        </w:rPr>
        <w:t xml:space="preserve">. </w:t>
      </w:r>
      <w:r w:rsidR="0047177C" w:rsidRPr="00D53BF8">
        <w:rPr>
          <w:rFonts w:ascii="Arial" w:hAnsi="Arial" w:cs="Arial"/>
        </w:rPr>
        <w:t>***</w:t>
      </w:r>
      <w:r w:rsidR="0047177C" w:rsidRPr="00D53BF8">
        <w:rPr>
          <w:i/>
          <w:iCs/>
        </w:rPr>
        <w:t>P</w:t>
      </w:r>
      <w:r w:rsidR="0047177C" w:rsidRPr="00D53BF8">
        <w:t xml:space="preserve"> &lt; 0.001, indicate</w:t>
      </w:r>
      <w:r w:rsidR="0047177C" w:rsidRPr="00D53BF8">
        <w:rPr>
          <w:rFonts w:hint="eastAsia"/>
        </w:rPr>
        <w:t>d</w:t>
      </w:r>
      <w:r w:rsidR="0047177C" w:rsidRPr="00D53BF8">
        <w:t xml:space="preserve"> statistical difference between groups from two-tailed student’s </w:t>
      </w:r>
      <w:r w:rsidR="0047177C" w:rsidRPr="00D53BF8">
        <w:rPr>
          <w:i/>
          <w:iCs/>
        </w:rPr>
        <w:t>t</w:t>
      </w:r>
      <w:r w:rsidR="0047177C" w:rsidRPr="00D53BF8">
        <w:t xml:space="preserve"> test.</w:t>
      </w:r>
    </w:p>
    <w:p w14:paraId="3C3B5E32" w14:textId="0945F1A0" w:rsidR="0047177C" w:rsidRPr="00E972F5" w:rsidRDefault="00E972F5" w:rsidP="00E972F5">
      <w:r>
        <w:br w:type="page"/>
      </w:r>
    </w:p>
    <w:p w14:paraId="4C998A4A" w14:textId="77777777" w:rsidR="0047177C" w:rsidRDefault="0047177C" w:rsidP="0047177C">
      <w:pPr>
        <w:pStyle w:val="1"/>
        <w:rPr>
          <w:b/>
          <w:bCs/>
          <w:sz w:val="22"/>
        </w:rPr>
      </w:pPr>
    </w:p>
    <w:p w14:paraId="395B28D4" w14:textId="477728B1" w:rsidR="0047177C" w:rsidRDefault="0047177C" w:rsidP="0047177C">
      <w:pPr>
        <w:pStyle w:val="1"/>
        <w:jc w:val="center"/>
        <w:rPr>
          <w:b/>
          <w:bCs/>
          <w:sz w:val="22"/>
        </w:rPr>
      </w:pPr>
      <w:r>
        <w:rPr>
          <w:b/>
          <w:bCs/>
          <w:noProof/>
          <w:sz w:val="22"/>
        </w:rPr>
        <w:drawing>
          <wp:inline distT="0" distB="0" distL="0" distR="0" wp14:anchorId="1B00357C" wp14:editId="46084CCD">
            <wp:extent cx="5264785" cy="2156460"/>
            <wp:effectExtent l="0" t="0" r="0" b="0"/>
            <wp:docPr id="20" name="图片 20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57CBE" w14:textId="77777777" w:rsidR="00E27E47" w:rsidRDefault="00E27E47" w:rsidP="00773A99">
      <w:pPr>
        <w:spacing w:line="360" w:lineRule="auto"/>
        <w:jc w:val="both"/>
        <w:rPr>
          <w:b/>
          <w:bCs/>
        </w:rPr>
      </w:pPr>
    </w:p>
    <w:p w14:paraId="793A0EB9" w14:textId="2261DCEF" w:rsidR="0047177C" w:rsidRDefault="00E972F5" w:rsidP="00773A99">
      <w:pPr>
        <w:spacing w:line="360" w:lineRule="auto"/>
        <w:jc w:val="both"/>
        <w:rPr>
          <w:bCs/>
        </w:rPr>
      </w:pPr>
      <w:r w:rsidRPr="00E972F5">
        <w:rPr>
          <w:b/>
          <w:bCs/>
        </w:rPr>
        <w:t>Fig</w:t>
      </w:r>
      <w:r w:rsidR="001C55C1">
        <w:rPr>
          <w:b/>
          <w:bCs/>
        </w:rPr>
        <w:t>.</w:t>
      </w:r>
      <w:r w:rsidRPr="00E972F5">
        <w:rPr>
          <w:b/>
          <w:bCs/>
        </w:rPr>
        <w:t xml:space="preserve"> S</w:t>
      </w:r>
      <w:r>
        <w:rPr>
          <w:b/>
          <w:bCs/>
        </w:rPr>
        <w:t>4</w:t>
      </w:r>
      <w:r w:rsidRPr="00E972F5">
        <w:rPr>
          <w:b/>
          <w:bCs/>
        </w:rPr>
        <w:t>.</w:t>
      </w:r>
      <w:r w:rsidR="0047177C">
        <w:rPr>
          <w:rFonts w:hint="eastAsia"/>
          <w:b/>
          <w:bCs/>
        </w:rPr>
        <w:t xml:space="preserve"> </w:t>
      </w:r>
      <w:r w:rsidR="0047177C" w:rsidRPr="00E972F5">
        <w:rPr>
          <w:rFonts w:hint="eastAsia"/>
        </w:rPr>
        <w:t xml:space="preserve">Immunofluorescence and </w:t>
      </w:r>
      <w:r w:rsidR="0047177C" w:rsidRPr="00E972F5">
        <w:t>Immunoblot analysis</w:t>
      </w:r>
      <w:r w:rsidR="0047177C" w:rsidRPr="00E972F5">
        <w:rPr>
          <w:rFonts w:hint="eastAsia"/>
        </w:rPr>
        <w:t xml:space="preserve"> of </w:t>
      </w:r>
      <w:r w:rsidR="0047177C" w:rsidRPr="00E972F5">
        <w:t>HCT116</w:t>
      </w:r>
      <w:r w:rsidR="0047177C" w:rsidRPr="00E972F5">
        <w:rPr>
          <w:rFonts w:hint="eastAsia"/>
        </w:rPr>
        <w:t xml:space="preserve"> cells treated with different drugs. A</w:t>
      </w:r>
      <w:r w:rsidR="0047177C" w:rsidRPr="00E972F5">
        <w:t>) HCT116 cell</w:t>
      </w:r>
      <w:r w:rsidR="0047177C" w:rsidRPr="00E972F5">
        <w:rPr>
          <w:rFonts w:hint="eastAsia"/>
        </w:rPr>
        <w:t>s</w:t>
      </w:r>
      <w:r w:rsidR="0047177C" w:rsidRPr="00E972F5">
        <w:t xml:space="preserve"> were immunostained for γH2AX and Rad51 after 24 h incubation with Ir, Nir, Nir/Ir mixture and Nir-Ir NPs.</w:t>
      </w:r>
      <w:r w:rsidR="0047177C" w:rsidRPr="00E972F5">
        <w:rPr>
          <w:rFonts w:hint="eastAsia"/>
        </w:rPr>
        <w:t xml:space="preserve"> </w:t>
      </w:r>
      <w:r w:rsidR="0047177C" w:rsidRPr="00E972F5">
        <w:t>B)</w:t>
      </w:r>
      <w:r w:rsidR="0047177C" w:rsidRPr="00E972F5">
        <w:rPr>
          <w:rFonts w:hint="eastAsia"/>
        </w:rPr>
        <w:t xml:space="preserve"> Numbers </w:t>
      </w:r>
      <w:r w:rsidR="0047177C" w:rsidRPr="00E972F5">
        <w:t>of γH2AX and Rad5</w:t>
      </w:r>
      <w:r w:rsidR="0047177C" w:rsidRPr="00E972F5">
        <w:rPr>
          <w:rFonts w:hint="eastAsia"/>
        </w:rPr>
        <w:t xml:space="preserve"> foci</w:t>
      </w:r>
      <w:r w:rsidR="0047177C" w:rsidRPr="00E972F5">
        <w:t xml:space="preserve"> in HCT116 cells after various treatments for 24 h.</w:t>
      </w:r>
      <w:r w:rsidR="0047177C" w:rsidRPr="00E972F5">
        <w:rPr>
          <w:rFonts w:hint="eastAsia"/>
        </w:rPr>
        <w:t xml:space="preserve"> </w:t>
      </w:r>
      <w:r w:rsidR="0047177C" w:rsidRPr="00E972F5">
        <w:t>Data were presented as mean values ± SD (n = 3 independent samples)</w:t>
      </w:r>
      <w:r w:rsidR="0047177C" w:rsidRPr="00E972F5">
        <w:rPr>
          <w:rFonts w:hint="eastAsia"/>
        </w:rPr>
        <w:t xml:space="preserve">. </w:t>
      </w:r>
      <w:r w:rsidR="0047177C" w:rsidRPr="00E972F5">
        <w:rPr>
          <w:rFonts w:ascii="Arial" w:hAnsi="Arial" w:cs="Arial"/>
        </w:rPr>
        <w:t>*</w:t>
      </w:r>
      <w:r w:rsidR="0047177C" w:rsidRPr="00E972F5">
        <w:rPr>
          <w:i/>
          <w:iCs/>
        </w:rPr>
        <w:t>P</w:t>
      </w:r>
      <w:r w:rsidR="0047177C" w:rsidRPr="00E972F5">
        <w:t xml:space="preserve"> &lt; 0.05, </w:t>
      </w:r>
      <w:r w:rsidR="0047177C" w:rsidRPr="00E972F5">
        <w:rPr>
          <w:rFonts w:ascii="Arial" w:hAnsi="Arial" w:cs="Arial"/>
        </w:rPr>
        <w:t>**</w:t>
      </w:r>
      <w:r w:rsidR="0047177C" w:rsidRPr="00E972F5">
        <w:rPr>
          <w:i/>
          <w:iCs/>
        </w:rPr>
        <w:t>P</w:t>
      </w:r>
      <w:r w:rsidR="0047177C" w:rsidRPr="00E972F5">
        <w:t xml:space="preserve"> &lt; 0.01indicate</w:t>
      </w:r>
      <w:r w:rsidR="0047177C" w:rsidRPr="00E972F5">
        <w:rPr>
          <w:rFonts w:hint="eastAsia"/>
        </w:rPr>
        <w:t>d</w:t>
      </w:r>
      <w:r w:rsidR="0047177C" w:rsidRPr="00E972F5">
        <w:t xml:space="preserve"> statistical difference between groups from two-tailed student’s </w:t>
      </w:r>
      <w:r w:rsidR="0047177C" w:rsidRPr="00E972F5">
        <w:rPr>
          <w:i/>
          <w:iCs/>
        </w:rPr>
        <w:t>t</w:t>
      </w:r>
      <w:r w:rsidR="0047177C" w:rsidRPr="00E972F5">
        <w:t xml:space="preserve"> test.</w:t>
      </w:r>
      <w:r w:rsidR="0047177C" w:rsidRPr="00E972F5">
        <w:rPr>
          <w:rFonts w:hint="eastAsia"/>
        </w:rPr>
        <w:t xml:space="preserve"> </w:t>
      </w:r>
    </w:p>
    <w:p w14:paraId="4353DAE0" w14:textId="5E5F936B" w:rsidR="0047177C" w:rsidRDefault="0047177C" w:rsidP="00E972F5">
      <w:pPr>
        <w:jc w:val="center"/>
      </w:pPr>
      <w:r>
        <w:br w:type="page"/>
      </w:r>
      <w:r>
        <w:rPr>
          <w:rFonts w:hint="eastAsia"/>
          <w:b/>
          <w:bCs/>
          <w:noProof/>
          <w:sz w:val="22"/>
        </w:rPr>
        <w:lastRenderedPageBreak/>
        <w:drawing>
          <wp:inline distT="0" distB="0" distL="0" distR="0" wp14:anchorId="7210949C" wp14:editId="656CEEA9">
            <wp:extent cx="4146758" cy="2763672"/>
            <wp:effectExtent l="0" t="0" r="6350" b="0"/>
            <wp:docPr id="19" name="图片 1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82" cy="276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8F364" w14:textId="77777777" w:rsidR="00DC58BA" w:rsidRDefault="00DC58BA" w:rsidP="00E972F5">
      <w:pPr>
        <w:jc w:val="center"/>
      </w:pPr>
    </w:p>
    <w:p w14:paraId="46BF9FD0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43B0D28E" w14:textId="01D796C4" w:rsidR="009C2A8F" w:rsidRDefault="0047177C" w:rsidP="00773A99">
      <w:pPr>
        <w:pStyle w:val="1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Fig</w:t>
      </w:r>
      <w:r w:rsidR="001C55C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S5.</w:t>
      </w:r>
      <w:r w:rsidRPr="00E972F5">
        <w:rPr>
          <w:rFonts w:hint="eastAsia"/>
          <w:i/>
          <w:iCs/>
          <w:sz w:val="24"/>
          <w:szCs w:val="24"/>
        </w:rPr>
        <w:t xml:space="preserve"> </w:t>
      </w:r>
      <w:r w:rsidRPr="00E972F5">
        <w:rPr>
          <w:i/>
          <w:iCs/>
          <w:sz w:val="24"/>
          <w:szCs w:val="24"/>
        </w:rPr>
        <w:t>In vivo</w:t>
      </w:r>
      <w:r w:rsidRPr="00E972F5">
        <w:rPr>
          <w:sz w:val="24"/>
          <w:szCs w:val="24"/>
        </w:rPr>
        <w:t xml:space="preserve"> distribution of Nir-</w:t>
      </w:r>
      <w:proofErr w:type="spellStart"/>
      <w:r w:rsidRPr="00E972F5">
        <w:rPr>
          <w:sz w:val="24"/>
          <w:szCs w:val="24"/>
        </w:rPr>
        <w:t>Ir</w:t>
      </w:r>
      <w:proofErr w:type="spellEnd"/>
      <w:r w:rsidRPr="00E972F5">
        <w:rPr>
          <w:sz w:val="24"/>
          <w:szCs w:val="24"/>
        </w:rPr>
        <w:t xml:space="preserve"> NPs in an</w:t>
      </w:r>
      <w:r w:rsidRPr="00E972F5">
        <w:rPr>
          <w:rFonts w:hint="eastAsia"/>
          <w:sz w:val="24"/>
          <w:szCs w:val="24"/>
        </w:rPr>
        <w:t xml:space="preserve"> HCT116</w:t>
      </w:r>
      <w:r w:rsidRPr="00E972F5">
        <w:rPr>
          <w:sz w:val="24"/>
          <w:szCs w:val="24"/>
        </w:rPr>
        <w:t xml:space="preserve"> tumor xenograft-bearing mouse model.</w:t>
      </w:r>
      <w:r w:rsidRPr="00E972F5">
        <w:rPr>
          <w:rFonts w:hint="eastAsia"/>
          <w:sz w:val="24"/>
          <w:szCs w:val="24"/>
        </w:rPr>
        <w:t xml:space="preserve"> </w:t>
      </w:r>
      <w:r w:rsidRPr="00E972F5">
        <w:rPr>
          <w:sz w:val="24"/>
          <w:szCs w:val="24"/>
        </w:rPr>
        <w:t>A) Representative</w:t>
      </w:r>
      <w:r w:rsidRPr="00E972F5">
        <w:rPr>
          <w:i/>
          <w:iCs/>
          <w:sz w:val="24"/>
          <w:szCs w:val="24"/>
        </w:rPr>
        <w:t xml:space="preserve"> in vivo</w:t>
      </w:r>
      <w:r w:rsidRPr="00E972F5">
        <w:rPr>
          <w:sz w:val="24"/>
          <w:szCs w:val="24"/>
        </w:rPr>
        <w:t xml:space="preserve"> fluorescence images of mice bearing subcutaneous</w:t>
      </w:r>
      <w:r w:rsidRPr="00E972F5">
        <w:rPr>
          <w:rFonts w:hint="eastAsia"/>
          <w:sz w:val="24"/>
          <w:szCs w:val="24"/>
        </w:rPr>
        <w:t xml:space="preserve"> HCT116</w:t>
      </w:r>
      <w:r w:rsidRPr="00E972F5">
        <w:rPr>
          <w:sz w:val="24"/>
          <w:szCs w:val="24"/>
        </w:rPr>
        <w:t xml:space="preserve"> tumors after intravenous injection with Nir-</w:t>
      </w:r>
      <w:proofErr w:type="spellStart"/>
      <w:r w:rsidRPr="00E972F5">
        <w:rPr>
          <w:sz w:val="24"/>
          <w:szCs w:val="24"/>
        </w:rPr>
        <w:t>Ir</w:t>
      </w:r>
      <w:proofErr w:type="spellEnd"/>
      <w:r w:rsidRPr="00E972F5">
        <w:rPr>
          <w:sz w:val="24"/>
          <w:szCs w:val="24"/>
        </w:rPr>
        <w:t xml:space="preserve"> NPs/Cy5.5. Whole-body imaging was performed at predetermined times.</w:t>
      </w:r>
      <w:r w:rsidRPr="00E972F5">
        <w:rPr>
          <w:rFonts w:hint="eastAsia"/>
          <w:sz w:val="24"/>
          <w:szCs w:val="24"/>
        </w:rPr>
        <w:t xml:space="preserve"> </w:t>
      </w:r>
      <w:r w:rsidRPr="00E972F5">
        <w:rPr>
          <w:sz w:val="24"/>
          <w:szCs w:val="24"/>
        </w:rPr>
        <w:t>B) Quantitative analysis of the fluorescence signals in the tumor site at different time points. Data were presented as mean values ± SD (n = 3 mice per group).</w:t>
      </w:r>
      <w:r w:rsidRPr="00E972F5">
        <w:rPr>
          <w:rFonts w:hint="eastAsia"/>
          <w:sz w:val="24"/>
          <w:szCs w:val="24"/>
        </w:rPr>
        <w:t xml:space="preserve"> </w:t>
      </w:r>
      <w:r w:rsidRPr="00E972F5">
        <w:rPr>
          <w:sz w:val="24"/>
          <w:szCs w:val="24"/>
        </w:rPr>
        <w:t>C) Fluorescence images of</w:t>
      </w:r>
      <w:r w:rsidRPr="00E972F5">
        <w:rPr>
          <w:i/>
          <w:iCs/>
          <w:sz w:val="24"/>
          <w:szCs w:val="24"/>
        </w:rPr>
        <w:t xml:space="preserve"> ex vivo </w:t>
      </w:r>
      <w:r w:rsidRPr="00E972F5">
        <w:rPr>
          <w:sz w:val="24"/>
          <w:szCs w:val="24"/>
        </w:rPr>
        <w:t xml:space="preserve">organs and tumors harvested at 24 h post injection. D) Quantitative analysis of the fluorescence signals of </w:t>
      </w:r>
      <w:r w:rsidRPr="00E972F5">
        <w:rPr>
          <w:i/>
          <w:iCs/>
          <w:sz w:val="24"/>
          <w:szCs w:val="24"/>
        </w:rPr>
        <w:t>ex vivo</w:t>
      </w:r>
      <w:r w:rsidRPr="00E972F5">
        <w:rPr>
          <w:sz w:val="24"/>
          <w:szCs w:val="24"/>
        </w:rPr>
        <w:t xml:space="preserve"> organs and tumors.</w:t>
      </w:r>
      <w:r w:rsidR="00773A99">
        <w:rPr>
          <w:rFonts w:hint="eastAsia"/>
          <w:sz w:val="24"/>
          <w:szCs w:val="24"/>
        </w:rPr>
        <w:t xml:space="preserve"> </w:t>
      </w:r>
      <w:r w:rsidR="009C2A8F" w:rsidRPr="009C2A8F">
        <w:rPr>
          <w:sz w:val="24"/>
          <w:szCs w:val="24"/>
        </w:rPr>
        <w:t>Data were presented as mean values ± SD (n = 3 mice per group).</w:t>
      </w:r>
    </w:p>
    <w:p w14:paraId="472F3496" w14:textId="014CDF89" w:rsidR="0047177C" w:rsidRPr="00E972F5" w:rsidRDefault="0047177C" w:rsidP="00773A99">
      <w:pPr>
        <w:pStyle w:val="1"/>
        <w:spacing w:line="360" w:lineRule="auto"/>
        <w:rPr>
          <w:sz w:val="24"/>
          <w:szCs w:val="24"/>
        </w:rPr>
      </w:pPr>
      <w:r w:rsidRPr="00E972F5">
        <w:rPr>
          <w:sz w:val="24"/>
          <w:szCs w:val="24"/>
        </w:rPr>
        <w:br/>
      </w:r>
    </w:p>
    <w:p w14:paraId="79013FAC" w14:textId="77777777" w:rsidR="0047177C" w:rsidRPr="00E972F5" w:rsidRDefault="0047177C" w:rsidP="00E972F5">
      <w:pPr>
        <w:pStyle w:val="1"/>
        <w:rPr>
          <w:sz w:val="22"/>
        </w:rPr>
      </w:pPr>
    </w:p>
    <w:p w14:paraId="3FF4B0E1" w14:textId="3597D470" w:rsidR="0047177C" w:rsidRDefault="0047177C" w:rsidP="0047177C">
      <w:pPr>
        <w:pStyle w:val="1"/>
        <w:jc w:val="center"/>
        <w:rPr>
          <w:b/>
          <w:bCs/>
          <w:sz w:val="22"/>
        </w:rPr>
      </w:pPr>
      <w:r>
        <w:rPr>
          <w:b/>
          <w:bCs/>
          <w:noProof/>
          <w:sz w:val="22"/>
        </w:rPr>
        <w:lastRenderedPageBreak/>
        <w:drawing>
          <wp:inline distT="0" distB="0" distL="0" distR="0" wp14:anchorId="01221837" wp14:editId="3BBBFAF8">
            <wp:extent cx="5267960" cy="5056505"/>
            <wp:effectExtent l="0" t="0" r="8890" b="0"/>
            <wp:docPr id="18" name="图片 18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505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28A45" w14:textId="77777777" w:rsidR="0047177C" w:rsidRDefault="0047177C" w:rsidP="00773A99">
      <w:pPr>
        <w:pStyle w:val="1"/>
        <w:spacing w:line="360" w:lineRule="auto"/>
        <w:jc w:val="center"/>
        <w:rPr>
          <w:b/>
          <w:bCs/>
          <w:sz w:val="22"/>
        </w:rPr>
      </w:pPr>
    </w:p>
    <w:p w14:paraId="2B6F4069" w14:textId="77777777" w:rsidR="00E27E47" w:rsidRDefault="00E27E47" w:rsidP="00773A99">
      <w:pPr>
        <w:pStyle w:val="1"/>
        <w:spacing w:line="360" w:lineRule="auto"/>
        <w:rPr>
          <w:b/>
          <w:bCs/>
          <w:sz w:val="24"/>
          <w:szCs w:val="24"/>
        </w:rPr>
      </w:pPr>
    </w:p>
    <w:p w14:paraId="12EF4D70" w14:textId="4062DAC3" w:rsidR="0047177C" w:rsidRPr="00E972F5" w:rsidRDefault="0047177C" w:rsidP="00773A99">
      <w:pPr>
        <w:pStyle w:val="1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Fig</w:t>
      </w:r>
      <w:r w:rsidR="001C55C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S6.</w:t>
      </w:r>
      <w:r>
        <w:rPr>
          <w:rFonts w:hint="eastAsia"/>
          <w:b/>
          <w:bCs/>
          <w:sz w:val="24"/>
          <w:szCs w:val="24"/>
        </w:rPr>
        <w:t xml:space="preserve"> </w:t>
      </w:r>
      <w:r w:rsidRPr="00E972F5">
        <w:rPr>
          <w:rFonts w:hint="eastAsia"/>
          <w:i/>
          <w:iCs/>
          <w:sz w:val="24"/>
          <w:szCs w:val="24"/>
        </w:rPr>
        <w:t xml:space="preserve">In vivo </w:t>
      </w:r>
      <w:r w:rsidRPr="00E972F5">
        <w:rPr>
          <w:rFonts w:hint="eastAsia"/>
          <w:sz w:val="24"/>
          <w:szCs w:val="24"/>
        </w:rPr>
        <w:t xml:space="preserve">biosafety study of </w:t>
      </w:r>
      <w:r w:rsidRPr="00E972F5">
        <w:rPr>
          <w:sz w:val="24"/>
          <w:szCs w:val="24"/>
        </w:rPr>
        <w:t>different</w:t>
      </w:r>
      <w:r w:rsidRPr="00E972F5">
        <w:rPr>
          <w:rFonts w:hint="eastAsia"/>
          <w:sz w:val="24"/>
          <w:szCs w:val="24"/>
        </w:rPr>
        <w:t xml:space="preserve"> drugs in </w:t>
      </w:r>
      <w:bookmarkStart w:id="13" w:name="_Hlk132137317"/>
      <w:r w:rsidRPr="00E972F5">
        <w:rPr>
          <w:rFonts w:hint="eastAsia"/>
          <w:sz w:val="24"/>
          <w:szCs w:val="24"/>
        </w:rPr>
        <w:t>HCT</w:t>
      </w:r>
      <w:r w:rsidRPr="00E972F5">
        <w:rPr>
          <w:sz w:val="24"/>
          <w:szCs w:val="24"/>
        </w:rPr>
        <w:t>116</w:t>
      </w:r>
      <w:bookmarkEnd w:id="13"/>
      <w:r w:rsidRPr="00E972F5">
        <w:rPr>
          <w:rFonts w:hint="eastAsia"/>
          <w:sz w:val="24"/>
          <w:szCs w:val="24"/>
        </w:rPr>
        <w:t xml:space="preserve"> subcutaneous tumor-bearing mice. </w:t>
      </w:r>
      <w:r w:rsidRPr="00E972F5">
        <w:rPr>
          <w:sz w:val="24"/>
          <w:szCs w:val="24"/>
        </w:rPr>
        <w:t>A)</w:t>
      </w:r>
      <w:r w:rsidRPr="00E972F5">
        <w:rPr>
          <w:rFonts w:hint="eastAsia"/>
          <w:sz w:val="24"/>
          <w:szCs w:val="24"/>
        </w:rPr>
        <w:t xml:space="preserve"> Concentrations of </w:t>
      </w:r>
      <w:r w:rsidRPr="00E972F5">
        <w:rPr>
          <w:sz w:val="24"/>
          <w:szCs w:val="24"/>
        </w:rPr>
        <w:t>ALT, AST, CREA and BUN</w:t>
      </w:r>
      <w:r w:rsidRPr="00E972F5">
        <w:rPr>
          <w:rFonts w:hint="eastAsia"/>
          <w:sz w:val="24"/>
          <w:szCs w:val="24"/>
        </w:rPr>
        <w:t xml:space="preserve"> in </w:t>
      </w:r>
      <w:r w:rsidRPr="00E972F5">
        <w:rPr>
          <w:sz w:val="24"/>
          <w:szCs w:val="24"/>
        </w:rPr>
        <w:t xml:space="preserve">the </w:t>
      </w:r>
      <w:r w:rsidRPr="00E972F5">
        <w:rPr>
          <w:rFonts w:hint="eastAsia"/>
          <w:sz w:val="24"/>
          <w:szCs w:val="24"/>
        </w:rPr>
        <w:t xml:space="preserve">serum of </w:t>
      </w:r>
      <w:r w:rsidRPr="00E972F5">
        <w:rPr>
          <w:sz w:val="24"/>
          <w:szCs w:val="24"/>
        </w:rPr>
        <w:t>HCT116</w:t>
      </w:r>
      <w:r w:rsidRPr="00E972F5">
        <w:rPr>
          <w:rFonts w:hint="eastAsia"/>
          <w:sz w:val="24"/>
          <w:szCs w:val="24"/>
        </w:rPr>
        <w:t xml:space="preserve"> </w:t>
      </w:r>
      <w:r w:rsidRPr="00E972F5">
        <w:rPr>
          <w:sz w:val="24"/>
          <w:szCs w:val="24"/>
        </w:rPr>
        <w:t>subcutaneous tumor-bearing mice</w:t>
      </w:r>
      <w:r w:rsidRPr="00E972F5">
        <w:rPr>
          <w:rFonts w:hint="eastAsia"/>
          <w:sz w:val="24"/>
          <w:szCs w:val="24"/>
        </w:rPr>
        <w:t xml:space="preserve"> received different </w:t>
      </w:r>
      <w:r w:rsidRPr="00E972F5">
        <w:rPr>
          <w:sz w:val="24"/>
          <w:szCs w:val="24"/>
        </w:rPr>
        <w:t>treatments</w:t>
      </w:r>
      <w:r w:rsidRPr="00E972F5">
        <w:rPr>
          <w:rFonts w:hint="eastAsia"/>
          <w:sz w:val="24"/>
          <w:szCs w:val="24"/>
        </w:rPr>
        <w:t xml:space="preserve">. </w:t>
      </w:r>
      <w:r w:rsidRPr="00E972F5">
        <w:rPr>
          <w:sz w:val="24"/>
          <w:szCs w:val="24"/>
        </w:rPr>
        <w:t xml:space="preserve">Data were presented as mean values ± SD (n = </w:t>
      </w:r>
      <w:r w:rsidRPr="00E972F5">
        <w:rPr>
          <w:rFonts w:hint="eastAsia"/>
          <w:sz w:val="24"/>
          <w:szCs w:val="24"/>
        </w:rPr>
        <w:t xml:space="preserve">4 </w:t>
      </w:r>
      <w:r w:rsidRPr="00E972F5">
        <w:rPr>
          <w:sz w:val="24"/>
          <w:szCs w:val="24"/>
        </w:rPr>
        <w:t>independent samples). NS indicate</w:t>
      </w:r>
      <w:r w:rsidRPr="00E972F5">
        <w:rPr>
          <w:rFonts w:hint="eastAsia"/>
          <w:sz w:val="24"/>
          <w:szCs w:val="24"/>
        </w:rPr>
        <w:t>d</w:t>
      </w:r>
      <w:r w:rsidRPr="00E972F5">
        <w:rPr>
          <w:sz w:val="24"/>
          <w:szCs w:val="24"/>
        </w:rPr>
        <w:t xml:space="preserve"> non-significan</w:t>
      </w:r>
      <w:r w:rsidRPr="00E972F5">
        <w:rPr>
          <w:rFonts w:hint="eastAsia"/>
          <w:sz w:val="24"/>
          <w:szCs w:val="24"/>
        </w:rPr>
        <w:t>ce</w:t>
      </w:r>
      <w:r w:rsidRPr="00E972F5">
        <w:rPr>
          <w:sz w:val="24"/>
          <w:szCs w:val="24"/>
        </w:rPr>
        <w:t>.</w:t>
      </w:r>
      <w:r w:rsidRPr="00E972F5">
        <w:rPr>
          <w:rFonts w:hint="eastAsia"/>
          <w:sz w:val="24"/>
          <w:szCs w:val="24"/>
        </w:rPr>
        <w:t xml:space="preserve"> </w:t>
      </w:r>
      <w:r w:rsidRPr="00E972F5">
        <w:rPr>
          <w:sz w:val="24"/>
          <w:szCs w:val="24"/>
        </w:rPr>
        <w:t>B)</w:t>
      </w:r>
      <w:r w:rsidRPr="00E972F5">
        <w:rPr>
          <w:rFonts w:hint="eastAsia"/>
          <w:sz w:val="24"/>
          <w:szCs w:val="24"/>
        </w:rPr>
        <w:t xml:space="preserve"> </w:t>
      </w:r>
      <w:r w:rsidRPr="00E972F5">
        <w:rPr>
          <w:sz w:val="24"/>
          <w:szCs w:val="24"/>
        </w:rPr>
        <w:t xml:space="preserve">H&amp;E images of the major organs of HCT116 </w:t>
      </w:r>
      <w:r w:rsidRPr="00E972F5">
        <w:rPr>
          <w:rFonts w:hint="eastAsia"/>
          <w:sz w:val="24"/>
          <w:szCs w:val="24"/>
        </w:rPr>
        <w:t>tumor</w:t>
      </w:r>
      <w:r w:rsidRPr="00E972F5">
        <w:rPr>
          <w:sz w:val="24"/>
          <w:szCs w:val="24"/>
        </w:rPr>
        <w:t>-bearing mice.</w:t>
      </w:r>
      <w:r w:rsidRPr="00E972F5">
        <w:rPr>
          <w:rFonts w:hint="eastAsia"/>
          <w:sz w:val="24"/>
          <w:szCs w:val="24"/>
        </w:rPr>
        <w:t xml:space="preserve"> </w:t>
      </w:r>
    </w:p>
    <w:p w14:paraId="017A8966" w14:textId="77777777" w:rsidR="0047177C" w:rsidRDefault="0047177C" w:rsidP="0047177C">
      <w:pPr>
        <w:pStyle w:val="1"/>
        <w:spacing w:line="480" w:lineRule="auto"/>
        <w:rPr>
          <w:sz w:val="24"/>
          <w:szCs w:val="24"/>
        </w:rPr>
      </w:pPr>
    </w:p>
    <w:p w14:paraId="54F5BB03" w14:textId="77777777" w:rsidR="0047177C" w:rsidRDefault="0047177C" w:rsidP="0047177C">
      <w:pPr>
        <w:pStyle w:val="1"/>
        <w:jc w:val="center"/>
        <w:rPr>
          <w:b/>
          <w:bCs/>
          <w:sz w:val="22"/>
        </w:rPr>
      </w:pPr>
    </w:p>
    <w:p w14:paraId="72143B54" w14:textId="77777777" w:rsidR="0047177C" w:rsidRDefault="0047177C" w:rsidP="0047177C">
      <w:pPr>
        <w:pStyle w:val="1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0D34F7A3" w14:textId="77777777" w:rsidR="0047177C" w:rsidRDefault="0047177C" w:rsidP="0047177C">
      <w:pPr>
        <w:pStyle w:val="1"/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Table S1. </w:t>
      </w:r>
      <w:r>
        <w:rPr>
          <w:sz w:val="24"/>
          <w:szCs w:val="24"/>
        </w:rPr>
        <w:t xml:space="preserve">IC50 values of the human CRC cell lines treated with free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>, free Nir, Nir/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mixture and Nir-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NPs</w:t>
      </w:r>
      <w:r>
        <w:rPr>
          <w:rFonts w:hint="eastAsia"/>
          <w:sz w:val="24"/>
          <w:szCs w:val="24"/>
        </w:rPr>
        <w:t xml:space="preserve">. The </w:t>
      </w:r>
      <w:r>
        <w:rPr>
          <w:sz w:val="24"/>
          <w:szCs w:val="24"/>
        </w:rPr>
        <w:t>IC50</w:t>
      </w:r>
      <w:r>
        <w:rPr>
          <w:rFonts w:hint="eastAsia"/>
          <w:sz w:val="24"/>
          <w:szCs w:val="24"/>
        </w:rPr>
        <w:t xml:space="preserve"> values were calculated from the</w:t>
      </w:r>
      <w:r>
        <w:rPr>
          <w:rFonts w:hint="eastAsia"/>
          <w:i/>
          <w:iCs/>
          <w:sz w:val="24"/>
          <w:szCs w:val="24"/>
        </w:rPr>
        <w:t xml:space="preserve"> in vitro </w:t>
      </w:r>
      <w:r>
        <w:rPr>
          <w:rFonts w:hint="eastAsia"/>
          <w:sz w:val="24"/>
          <w:szCs w:val="24"/>
        </w:rPr>
        <w:t xml:space="preserve">cytotoxicity tests shown in </w:t>
      </w:r>
      <w:r w:rsidRPr="00E972F5">
        <w:rPr>
          <w:rFonts w:hint="eastAsia"/>
          <w:sz w:val="24"/>
          <w:szCs w:val="24"/>
        </w:rPr>
        <w:t>Figure 3A-D.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703"/>
        <w:gridCol w:w="1704"/>
        <w:gridCol w:w="1705"/>
        <w:gridCol w:w="1705"/>
        <w:gridCol w:w="1705"/>
      </w:tblGrid>
      <w:tr w:rsidR="0047177C" w14:paraId="5D919BF7" w14:textId="77777777">
        <w:tc>
          <w:tcPr>
            <w:tcW w:w="1703" w:type="dxa"/>
            <w:vMerge w:val="restart"/>
            <w:tcBorders>
              <w:top w:val="single" w:sz="4" w:space="0" w:color="auto"/>
            </w:tcBorders>
          </w:tcPr>
          <w:p w14:paraId="440CCDE7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</w:p>
        </w:tc>
        <w:tc>
          <w:tcPr>
            <w:tcW w:w="68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43FEC5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IC50 (</w:t>
            </w:r>
            <w:proofErr w:type="spellStart"/>
            <w:r>
              <w:rPr>
                <w:sz w:val="24"/>
                <w:szCs w:val="24"/>
              </w:rPr>
              <w:t>μM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47177C" w14:paraId="3CCEEFDF" w14:textId="77777777">
        <w:tc>
          <w:tcPr>
            <w:tcW w:w="1703" w:type="dxa"/>
            <w:vMerge/>
            <w:tcBorders>
              <w:bottom w:val="single" w:sz="4" w:space="0" w:color="auto"/>
            </w:tcBorders>
          </w:tcPr>
          <w:p w14:paraId="361928C0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7E3D154E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Ir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08673D16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Nir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7B9F3042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Ir</w:t>
            </w:r>
            <w:proofErr w:type="spellEnd"/>
            <w:r>
              <w:rPr>
                <w:sz w:val="24"/>
                <w:szCs w:val="24"/>
              </w:rPr>
              <w:t>/Nir Mixture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250B47D1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Nir-</w:t>
            </w:r>
            <w:proofErr w:type="spellStart"/>
            <w:r>
              <w:rPr>
                <w:sz w:val="24"/>
                <w:szCs w:val="24"/>
              </w:rPr>
              <w:t>Ir</w:t>
            </w:r>
            <w:proofErr w:type="spellEnd"/>
            <w:r>
              <w:rPr>
                <w:sz w:val="24"/>
                <w:szCs w:val="24"/>
              </w:rPr>
              <w:t xml:space="preserve"> NPs</w:t>
            </w:r>
          </w:p>
        </w:tc>
      </w:tr>
      <w:tr w:rsidR="0047177C" w14:paraId="6CE7532C" w14:textId="77777777">
        <w:tc>
          <w:tcPr>
            <w:tcW w:w="1703" w:type="dxa"/>
            <w:tcBorders>
              <w:top w:val="single" w:sz="4" w:space="0" w:color="auto"/>
            </w:tcBorders>
          </w:tcPr>
          <w:p w14:paraId="69D51AC5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HCT116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F70F2D3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B205AC7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3473AC4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EA64D11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</w:t>
            </w:r>
          </w:p>
        </w:tc>
      </w:tr>
      <w:tr w:rsidR="0047177C" w14:paraId="011C756A" w14:textId="77777777">
        <w:tc>
          <w:tcPr>
            <w:tcW w:w="1703" w:type="dxa"/>
          </w:tcPr>
          <w:p w14:paraId="016EC290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SW480</w:t>
            </w:r>
          </w:p>
        </w:tc>
        <w:tc>
          <w:tcPr>
            <w:tcW w:w="1704" w:type="dxa"/>
          </w:tcPr>
          <w:p w14:paraId="112AC04B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4.07</w:t>
            </w:r>
          </w:p>
        </w:tc>
        <w:tc>
          <w:tcPr>
            <w:tcW w:w="1705" w:type="dxa"/>
          </w:tcPr>
          <w:p w14:paraId="301FB6A5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12.94</w:t>
            </w:r>
          </w:p>
        </w:tc>
        <w:tc>
          <w:tcPr>
            <w:tcW w:w="1705" w:type="dxa"/>
          </w:tcPr>
          <w:p w14:paraId="4BAE9C2A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</w:t>
            </w:r>
          </w:p>
        </w:tc>
        <w:tc>
          <w:tcPr>
            <w:tcW w:w="1705" w:type="dxa"/>
          </w:tcPr>
          <w:p w14:paraId="04A9CCA4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1.71</w:t>
            </w:r>
          </w:p>
        </w:tc>
      </w:tr>
      <w:tr w:rsidR="0047177C" w14:paraId="39D4C959" w14:textId="77777777">
        <w:tc>
          <w:tcPr>
            <w:tcW w:w="1703" w:type="dxa"/>
          </w:tcPr>
          <w:p w14:paraId="3BD12213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HCT8</w:t>
            </w:r>
          </w:p>
        </w:tc>
        <w:tc>
          <w:tcPr>
            <w:tcW w:w="1704" w:type="dxa"/>
          </w:tcPr>
          <w:p w14:paraId="61150014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6.13</w:t>
            </w:r>
          </w:p>
        </w:tc>
        <w:tc>
          <w:tcPr>
            <w:tcW w:w="1705" w:type="dxa"/>
          </w:tcPr>
          <w:p w14:paraId="7DB0E803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23.53</w:t>
            </w:r>
          </w:p>
        </w:tc>
        <w:tc>
          <w:tcPr>
            <w:tcW w:w="1705" w:type="dxa"/>
          </w:tcPr>
          <w:p w14:paraId="06C1B8C0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</w:t>
            </w:r>
          </w:p>
        </w:tc>
        <w:tc>
          <w:tcPr>
            <w:tcW w:w="1705" w:type="dxa"/>
          </w:tcPr>
          <w:p w14:paraId="50D94264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1.65</w:t>
            </w:r>
          </w:p>
        </w:tc>
      </w:tr>
      <w:tr w:rsidR="0047177C" w14:paraId="64B4FE63" w14:textId="77777777">
        <w:tc>
          <w:tcPr>
            <w:tcW w:w="1703" w:type="dxa"/>
            <w:tcBorders>
              <w:bottom w:val="single" w:sz="4" w:space="0" w:color="auto"/>
            </w:tcBorders>
          </w:tcPr>
          <w:p w14:paraId="333D3F10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HCT8/V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4FA91996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21.35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254761FD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22.78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3E87003A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4.07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C207853" w14:textId="77777777" w:rsidR="0047177C" w:rsidRDefault="0047177C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</w:t>
            </w:r>
          </w:p>
        </w:tc>
      </w:tr>
    </w:tbl>
    <w:p w14:paraId="0E900DEF" w14:textId="77777777" w:rsidR="0047177C" w:rsidRDefault="0047177C" w:rsidP="0047177C">
      <w:pPr>
        <w:pStyle w:val="1"/>
        <w:jc w:val="left"/>
        <w:rPr>
          <w:sz w:val="22"/>
        </w:rPr>
      </w:pPr>
    </w:p>
    <w:p w14:paraId="477347DD" w14:textId="77777777" w:rsidR="0047177C" w:rsidRDefault="0047177C" w:rsidP="0047177C">
      <w:pPr>
        <w:pStyle w:val="1"/>
        <w:jc w:val="left"/>
        <w:rPr>
          <w:sz w:val="22"/>
        </w:rPr>
      </w:pPr>
      <w:r>
        <w:rPr>
          <w:sz w:val="22"/>
        </w:rPr>
        <w:t xml:space="preserve">. </w:t>
      </w:r>
    </w:p>
    <w:p w14:paraId="2C98D269" w14:textId="77777777" w:rsidR="0047177C" w:rsidRDefault="0047177C" w:rsidP="0047177C">
      <w:pPr>
        <w:pStyle w:val="1"/>
        <w:jc w:val="center"/>
        <w:rPr>
          <w:sz w:val="22"/>
          <w:szCs w:val="22"/>
        </w:rPr>
      </w:pPr>
    </w:p>
    <w:p w14:paraId="46BB3455" w14:textId="2CF7D398" w:rsidR="0047177C" w:rsidRPr="0090512F" w:rsidRDefault="0047177C" w:rsidP="006D6869">
      <w:pPr>
        <w:spacing w:line="360" w:lineRule="auto"/>
        <w:jc w:val="center"/>
        <w:rPr>
          <w:b/>
          <w:bCs/>
        </w:rPr>
      </w:pPr>
    </w:p>
    <w:sectPr w:rsidR="0047177C" w:rsidRPr="0090512F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BEC89" w14:textId="77777777" w:rsidR="00FD7931" w:rsidRDefault="00FD7931">
      <w:r>
        <w:separator/>
      </w:r>
    </w:p>
  </w:endnote>
  <w:endnote w:type="continuationSeparator" w:id="0">
    <w:p w14:paraId="05BF0E3B" w14:textId="77777777" w:rsidR="00FD7931" w:rsidRDefault="00FD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ans">
    <w:altName w:val="Arial"/>
    <w:charset w:val="01"/>
    <w:family w:val="swiss"/>
    <w:pitch w:val="default"/>
    <w:sig w:usb0="00000003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1F90E" w14:textId="77777777" w:rsidR="00433CB3" w:rsidRDefault="007159DB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>
      <w:t>16</w:t>
    </w:r>
    <w:r>
      <w:fldChar w:fldCharType="end"/>
    </w:r>
  </w:p>
  <w:p w14:paraId="657C3E1D" w14:textId="77777777" w:rsidR="00433CB3" w:rsidRDefault="00433CB3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BACA5" w14:textId="77777777" w:rsidR="00FD7931" w:rsidRDefault="00FD7931">
      <w:r>
        <w:separator/>
      </w:r>
    </w:p>
  </w:footnote>
  <w:footnote w:type="continuationSeparator" w:id="0">
    <w:p w14:paraId="2A25FC09" w14:textId="77777777" w:rsidR="00FD7931" w:rsidRDefault="00FD7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6D89D" w14:textId="5B3C1C09" w:rsidR="00433CB3" w:rsidRDefault="007159DB">
    <w:pPr>
      <w:pStyle w:val="a4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ytrA0NbcwMDcwNzZR0lEKTi0uzszPAykwqQUAOUSBe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 Engineer J-ym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5wp9zdsf0zppedftkvpr9ppeswvtxprff0&quot;&gt;My EndNote Library-黑色素瘤&lt;record-ids&gt;&lt;item&gt;1&lt;/item&gt;&lt;item&gt;2&lt;/item&gt;&lt;item&gt;3&lt;/item&gt;&lt;item&gt;4&lt;/item&gt;&lt;item&gt;5&lt;/item&gt;&lt;item&gt;6&lt;/item&gt;&lt;item&gt;9&lt;/item&gt;&lt;item&gt;72&lt;/item&gt;&lt;item&gt;73&lt;/item&gt;&lt;item&gt;74&lt;/item&gt;&lt;item&gt;75&lt;/item&gt;&lt;item&gt;76&lt;/item&gt;&lt;item&gt;77&lt;/item&gt;&lt;item&gt;79&lt;/item&gt;&lt;item&gt;80&lt;/item&gt;&lt;item&gt;83&lt;/item&gt;&lt;item&gt;84&lt;/item&gt;&lt;item&gt;85&lt;/item&gt;&lt;item&gt;86&lt;/item&gt;&lt;item&gt;87&lt;/item&gt;&lt;item&gt;88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/record-ids&gt;&lt;/item&gt;&lt;/Libraries&gt;"/>
  </w:docVars>
  <w:rsids>
    <w:rsidRoot w:val="00433CB3"/>
    <w:rsid w:val="000000C5"/>
    <w:rsid w:val="0000350B"/>
    <w:rsid w:val="000120EF"/>
    <w:rsid w:val="00026655"/>
    <w:rsid w:val="00034EB6"/>
    <w:rsid w:val="0004160C"/>
    <w:rsid w:val="00043203"/>
    <w:rsid w:val="000433A5"/>
    <w:rsid w:val="0005292D"/>
    <w:rsid w:val="000536E7"/>
    <w:rsid w:val="0007233C"/>
    <w:rsid w:val="00096D96"/>
    <w:rsid w:val="000A2FDC"/>
    <w:rsid w:val="000A5100"/>
    <w:rsid w:val="000B0139"/>
    <w:rsid w:val="000B5D9D"/>
    <w:rsid w:val="000C2E5A"/>
    <w:rsid w:val="000D10D7"/>
    <w:rsid w:val="000E5DBD"/>
    <w:rsid w:val="000E79EA"/>
    <w:rsid w:val="000F28C1"/>
    <w:rsid w:val="001403A7"/>
    <w:rsid w:val="0014108E"/>
    <w:rsid w:val="0016784F"/>
    <w:rsid w:val="001857E2"/>
    <w:rsid w:val="00195F21"/>
    <w:rsid w:val="001C55C1"/>
    <w:rsid w:val="001C56F8"/>
    <w:rsid w:val="001F27CA"/>
    <w:rsid w:val="00202FF0"/>
    <w:rsid w:val="002177C9"/>
    <w:rsid w:val="00224A12"/>
    <w:rsid w:val="0023488E"/>
    <w:rsid w:val="00234D25"/>
    <w:rsid w:val="002502FA"/>
    <w:rsid w:val="00255951"/>
    <w:rsid w:val="00263F99"/>
    <w:rsid w:val="00266DE9"/>
    <w:rsid w:val="00275CCC"/>
    <w:rsid w:val="00276018"/>
    <w:rsid w:val="00277AC1"/>
    <w:rsid w:val="00281324"/>
    <w:rsid w:val="002A4AED"/>
    <w:rsid w:val="002C273A"/>
    <w:rsid w:val="002C34CE"/>
    <w:rsid w:val="002C75F0"/>
    <w:rsid w:val="002C787F"/>
    <w:rsid w:val="002D2AC1"/>
    <w:rsid w:val="002F0AA6"/>
    <w:rsid w:val="002F3359"/>
    <w:rsid w:val="0030145B"/>
    <w:rsid w:val="003115CA"/>
    <w:rsid w:val="00314990"/>
    <w:rsid w:val="003253DB"/>
    <w:rsid w:val="00327398"/>
    <w:rsid w:val="00334278"/>
    <w:rsid w:val="003352BB"/>
    <w:rsid w:val="003462DC"/>
    <w:rsid w:val="00346CB6"/>
    <w:rsid w:val="00352057"/>
    <w:rsid w:val="00354ACB"/>
    <w:rsid w:val="00356313"/>
    <w:rsid w:val="00385ED3"/>
    <w:rsid w:val="00396FE2"/>
    <w:rsid w:val="003C4F5E"/>
    <w:rsid w:val="003D6622"/>
    <w:rsid w:val="003D7699"/>
    <w:rsid w:val="003E0329"/>
    <w:rsid w:val="003F3F66"/>
    <w:rsid w:val="003F4B37"/>
    <w:rsid w:val="0040742F"/>
    <w:rsid w:val="004308A5"/>
    <w:rsid w:val="00433CB3"/>
    <w:rsid w:val="00437EF9"/>
    <w:rsid w:val="00442223"/>
    <w:rsid w:val="0044320D"/>
    <w:rsid w:val="0044411C"/>
    <w:rsid w:val="0045099C"/>
    <w:rsid w:val="00450D43"/>
    <w:rsid w:val="00452137"/>
    <w:rsid w:val="00453E53"/>
    <w:rsid w:val="00454D59"/>
    <w:rsid w:val="00457134"/>
    <w:rsid w:val="004636A7"/>
    <w:rsid w:val="00465A19"/>
    <w:rsid w:val="00467040"/>
    <w:rsid w:val="0047177C"/>
    <w:rsid w:val="00474B26"/>
    <w:rsid w:val="00481CAB"/>
    <w:rsid w:val="004851F1"/>
    <w:rsid w:val="004853C2"/>
    <w:rsid w:val="00495323"/>
    <w:rsid w:val="004A2E86"/>
    <w:rsid w:val="004B127D"/>
    <w:rsid w:val="004B733B"/>
    <w:rsid w:val="004C7DB7"/>
    <w:rsid w:val="004D4044"/>
    <w:rsid w:val="004D4A57"/>
    <w:rsid w:val="004D65DC"/>
    <w:rsid w:val="004D75EC"/>
    <w:rsid w:val="004E53B5"/>
    <w:rsid w:val="004F06D2"/>
    <w:rsid w:val="004F3B57"/>
    <w:rsid w:val="004F66D4"/>
    <w:rsid w:val="004F6EF5"/>
    <w:rsid w:val="005067B6"/>
    <w:rsid w:val="00507214"/>
    <w:rsid w:val="005144B0"/>
    <w:rsid w:val="00516E2C"/>
    <w:rsid w:val="00524FB2"/>
    <w:rsid w:val="005331AE"/>
    <w:rsid w:val="00553500"/>
    <w:rsid w:val="005551D8"/>
    <w:rsid w:val="00565544"/>
    <w:rsid w:val="005716B3"/>
    <w:rsid w:val="005C0856"/>
    <w:rsid w:val="005D07CC"/>
    <w:rsid w:val="005E237C"/>
    <w:rsid w:val="005E2AB9"/>
    <w:rsid w:val="006059E9"/>
    <w:rsid w:val="00605FEF"/>
    <w:rsid w:val="006117EA"/>
    <w:rsid w:val="00626698"/>
    <w:rsid w:val="00634A2D"/>
    <w:rsid w:val="0064136C"/>
    <w:rsid w:val="0064422D"/>
    <w:rsid w:val="00651D29"/>
    <w:rsid w:val="00657EAB"/>
    <w:rsid w:val="00663680"/>
    <w:rsid w:val="00667656"/>
    <w:rsid w:val="00682D8D"/>
    <w:rsid w:val="006A58D7"/>
    <w:rsid w:val="006A78D9"/>
    <w:rsid w:val="006B654B"/>
    <w:rsid w:val="006D1224"/>
    <w:rsid w:val="006D42D2"/>
    <w:rsid w:val="006D6097"/>
    <w:rsid w:val="006D6869"/>
    <w:rsid w:val="006E6385"/>
    <w:rsid w:val="007159DB"/>
    <w:rsid w:val="0072163C"/>
    <w:rsid w:val="00737D48"/>
    <w:rsid w:val="00742B2B"/>
    <w:rsid w:val="00746226"/>
    <w:rsid w:val="007479FA"/>
    <w:rsid w:val="00753C2A"/>
    <w:rsid w:val="00753FFB"/>
    <w:rsid w:val="00767960"/>
    <w:rsid w:val="00773A99"/>
    <w:rsid w:val="00780730"/>
    <w:rsid w:val="007A320F"/>
    <w:rsid w:val="007D326D"/>
    <w:rsid w:val="007F4F6D"/>
    <w:rsid w:val="00810117"/>
    <w:rsid w:val="00822169"/>
    <w:rsid w:val="00827213"/>
    <w:rsid w:val="00831E7F"/>
    <w:rsid w:val="00845855"/>
    <w:rsid w:val="00857D65"/>
    <w:rsid w:val="0086126D"/>
    <w:rsid w:val="008663D3"/>
    <w:rsid w:val="00872E3D"/>
    <w:rsid w:val="008845F2"/>
    <w:rsid w:val="00895592"/>
    <w:rsid w:val="008A2C7C"/>
    <w:rsid w:val="008B0900"/>
    <w:rsid w:val="008B21D2"/>
    <w:rsid w:val="008C7A70"/>
    <w:rsid w:val="008E11A3"/>
    <w:rsid w:val="008E6DD1"/>
    <w:rsid w:val="008F1F3F"/>
    <w:rsid w:val="0090512F"/>
    <w:rsid w:val="00916C86"/>
    <w:rsid w:val="00917B16"/>
    <w:rsid w:val="0092113B"/>
    <w:rsid w:val="009348E7"/>
    <w:rsid w:val="009442FC"/>
    <w:rsid w:val="009507E2"/>
    <w:rsid w:val="009520A6"/>
    <w:rsid w:val="00961A13"/>
    <w:rsid w:val="00970EA1"/>
    <w:rsid w:val="00971DE6"/>
    <w:rsid w:val="00973AFD"/>
    <w:rsid w:val="009777EA"/>
    <w:rsid w:val="00992E56"/>
    <w:rsid w:val="009A193C"/>
    <w:rsid w:val="009B09E9"/>
    <w:rsid w:val="009B1129"/>
    <w:rsid w:val="009C07A7"/>
    <w:rsid w:val="009C2A8F"/>
    <w:rsid w:val="009D0291"/>
    <w:rsid w:val="009D3C62"/>
    <w:rsid w:val="009E066B"/>
    <w:rsid w:val="00A0387D"/>
    <w:rsid w:val="00A46828"/>
    <w:rsid w:val="00A5068A"/>
    <w:rsid w:val="00A51480"/>
    <w:rsid w:val="00A55242"/>
    <w:rsid w:val="00A6014E"/>
    <w:rsid w:val="00A70530"/>
    <w:rsid w:val="00A82CBD"/>
    <w:rsid w:val="00A929DF"/>
    <w:rsid w:val="00AA12FD"/>
    <w:rsid w:val="00AC24A1"/>
    <w:rsid w:val="00AC54EB"/>
    <w:rsid w:val="00AD314D"/>
    <w:rsid w:val="00AD7518"/>
    <w:rsid w:val="00AD7F40"/>
    <w:rsid w:val="00AE71E1"/>
    <w:rsid w:val="00AF23C0"/>
    <w:rsid w:val="00AF4F94"/>
    <w:rsid w:val="00B049FE"/>
    <w:rsid w:val="00B12BAB"/>
    <w:rsid w:val="00B2230C"/>
    <w:rsid w:val="00B22461"/>
    <w:rsid w:val="00B2617A"/>
    <w:rsid w:val="00B4201C"/>
    <w:rsid w:val="00B5655A"/>
    <w:rsid w:val="00B84276"/>
    <w:rsid w:val="00BA4F29"/>
    <w:rsid w:val="00BA5CC6"/>
    <w:rsid w:val="00BB0BCE"/>
    <w:rsid w:val="00BB7021"/>
    <w:rsid w:val="00BC1E59"/>
    <w:rsid w:val="00BE092A"/>
    <w:rsid w:val="00BE0BDF"/>
    <w:rsid w:val="00BE23F1"/>
    <w:rsid w:val="00BF728B"/>
    <w:rsid w:val="00C021E5"/>
    <w:rsid w:val="00C2047A"/>
    <w:rsid w:val="00C22B55"/>
    <w:rsid w:val="00C3037E"/>
    <w:rsid w:val="00C31D69"/>
    <w:rsid w:val="00C365B0"/>
    <w:rsid w:val="00C51744"/>
    <w:rsid w:val="00C57869"/>
    <w:rsid w:val="00C70FAB"/>
    <w:rsid w:val="00C72BAD"/>
    <w:rsid w:val="00C737FF"/>
    <w:rsid w:val="00C74553"/>
    <w:rsid w:val="00C771D4"/>
    <w:rsid w:val="00C852D3"/>
    <w:rsid w:val="00C9297D"/>
    <w:rsid w:val="00C93979"/>
    <w:rsid w:val="00CD3C35"/>
    <w:rsid w:val="00CD64D1"/>
    <w:rsid w:val="00CF50CC"/>
    <w:rsid w:val="00D278CA"/>
    <w:rsid w:val="00D2794F"/>
    <w:rsid w:val="00D315F5"/>
    <w:rsid w:val="00D35DA3"/>
    <w:rsid w:val="00D3769F"/>
    <w:rsid w:val="00D46E36"/>
    <w:rsid w:val="00D53BF8"/>
    <w:rsid w:val="00D53C3F"/>
    <w:rsid w:val="00D734D5"/>
    <w:rsid w:val="00D8361B"/>
    <w:rsid w:val="00D848F2"/>
    <w:rsid w:val="00D8731D"/>
    <w:rsid w:val="00DC4BFD"/>
    <w:rsid w:val="00DC58BA"/>
    <w:rsid w:val="00DF1435"/>
    <w:rsid w:val="00DF19D4"/>
    <w:rsid w:val="00DF7DB0"/>
    <w:rsid w:val="00E03ED0"/>
    <w:rsid w:val="00E11434"/>
    <w:rsid w:val="00E11502"/>
    <w:rsid w:val="00E1500A"/>
    <w:rsid w:val="00E238AB"/>
    <w:rsid w:val="00E27E47"/>
    <w:rsid w:val="00E400CA"/>
    <w:rsid w:val="00E60C2B"/>
    <w:rsid w:val="00E631E5"/>
    <w:rsid w:val="00E72B89"/>
    <w:rsid w:val="00E80EAB"/>
    <w:rsid w:val="00E844A1"/>
    <w:rsid w:val="00E9107A"/>
    <w:rsid w:val="00E972F5"/>
    <w:rsid w:val="00EA762A"/>
    <w:rsid w:val="00EB552E"/>
    <w:rsid w:val="00EB77A4"/>
    <w:rsid w:val="00EC1285"/>
    <w:rsid w:val="00EC6BA2"/>
    <w:rsid w:val="00ED7B30"/>
    <w:rsid w:val="00EE280F"/>
    <w:rsid w:val="00EE6447"/>
    <w:rsid w:val="00EF0887"/>
    <w:rsid w:val="00EF180F"/>
    <w:rsid w:val="00EF4951"/>
    <w:rsid w:val="00F10A76"/>
    <w:rsid w:val="00F12C52"/>
    <w:rsid w:val="00F17C20"/>
    <w:rsid w:val="00F24617"/>
    <w:rsid w:val="00F354CC"/>
    <w:rsid w:val="00F46077"/>
    <w:rsid w:val="00F61102"/>
    <w:rsid w:val="00F66DD1"/>
    <w:rsid w:val="00F7060F"/>
    <w:rsid w:val="00F81556"/>
    <w:rsid w:val="00F86446"/>
    <w:rsid w:val="00F95CFD"/>
    <w:rsid w:val="00FA5F01"/>
    <w:rsid w:val="00FB61B4"/>
    <w:rsid w:val="00FC6C84"/>
    <w:rsid w:val="00FD7931"/>
    <w:rsid w:val="00FE6042"/>
    <w:rsid w:val="00FF0E93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FE834"/>
  <w15:docId w15:val="{813E19EB-282E-49C6-A941-BE897810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D5B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NBChar">
    <w:name w:val="FNB Char"/>
    <w:link w:val="FNB"/>
    <w:qFormat/>
    <w:rsid w:val="005B291B"/>
    <w:rPr>
      <w:rFonts w:ascii="Times" w:hAnsi="Times"/>
      <w:sz w:val="14"/>
      <w:szCs w:val="3276"/>
      <w:lang w:val="en-GB" w:eastAsia="de-DE" w:bidi="ar-SA"/>
    </w:rPr>
  </w:style>
  <w:style w:type="character" w:customStyle="1" w:styleId="STOEChar1">
    <w:name w:val="STOE Char1"/>
    <w:link w:val="STOE"/>
    <w:qFormat/>
    <w:rsid w:val="00D81375"/>
    <w:rPr>
      <w:rFonts w:ascii="Times" w:hAnsi="Times"/>
      <w:sz w:val="18"/>
      <w:szCs w:val="3276"/>
      <w:lang w:val="en-GB" w:eastAsia="de-DE" w:bidi="ar-SA"/>
    </w:rPr>
  </w:style>
  <w:style w:type="character" w:customStyle="1" w:styleId="ExperimentalTextChar">
    <w:name w:val="Experimental Text Char"/>
    <w:link w:val="ExperimentalText"/>
    <w:qFormat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qFormat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0">
    <w:name w:val="Main text Char"/>
    <w:qFormat/>
    <w:rsid w:val="0019723B"/>
    <w:rPr>
      <w:sz w:val="24"/>
      <w:szCs w:val="24"/>
      <w:lang w:val="en-US" w:eastAsia="ja-JP"/>
    </w:rPr>
  </w:style>
  <w:style w:type="character" w:customStyle="1" w:styleId="a3">
    <w:name w:val="页眉 字符"/>
    <w:link w:val="a4"/>
    <w:qFormat/>
    <w:rsid w:val="00414465"/>
    <w:rPr>
      <w:sz w:val="24"/>
      <w:szCs w:val="24"/>
      <w:lang w:eastAsia="ja-JP"/>
    </w:rPr>
  </w:style>
  <w:style w:type="character" w:styleId="a5">
    <w:name w:val="annotation reference"/>
    <w:uiPriority w:val="99"/>
    <w:semiHidden/>
    <w:unhideWhenUsed/>
    <w:qFormat/>
    <w:rsid w:val="00664F6D"/>
    <w:rPr>
      <w:sz w:val="16"/>
      <w:szCs w:val="16"/>
    </w:rPr>
  </w:style>
  <w:style w:type="character" w:customStyle="1" w:styleId="a6">
    <w:name w:val="批注文字 字符"/>
    <w:link w:val="a7"/>
    <w:uiPriority w:val="99"/>
    <w:semiHidden/>
    <w:qFormat/>
    <w:rsid w:val="00664F6D"/>
    <w:rPr>
      <w:lang w:eastAsia="ja-JP"/>
    </w:rPr>
  </w:style>
  <w:style w:type="character" w:customStyle="1" w:styleId="a8">
    <w:name w:val="批注主题 字符"/>
    <w:link w:val="a9"/>
    <w:uiPriority w:val="99"/>
    <w:semiHidden/>
    <w:qFormat/>
    <w:rsid w:val="00664F6D"/>
    <w:rPr>
      <w:b/>
      <w:bCs/>
      <w:lang w:eastAsia="ja-JP"/>
    </w:rPr>
  </w:style>
  <w:style w:type="character" w:customStyle="1" w:styleId="aa">
    <w:name w:val="页脚 字符"/>
    <w:link w:val="ab"/>
    <w:uiPriority w:val="99"/>
    <w:qFormat/>
    <w:rsid w:val="007B7A09"/>
    <w:rPr>
      <w:sz w:val="24"/>
      <w:szCs w:val="24"/>
      <w:lang w:eastAsia="ja-JP"/>
    </w:rPr>
  </w:style>
  <w:style w:type="character" w:customStyle="1" w:styleId="EndNoteBibliographyChar">
    <w:name w:val="EndNote Bibliography Char"/>
    <w:basedOn w:val="a0"/>
    <w:link w:val="EndNoteBibliography"/>
    <w:qFormat/>
    <w:rsid w:val="001F6DA2"/>
    <w:rPr>
      <w:rFonts w:eastAsia="等线"/>
      <w:kern w:val="2"/>
      <w:sz w:val="24"/>
      <w:szCs w:val="22"/>
      <w:lang w:val="en-US" w:eastAsia="zh-CN"/>
    </w:rPr>
  </w:style>
  <w:style w:type="character" w:styleId="ac">
    <w:name w:val="Hyperlink"/>
    <w:basedOn w:val="a0"/>
    <w:uiPriority w:val="99"/>
    <w:unhideWhenUsed/>
    <w:rsid w:val="0018714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qFormat/>
    <w:rsid w:val="00266A42"/>
    <w:rPr>
      <w:color w:val="605E5C"/>
      <w:shd w:val="clear" w:color="auto" w:fill="E1DFDD"/>
    </w:rPr>
  </w:style>
  <w:style w:type="character" w:customStyle="1" w:styleId="LineNumbering">
    <w:name w:val="Line Numbering"/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微软雅黑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Lucida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History">
    <w:name w:val="History"/>
    <w:basedOn w:val="a"/>
    <w:qFormat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qFormat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qFormat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qFormat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qFormat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paragraph" w:customStyle="1" w:styleId="Ack">
    <w:name w:val="Ack"/>
    <w:basedOn w:val="a"/>
    <w:qFormat/>
    <w:rsid w:val="005B291B"/>
  </w:style>
  <w:style w:type="paragraph" w:customStyle="1" w:styleId="TableCaption">
    <w:name w:val="TableCaption"/>
    <w:basedOn w:val="a"/>
    <w:qFormat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qFormat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qFormat/>
    <w:rsid w:val="006511FB"/>
  </w:style>
  <w:style w:type="paragraph" w:customStyle="1" w:styleId="TableFoot">
    <w:name w:val="TableFoot"/>
    <w:basedOn w:val="TableBody"/>
    <w:qFormat/>
    <w:rsid w:val="006511FB"/>
    <w:pPr>
      <w:spacing w:before="60" w:after="60"/>
    </w:pPr>
  </w:style>
  <w:style w:type="paragraph" w:customStyle="1" w:styleId="SchemeCaption">
    <w:name w:val="SchemeCaption"/>
    <w:basedOn w:val="a"/>
    <w:qFormat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f1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qFormat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paragraph" w:styleId="af2">
    <w:name w:val="Balloon Text"/>
    <w:basedOn w:val="a"/>
    <w:semiHidden/>
    <w:qFormat/>
    <w:rsid w:val="00D8137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b">
    <w:name w:val="footer"/>
    <w:basedOn w:val="a"/>
    <w:link w:val="aa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qFormat/>
    <w:rsid w:val="00004A23"/>
    <w:rPr>
      <w:b/>
      <w:lang w:val="en-US"/>
    </w:rPr>
  </w:style>
  <w:style w:type="paragraph" w:customStyle="1" w:styleId="AuthorsFull">
    <w:name w:val="Authors Full"/>
    <w:basedOn w:val="a"/>
    <w:qFormat/>
    <w:rsid w:val="00004A23"/>
    <w:rPr>
      <w:i/>
      <w:lang w:val="en-US"/>
    </w:rPr>
  </w:style>
  <w:style w:type="paragraph" w:customStyle="1" w:styleId="dedication">
    <w:name w:val="dedication"/>
    <w:basedOn w:val="a"/>
    <w:qFormat/>
    <w:rsid w:val="00004A23"/>
    <w:rPr>
      <w:i/>
      <w:lang w:val="en-US"/>
    </w:rPr>
  </w:style>
  <w:style w:type="paragraph" w:customStyle="1" w:styleId="Addresses">
    <w:name w:val="Addresses"/>
    <w:basedOn w:val="a"/>
    <w:qFormat/>
    <w:rsid w:val="00004A23"/>
    <w:rPr>
      <w:lang w:val="en-US"/>
    </w:rPr>
  </w:style>
  <w:style w:type="paragraph" w:customStyle="1" w:styleId="Acknowledgements">
    <w:name w:val="Acknowledgements"/>
    <w:basedOn w:val="a"/>
    <w:qFormat/>
    <w:rsid w:val="00004A23"/>
    <w:rPr>
      <w:lang w:val="en-US"/>
    </w:rPr>
  </w:style>
  <w:style w:type="paragraph" w:customStyle="1" w:styleId="Abstract">
    <w:name w:val="Abstract"/>
    <w:basedOn w:val="a"/>
    <w:autoRedefine/>
    <w:qFormat/>
    <w:rsid w:val="0016784F"/>
    <w:pPr>
      <w:spacing w:line="360" w:lineRule="auto"/>
      <w:jc w:val="both"/>
    </w:pPr>
    <w:rPr>
      <w:lang w:val="en-US"/>
    </w:rPr>
  </w:style>
  <w:style w:type="paragraph" w:customStyle="1" w:styleId="Head1">
    <w:name w:val="Head 1"/>
    <w:basedOn w:val="a"/>
    <w:autoRedefine/>
    <w:qFormat/>
    <w:rsid w:val="003D6622"/>
    <w:pPr>
      <w:spacing w:line="360" w:lineRule="auto"/>
    </w:pPr>
    <w:rPr>
      <w:b/>
      <w:sz w:val="28"/>
      <w:szCs w:val="28"/>
      <w:lang w:val="en-US"/>
    </w:rPr>
  </w:style>
  <w:style w:type="paragraph" w:customStyle="1" w:styleId="Head2">
    <w:name w:val="Head 2"/>
    <w:basedOn w:val="a"/>
    <w:autoRedefine/>
    <w:qFormat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qFormat/>
    <w:rsid w:val="00004A23"/>
    <w:pPr>
      <w:spacing w:line="480" w:lineRule="auto"/>
    </w:pPr>
  </w:style>
  <w:style w:type="paragraph" w:customStyle="1" w:styleId="Legend">
    <w:name w:val="Legend"/>
    <w:basedOn w:val="a"/>
    <w:qFormat/>
    <w:rsid w:val="00004A23"/>
    <w:rPr>
      <w:lang w:val="en-US"/>
    </w:rPr>
  </w:style>
  <w:style w:type="paragraph" w:customStyle="1" w:styleId="MainText">
    <w:name w:val="Main Text"/>
    <w:basedOn w:val="a"/>
    <w:link w:val="MainTextChar"/>
    <w:qFormat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qFormat/>
    <w:rsid w:val="00E1500A"/>
    <w:pPr>
      <w:spacing w:line="360" w:lineRule="auto"/>
      <w:jc w:val="both"/>
    </w:pPr>
    <w:rPr>
      <w:iCs/>
      <w:lang w:val="en-US"/>
    </w:rPr>
  </w:style>
  <w:style w:type="paragraph" w:customStyle="1" w:styleId="ExperimentalText">
    <w:name w:val="Experimental Text"/>
    <w:basedOn w:val="a"/>
    <w:link w:val="ExperimentalTextChar"/>
    <w:qFormat/>
    <w:rsid w:val="00004A23"/>
    <w:pPr>
      <w:spacing w:line="480" w:lineRule="auto"/>
    </w:pPr>
    <w:rPr>
      <w:lang w:val="en-US"/>
    </w:rPr>
  </w:style>
  <w:style w:type="paragraph" w:customStyle="1" w:styleId="Title2">
    <w:name w:val="Title2"/>
    <w:basedOn w:val="a"/>
    <w:qFormat/>
    <w:rsid w:val="002D16A0"/>
    <w:rPr>
      <w:b/>
      <w:lang w:val="en-US"/>
    </w:rPr>
  </w:style>
  <w:style w:type="paragraph" w:customStyle="1" w:styleId="Dedication0">
    <w:name w:val="Dedication"/>
    <w:basedOn w:val="a"/>
    <w:autoRedefine/>
    <w:qFormat/>
    <w:rsid w:val="00322D5B"/>
    <w:rPr>
      <w:lang w:val="en-US"/>
    </w:rPr>
  </w:style>
  <w:style w:type="paragraph" w:customStyle="1" w:styleId="Maintext0">
    <w:name w:val="Main text"/>
    <w:basedOn w:val="a"/>
    <w:autoRedefine/>
    <w:qFormat/>
    <w:rsid w:val="0019723B"/>
    <w:pPr>
      <w:spacing w:line="480" w:lineRule="auto"/>
    </w:pPr>
    <w:rPr>
      <w:lang w:val="en-US"/>
    </w:rPr>
  </w:style>
  <w:style w:type="paragraph" w:customStyle="1" w:styleId="Biography">
    <w:name w:val="Biography"/>
    <w:basedOn w:val="a"/>
    <w:autoRedefine/>
    <w:qFormat/>
    <w:rsid w:val="00562E2B"/>
    <w:rPr>
      <w:i/>
      <w:lang w:val="en-US"/>
    </w:rPr>
  </w:style>
  <w:style w:type="paragraph" w:styleId="a7">
    <w:name w:val="annotation text"/>
    <w:basedOn w:val="a"/>
    <w:link w:val="a6"/>
    <w:uiPriority w:val="99"/>
    <w:semiHidden/>
    <w:unhideWhenUsed/>
    <w:qFormat/>
    <w:rsid w:val="00664F6D"/>
    <w:rPr>
      <w:sz w:val="20"/>
      <w:szCs w:val="20"/>
      <w:lang w:val="x-none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664F6D"/>
    <w:rPr>
      <w:b/>
      <w:bCs/>
    </w:rPr>
  </w:style>
  <w:style w:type="paragraph" w:customStyle="1" w:styleId="EndNoteBibliography">
    <w:name w:val="EndNote Bibliography"/>
    <w:basedOn w:val="a"/>
    <w:link w:val="EndNoteBibliographyChar"/>
    <w:qFormat/>
    <w:rsid w:val="001F6DA2"/>
    <w:pPr>
      <w:widowControl w:val="0"/>
      <w:jc w:val="both"/>
    </w:pPr>
    <w:rPr>
      <w:rFonts w:eastAsia="等线"/>
      <w:kern w:val="2"/>
      <w:szCs w:val="22"/>
      <w:lang w:val="en-US" w:eastAsia="zh-CN"/>
    </w:rPr>
  </w:style>
  <w:style w:type="paragraph" w:styleId="af3">
    <w:name w:val="Normal (Web)"/>
    <w:basedOn w:val="a"/>
    <w:uiPriority w:val="99"/>
    <w:unhideWhenUsed/>
    <w:qFormat/>
    <w:rsid w:val="007A75B5"/>
    <w:pPr>
      <w:spacing w:beforeAutospacing="1" w:afterAutospacing="1"/>
    </w:pPr>
    <w:rPr>
      <w:rFonts w:ascii="宋体" w:eastAsia="宋体" w:hAnsi="宋体" w:cs="宋体"/>
      <w:lang w:val="en-US" w:eastAsia="zh-CN" w:bidi="he-IL"/>
    </w:rPr>
  </w:style>
  <w:style w:type="paragraph" w:styleId="af4">
    <w:name w:val="Revision"/>
    <w:hidden/>
    <w:uiPriority w:val="99"/>
    <w:semiHidden/>
    <w:rsid w:val="00EB552E"/>
    <w:pPr>
      <w:suppressAutoHyphens w:val="0"/>
    </w:pPr>
    <w:rPr>
      <w:sz w:val="24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EF180F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EF180F"/>
    <w:rPr>
      <w:noProof/>
      <w:sz w:val="24"/>
      <w:szCs w:val="24"/>
      <w:lang w:val="de-DE" w:eastAsia="ja-JP"/>
    </w:rPr>
  </w:style>
  <w:style w:type="paragraph" w:customStyle="1" w:styleId="P1">
    <w:name w:val="P1"/>
    <w:basedOn w:val="a"/>
    <w:link w:val="P10"/>
    <w:qFormat/>
    <w:rsid w:val="00474B26"/>
    <w:pPr>
      <w:widowControl w:val="0"/>
      <w:suppressAutoHyphens w:val="0"/>
      <w:spacing w:line="225" w:lineRule="exact"/>
      <w:jc w:val="both"/>
    </w:pPr>
    <w:rPr>
      <w:rFonts w:ascii="Arial" w:eastAsiaTheme="minorEastAsia" w:hAnsi="Arial" w:cstheme="minorBidi"/>
      <w:kern w:val="2"/>
      <w:sz w:val="17"/>
      <w:lang w:val="en-US" w:eastAsia="zh-CN"/>
    </w:rPr>
  </w:style>
  <w:style w:type="character" w:customStyle="1" w:styleId="P10">
    <w:name w:val="P1 字符"/>
    <w:basedOn w:val="a0"/>
    <w:link w:val="P1"/>
    <w:qFormat/>
    <w:rsid w:val="00474B26"/>
    <w:rPr>
      <w:rFonts w:ascii="Arial" w:eastAsiaTheme="minorEastAsia" w:hAnsi="Arial" w:cstheme="minorBidi"/>
      <w:kern w:val="2"/>
      <w:sz w:val="17"/>
      <w:szCs w:val="24"/>
      <w:lang w:val="en-US" w:eastAsia="zh-CN"/>
    </w:rPr>
  </w:style>
  <w:style w:type="paragraph" w:styleId="HTML">
    <w:name w:val="HTML Preformatted"/>
    <w:basedOn w:val="a"/>
    <w:link w:val="HTML0"/>
    <w:qFormat/>
    <w:rsid w:val="00471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宋体" w:eastAsia="宋体" w:hAnsi="宋体" w:hint="eastAsia"/>
      <w:lang w:val="en-US" w:eastAsia="zh-CN"/>
    </w:rPr>
  </w:style>
  <w:style w:type="character" w:customStyle="1" w:styleId="HTML0">
    <w:name w:val="HTML 预设格式 字符"/>
    <w:basedOn w:val="a0"/>
    <w:link w:val="HTML"/>
    <w:qFormat/>
    <w:rsid w:val="0047177C"/>
    <w:rPr>
      <w:rFonts w:ascii="宋体" w:eastAsia="宋体" w:hAnsi="宋体"/>
      <w:sz w:val="24"/>
      <w:szCs w:val="24"/>
      <w:lang w:val="en-US" w:eastAsia="zh-CN"/>
    </w:rPr>
  </w:style>
  <w:style w:type="paragraph" w:customStyle="1" w:styleId="1">
    <w:name w:val="正文1"/>
    <w:rsid w:val="0047177C"/>
    <w:pPr>
      <w:suppressAutoHyphens w:val="0"/>
      <w:jc w:val="both"/>
    </w:pPr>
    <w:rPr>
      <w:rFonts w:eastAsia="宋体"/>
      <w:kern w:val="2"/>
      <w:sz w:val="21"/>
      <w:szCs w:val="21"/>
      <w:lang w:val="en-US" w:eastAsia="zh-CN"/>
    </w:rPr>
  </w:style>
  <w:style w:type="paragraph" w:customStyle="1" w:styleId="AIReceivedDate">
    <w:name w:val="AI_Received_Date"/>
    <w:basedOn w:val="a"/>
    <w:next w:val="a"/>
    <w:qFormat/>
    <w:rsid w:val="00B2230C"/>
    <w:pPr>
      <w:suppressAutoHyphens w:val="0"/>
      <w:spacing w:after="240" w:line="480" w:lineRule="auto"/>
      <w:jc w:val="both"/>
    </w:pPr>
    <w:rPr>
      <w:rFonts w:ascii="Times" w:eastAsiaTheme="minorEastAsia" w:hAnsi="Times"/>
      <w:b/>
      <w:szCs w:val="20"/>
      <w:lang w:val="en-US" w:eastAsia="en-US"/>
    </w:rPr>
  </w:style>
  <w:style w:type="paragraph" w:customStyle="1" w:styleId="FACorrespondingAuthorFootnote">
    <w:name w:val="FA_Corresponding_Author_Footnote"/>
    <w:basedOn w:val="a"/>
    <w:next w:val="a"/>
    <w:link w:val="FACorrespondingAuthorFootnoteChar"/>
    <w:rsid w:val="00CD3C35"/>
    <w:pPr>
      <w:suppressAutoHyphens w:val="0"/>
      <w:spacing w:after="20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character" w:customStyle="1" w:styleId="FACorrespondingAuthorFootnoteChar">
    <w:name w:val="FA_Corresponding_Author_Footnote Char"/>
    <w:basedOn w:val="a0"/>
    <w:link w:val="FACorrespondingAuthorFootnote"/>
    <w:rsid w:val="00CD3C35"/>
    <w:rPr>
      <w:rFonts w:ascii="Times" w:eastAsiaTheme="minorEastAsia" w:hAnsi="Times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AF299BAD5C443B7B94D359352909D" ma:contentTypeVersion="13" ma:contentTypeDescription="Create a new document." ma:contentTypeScope="" ma:versionID="4842a0b491ceedf1f2e6e3ca3ac6584c">
  <xsd:schema xmlns:xsd="http://www.w3.org/2001/XMLSchema" xmlns:xs="http://www.w3.org/2001/XMLSchema" xmlns:p="http://schemas.microsoft.com/office/2006/metadata/properties" xmlns:ns3="0c4992ee-a5fe-4357-9f94-bbd1fb75d23e" xmlns:ns4="0557a493-af67-429d-80c7-3ec9377d9df9" targetNamespace="http://schemas.microsoft.com/office/2006/metadata/properties" ma:root="true" ma:fieldsID="dbf8565a9e5a1fa3854d2b8dcd16ed82" ns3:_="" ns4:_="">
    <xsd:import namespace="0c4992ee-a5fe-4357-9f94-bbd1fb75d23e"/>
    <xsd:import namespace="0557a493-af67-429d-80c7-3ec9377d9d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992ee-a5fe-4357-9f94-bbd1fb75d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7a493-af67-429d-80c7-3ec9377d9d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FE695C-2F88-4CE8-8E6E-7A5663333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992ee-a5fe-4357-9f94-bbd1fb75d23e"/>
    <ds:schemaRef ds:uri="0557a493-af67-429d-80c7-3ec9377d9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MTT</dc:creator>
  <cp:keywords/>
  <dc:description/>
  <cp:lastModifiedBy>yuan miaomiao</cp:lastModifiedBy>
  <cp:revision>10</cp:revision>
  <dcterms:created xsi:type="dcterms:W3CDTF">2023-05-22T08:13:00Z</dcterms:created>
  <dcterms:modified xsi:type="dcterms:W3CDTF">2023-08-11T09:55:00Z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0x0101008BEAF299BAD5C443B7B94D359352909D</vt:lpwstr>
  </property>
</Properties>
</file>