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Arial Unicode MS" w:cs="Times New Roman"/>
          <w:b/>
          <w:bCs/>
          <w:lang w:val="en-US" w:eastAsia="zh-CN"/>
        </w:rPr>
        <w:t>Supplementary Table 1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>：General information of IVs used in MR analyses.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475"/>
        <w:gridCol w:w="816"/>
        <w:gridCol w:w="970"/>
        <w:gridCol w:w="970"/>
        <w:gridCol w:w="629"/>
        <w:gridCol w:w="704"/>
        <w:gridCol w:w="629"/>
        <w:gridCol w:w="771"/>
        <w:gridCol w:w="1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SNP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Chr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Position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Effect allele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Other allele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Beta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Eaf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Se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F-statistic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rs117372722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59478616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0.4556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0.02437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0.0637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8.29E-13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2165.239355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rs117725035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57289661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0.5924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0.02591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0.0629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4.63E-21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3916.955516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rs141585217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59199184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0.4604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0.02919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0.0592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7.43E-15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2641.056944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rs144860043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57375753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0.2572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0.06306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0.0392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5.17E-11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1711.219384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rs62081796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56098211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0.2484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0.05209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0.0432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8.59E-09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1331.584884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rs75362578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58819628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0.5601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0.02459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0.0650 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7.13E-18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3318.578209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rs75421338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58042083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0.5085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0.02979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0.0579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1.53E-18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3295.704719</w:t>
            </w:r>
          </w:p>
        </w:tc>
      </w:tr>
    </w:tbl>
    <w:p>
      <w:pPr>
        <w:rPr>
          <w:rFonts w:hint="default" w:asciiTheme="majorAscii" w:hAnsiTheme="majorAscii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Arial Unicode MS" w:cs="Times New Roman"/>
          <w:b/>
          <w:bCs/>
          <w:lang w:val="en-US" w:eastAsia="zh-CN"/>
        </w:rPr>
        <w:t xml:space="preserve">Supplementary Table 2: 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>Two-Sample MR estimates of relationship between iron deficiency anemia and outcomes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074"/>
        <w:gridCol w:w="805"/>
        <w:gridCol w:w="939"/>
        <w:gridCol w:w="939"/>
        <w:gridCol w:w="945"/>
        <w:gridCol w:w="939"/>
        <w:gridCol w:w="943"/>
        <w:gridCol w:w="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Outcome</w:t>
            </w:r>
          </w:p>
        </w:tc>
        <w:tc>
          <w:tcPr>
            <w:tcW w:w="1074" w:type="dxa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Method</w:t>
            </w:r>
          </w:p>
        </w:tc>
        <w:tc>
          <w:tcPr>
            <w:tcW w:w="805" w:type="dxa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nSNP</w:t>
            </w:r>
          </w:p>
        </w:tc>
        <w:tc>
          <w:tcPr>
            <w:tcW w:w="939" w:type="dxa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b</w:t>
            </w:r>
          </w:p>
        </w:tc>
        <w:tc>
          <w:tcPr>
            <w:tcW w:w="939" w:type="dxa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SE</w:t>
            </w:r>
          </w:p>
        </w:tc>
        <w:tc>
          <w:tcPr>
            <w:tcW w:w="945" w:type="dxa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P-value</w:t>
            </w:r>
          </w:p>
        </w:tc>
        <w:tc>
          <w:tcPr>
            <w:tcW w:w="939" w:type="dxa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or</w:t>
            </w:r>
          </w:p>
        </w:tc>
        <w:tc>
          <w:tcPr>
            <w:tcW w:w="943" w:type="dxa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or_lci95</w:t>
            </w:r>
          </w:p>
        </w:tc>
        <w:tc>
          <w:tcPr>
            <w:tcW w:w="943" w:type="dxa"/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  <w:t>or_uci95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Epilepsy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0.126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0.141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0.411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1.135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0.861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1.496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0.170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1.185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1.054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1.332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1.153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1.054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1.261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0.207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0.091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0.064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1.230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1.029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1.471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0.167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0.086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0.099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1.182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0.999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1.398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Focal Epilepsy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0.634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0.356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0.136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1.884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0.937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3.788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0.653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0.146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7.294E-06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1.922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1.444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2.556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0.682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0.116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3.975E-09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1.978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1.576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2.482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0.653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0.227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0.028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1.920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1.230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2.998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0.638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0.206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0.021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1.893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1.263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2.837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Generalized Epilepsy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MR Egger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0.093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0.258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0.732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1.098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0.662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1.819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0.115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0.103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0.266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1.121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0.916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1.372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Inverse variance weighted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0.098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0.084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0.242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1.103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0.936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</w:tcPr>
          <w:p>
            <w:pPr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Simple mode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0.122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0.150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1.130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0.842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1.516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</w:tcPr>
          <w:p>
            <w:pPr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Weighted mode</w:t>
            </w:r>
          </w:p>
        </w:tc>
        <w:tc>
          <w:tcPr>
            <w:tcW w:w="8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0.115 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0.135 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0.429</w:t>
            </w:r>
          </w:p>
        </w:tc>
        <w:tc>
          <w:tcPr>
            <w:tcW w:w="93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1.121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0.861 </w:t>
            </w: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Arial Unicode MS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1.461 </w:t>
            </w:r>
          </w:p>
        </w:tc>
      </w:tr>
    </w:tbl>
    <w:p>
      <w:pPr>
        <w:rPr>
          <w:rFonts w:hint="eastAsia" w:asciiTheme="majorAscii" w:hAnsiTheme="majorAscii"/>
          <w:b/>
          <w:bCs/>
          <w:lang w:val="en-US" w:eastAsia="zh-CN"/>
        </w:rPr>
      </w:pPr>
      <w:r>
        <w:rPr>
          <w:rFonts w:hint="eastAsia" w:asciiTheme="majorAscii" w:hAnsiTheme="majorAscii"/>
          <w:b/>
          <w:bCs/>
          <w:lang w:val="en-US" w:eastAsia="zh-CN"/>
        </w:rPr>
        <w:drawing>
          <wp:inline distT="0" distB="0" distL="114300" distR="114300">
            <wp:extent cx="5267325" cy="2252980"/>
            <wp:effectExtent l="0" t="0" r="0" b="0"/>
            <wp:docPr id="1" name="图片 1" descr="图片整合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整合_01"/>
                    <pic:cNvPicPr>
                      <a:picLocks noChangeAspect="1"/>
                    </pic:cNvPicPr>
                  </pic:nvPicPr>
                  <pic:blipFill>
                    <a:blip r:embed="rId4"/>
                    <a:srcRect b="2396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Arial Unicode MS" w:cs="Times New Roman"/>
          <w:b/>
          <w:bCs/>
          <w:lang w:val="en-US" w:eastAsia="zh-CN"/>
        </w:rPr>
        <w:t>Supplementary Fig</w:t>
      </w:r>
      <w:r>
        <w:rPr>
          <w:rFonts w:hint="eastAsia" w:ascii="Times New Roman" w:hAnsi="Times New Roman" w:eastAsia="Arial Unicode MS" w:cs="Times New Roman"/>
          <w:b/>
          <w:bCs/>
          <w:lang w:val="en-US" w:eastAsia="zh-CN"/>
        </w:rPr>
        <w:t xml:space="preserve">. </w:t>
      </w:r>
      <w:r>
        <w:rPr>
          <w:rFonts w:hint="default" w:ascii="Times New Roman" w:hAnsi="Times New Roman" w:eastAsia="Arial Unicode MS" w:cs="Times New Roman"/>
          <w:b/>
          <w:bCs/>
          <w:lang w:val="en-US" w:eastAsia="zh-CN"/>
        </w:rPr>
        <w:t xml:space="preserve">1 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>Scatter plots of the causal relationship between iron deficiency anemia and outcomes</w:t>
      </w:r>
    </w:p>
    <w:p>
      <w:pPr>
        <w:numPr>
          <w:ilvl w:val="0"/>
          <w:numId w:val="0"/>
        </w:numPr>
        <w:rPr>
          <w:rFonts w:hint="default" w:ascii="Times New Roman" w:hAnsi="Times New Roman" w:eastAsia="Arial Unicode MS" w:cs="Times New Roman"/>
          <w:b/>
          <w:bCs/>
          <w:lang w:val="en-US" w:eastAsia="zh-CN"/>
        </w:rPr>
      </w:pPr>
      <w:r>
        <w:rPr>
          <w:rFonts w:hint="eastAsia" w:ascii="Times New Roman" w:hAnsi="Times New Roman" w:eastAsia="Arial Unicode MS" w:cs="Times New Roman"/>
          <w:b w:val="0"/>
          <w:bCs w:val="0"/>
          <w:kern w:val="2"/>
          <w:sz w:val="21"/>
          <w:szCs w:val="24"/>
          <w:lang w:val="en-US" w:eastAsia="zh-CN" w:bidi="ar-SA"/>
        </w:rPr>
        <w:t>a</w:t>
      </w:r>
      <w:r>
        <w:rPr>
          <w:rFonts w:hint="default" w:ascii="Times New Roman" w:hAnsi="Times New Roman" w:eastAsia="Arial Unicode MS" w:cs="Times New Roman"/>
          <w:b w:val="0"/>
          <w:bCs w:val="0"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 xml:space="preserve">Epilepsy; </w:t>
      </w:r>
      <w:r>
        <w:rPr>
          <w:rFonts w:hint="eastAsia" w:ascii="Times New Roman" w:hAnsi="Times New Roman" w:eastAsia="Arial Unicode MS" w:cs="Times New Roman"/>
          <w:b w:val="0"/>
          <w:bCs w:val="0"/>
          <w:lang w:val="en-US" w:eastAsia="zh-CN"/>
        </w:rPr>
        <w:t>b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 xml:space="preserve">. Focal epilepsy; </w:t>
      </w:r>
      <w:r>
        <w:rPr>
          <w:rFonts w:hint="eastAsia" w:ascii="Times New Roman" w:hAnsi="Times New Roman" w:eastAsia="Arial Unicode MS" w:cs="Times New Roman"/>
          <w:b w:val="0"/>
          <w:bCs w:val="0"/>
          <w:lang w:val="en-US" w:eastAsia="zh-CN"/>
        </w:rPr>
        <w:t>c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>. Generalized epilepsy</w:t>
      </w:r>
    </w:p>
    <w:p>
      <w:pPr>
        <w:rPr>
          <w:rFonts w:hint="default" w:ascii="Times New Roman" w:hAnsi="Times New Roman" w:eastAsia="Arial Unicode MS" w:cs="Times New Roman"/>
          <w:b/>
          <w:bCs/>
          <w:lang w:val="en-US" w:eastAsia="zh-CN"/>
        </w:rPr>
      </w:pPr>
      <w:r>
        <w:rPr>
          <w:rFonts w:hint="default" w:ascii="Times New Roman" w:hAnsi="Times New Roman" w:eastAsia="Arial Unicode MS" w:cs="Times New Roman"/>
          <w:b/>
          <w:bCs/>
          <w:lang w:val="en-US" w:eastAsia="zh-CN"/>
        </w:rPr>
        <w:drawing>
          <wp:inline distT="0" distB="0" distL="114300" distR="114300">
            <wp:extent cx="5267325" cy="2205355"/>
            <wp:effectExtent l="0" t="0" r="0" b="0"/>
            <wp:docPr id="2" name="图片 2" descr="图片整合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整合_02"/>
                    <pic:cNvPicPr>
                      <a:picLocks noChangeAspect="1"/>
                    </pic:cNvPicPr>
                  </pic:nvPicPr>
                  <pic:blipFill>
                    <a:blip r:embed="rId5"/>
                    <a:srcRect b="2556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Arial Unicode MS" w:cs="Times New Roman"/>
          <w:b/>
          <w:bCs/>
          <w:lang w:val="en-US" w:eastAsia="zh-CN"/>
        </w:rPr>
        <w:t>Supplementary Fig</w:t>
      </w:r>
      <w:r>
        <w:rPr>
          <w:rFonts w:hint="eastAsia" w:ascii="Times New Roman" w:hAnsi="Times New Roman" w:eastAsia="Arial Unicode MS" w:cs="Times New Roman"/>
          <w:b/>
          <w:bCs/>
          <w:lang w:val="en-US" w:eastAsia="zh-CN"/>
        </w:rPr>
        <w:t xml:space="preserve">. </w:t>
      </w:r>
      <w:r>
        <w:rPr>
          <w:rFonts w:hint="default" w:ascii="Times New Roman" w:hAnsi="Times New Roman" w:eastAsia="Arial Unicode MS" w:cs="Times New Roman"/>
          <w:b/>
          <w:bCs/>
          <w:lang w:val="en-US" w:eastAsia="zh-CN"/>
        </w:rPr>
        <w:t xml:space="preserve">2  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>Forest plots of the causal relationship between iron deficiency anemia and outcomes</w:t>
      </w:r>
    </w:p>
    <w:p>
      <w:pPr>
        <w:numPr>
          <w:ilvl w:val="0"/>
          <w:numId w:val="0"/>
        </w:numPr>
        <w:rPr>
          <w:rFonts w:hint="default" w:ascii="Times New Roman" w:hAnsi="Times New Roman" w:eastAsia="Arial Unicode MS" w:cs="Times New Roman"/>
          <w:b/>
          <w:bCs/>
          <w:lang w:val="en-US" w:eastAsia="zh-CN"/>
        </w:rPr>
      </w:pPr>
      <w:r>
        <w:rPr>
          <w:rFonts w:hint="eastAsia" w:ascii="Times New Roman" w:hAnsi="Times New Roman" w:eastAsia="Arial Unicode MS" w:cs="Times New Roman"/>
          <w:b w:val="0"/>
          <w:bCs w:val="0"/>
          <w:kern w:val="2"/>
          <w:sz w:val="21"/>
          <w:szCs w:val="24"/>
          <w:lang w:val="en-US" w:eastAsia="zh-CN" w:bidi="ar-SA"/>
        </w:rPr>
        <w:t>a</w:t>
      </w:r>
      <w:r>
        <w:rPr>
          <w:rFonts w:hint="default" w:ascii="Times New Roman" w:hAnsi="Times New Roman" w:eastAsia="Arial Unicode MS" w:cs="Times New Roman"/>
          <w:b w:val="0"/>
          <w:bCs w:val="0"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 xml:space="preserve">Epilepsy; </w:t>
      </w:r>
      <w:r>
        <w:rPr>
          <w:rFonts w:hint="eastAsia" w:ascii="Times New Roman" w:hAnsi="Times New Roman" w:eastAsia="Arial Unicode MS" w:cs="Times New Roman"/>
          <w:b w:val="0"/>
          <w:bCs w:val="0"/>
          <w:lang w:val="en-US" w:eastAsia="zh-CN"/>
        </w:rPr>
        <w:t>b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 xml:space="preserve">. Focal epilepsy; </w:t>
      </w:r>
      <w:r>
        <w:rPr>
          <w:rFonts w:hint="eastAsia" w:ascii="Times New Roman" w:hAnsi="Times New Roman" w:eastAsia="Arial Unicode MS" w:cs="Times New Roman"/>
          <w:b w:val="0"/>
          <w:bCs w:val="0"/>
          <w:lang w:val="en-US" w:eastAsia="zh-CN"/>
        </w:rPr>
        <w:t>c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>. Generalized epilepsy</w:t>
      </w:r>
    </w:p>
    <w:p>
      <w:pPr>
        <w:numPr>
          <w:ilvl w:val="0"/>
          <w:numId w:val="0"/>
        </w:numPr>
        <w:rPr>
          <w:rFonts w:hint="eastAsia" w:ascii="Arial Unicode MS" w:hAnsi="Arial Unicode MS" w:eastAsia="Arial Unicode MS" w:cs="Arial Unicode MS"/>
          <w:b/>
          <w:bCs/>
          <w:lang w:val="en-US" w:eastAsia="zh-CN"/>
        </w:rPr>
      </w:pPr>
    </w:p>
    <w:p>
      <w:pPr>
        <w:rPr>
          <w:rFonts w:hint="eastAsia" w:ascii="Arial Unicode MS" w:hAnsi="Arial Unicode MS" w:eastAsia="Arial Unicode MS" w:cs="Arial Unicode MS"/>
          <w:b/>
          <w:bCs/>
          <w:lang w:val="en-US" w:eastAsia="zh-CN"/>
        </w:rPr>
      </w:pPr>
      <w:r>
        <w:rPr>
          <w:rFonts w:hint="eastAsia" w:ascii="Arial Unicode MS" w:hAnsi="Arial Unicode MS" w:eastAsia="Arial Unicode MS" w:cs="Arial Unicode MS"/>
          <w:b/>
          <w:bCs/>
          <w:lang w:val="en-US" w:eastAsia="zh-CN"/>
        </w:rPr>
        <w:drawing>
          <wp:inline distT="0" distB="0" distL="114300" distR="114300">
            <wp:extent cx="5267325" cy="2240280"/>
            <wp:effectExtent l="0" t="0" r="0" b="0"/>
            <wp:docPr id="3" name="图片 3" descr="图片整合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整合_04"/>
                    <pic:cNvPicPr>
                      <a:picLocks noChangeAspect="1"/>
                    </pic:cNvPicPr>
                  </pic:nvPicPr>
                  <pic:blipFill>
                    <a:blip r:embed="rId6"/>
                    <a:srcRect b="2438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Arial Unicode MS" w:cs="Times New Roman"/>
          <w:b/>
          <w:bCs/>
          <w:lang w:val="en-US" w:eastAsia="zh-CN"/>
        </w:rPr>
        <w:t>Supplementary  Fig</w:t>
      </w:r>
      <w:r>
        <w:rPr>
          <w:rFonts w:hint="eastAsia" w:ascii="Times New Roman" w:hAnsi="Times New Roman" w:eastAsia="Arial Unicode MS" w:cs="Times New Roman"/>
          <w:b/>
          <w:bCs/>
          <w:lang w:val="en-US" w:eastAsia="zh-CN"/>
        </w:rPr>
        <w:t xml:space="preserve">. </w:t>
      </w:r>
      <w:r>
        <w:rPr>
          <w:rFonts w:hint="default" w:ascii="Times New Roman" w:hAnsi="Times New Roman" w:eastAsia="Arial Unicode MS" w:cs="Times New Roman"/>
          <w:b/>
          <w:bCs/>
          <w:lang w:val="en-US" w:eastAsia="zh-CN"/>
        </w:rPr>
        <w:t xml:space="preserve">3  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>Leave-one-out method sensitivity analysis</w:t>
      </w:r>
    </w:p>
    <w:p>
      <w:pPr>
        <w:numPr>
          <w:ilvl w:val="0"/>
          <w:numId w:val="0"/>
        </w:numPr>
        <w:rPr>
          <w:rFonts w:hint="default" w:ascii="Times New Roman" w:hAnsi="Times New Roman" w:eastAsia="Arial Unicode MS" w:cs="Times New Roman"/>
          <w:b/>
          <w:bCs/>
          <w:lang w:val="en-US" w:eastAsia="zh-CN"/>
        </w:rPr>
      </w:pPr>
      <w:r>
        <w:rPr>
          <w:rFonts w:hint="eastAsia" w:ascii="Times New Roman" w:hAnsi="Times New Roman" w:eastAsia="Arial Unicode MS" w:cs="Times New Roman"/>
          <w:b w:val="0"/>
          <w:bCs w:val="0"/>
          <w:kern w:val="2"/>
          <w:sz w:val="21"/>
          <w:szCs w:val="24"/>
          <w:lang w:val="en-US" w:eastAsia="zh-CN" w:bidi="ar-SA"/>
        </w:rPr>
        <w:t>a</w:t>
      </w:r>
      <w:r>
        <w:rPr>
          <w:rFonts w:hint="default" w:ascii="Times New Roman" w:hAnsi="Times New Roman" w:eastAsia="Arial Unicode MS" w:cs="Times New Roman"/>
          <w:b w:val="0"/>
          <w:bCs w:val="0"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 xml:space="preserve">Epilepsy; </w:t>
      </w:r>
      <w:r>
        <w:rPr>
          <w:rFonts w:hint="eastAsia" w:ascii="Times New Roman" w:hAnsi="Times New Roman" w:eastAsia="Arial Unicode MS" w:cs="Times New Roman"/>
          <w:b w:val="0"/>
          <w:bCs w:val="0"/>
          <w:lang w:val="en-US" w:eastAsia="zh-CN"/>
        </w:rPr>
        <w:t>b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 xml:space="preserve">. Focal epilepsy; </w:t>
      </w:r>
      <w:r>
        <w:rPr>
          <w:rFonts w:hint="eastAsia" w:ascii="Times New Roman" w:hAnsi="Times New Roman" w:eastAsia="Arial Unicode MS" w:cs="Times New Roman"/>
          <w:b w:val="0"/>
          <w:bCs w:val="0"/>
          <w:lang w:val="en-US" w:eastAsia="zh-CN"/>
        </w:rPr>
        <w:t>c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>. Generalized epilepsy</w:t>
      </w:r>
    </w:p>
    <w:p>
      <w:pPr>
        <w:rPr>
          <w:rFonts w:hint="eastAsia" w:ascii="Arial Unicode MS" w:hAnsi="Arial Unicode MS" w:eastAsia="Arial Unicode MS" w:cs="Arial Unicode MS"/>
          <w:b w:val="0"/>
          <w:bCs w:val="0"/>
          <w:lang w:val="en-US" w:eastAsia="zh-CN"/>
        </w:rPr>
      </w:pPr>
    </w:p>
    <w:p>
      <w:pPr>
        <w:rPr>
          <w:rFonts w:hint="default" w:ascii="Arial Unicode MS" w:hAnsi="Arial Unicode MS" w:eastAsia="Arial Unicode MS" w:cs="Arial Unicode MS"/>
          <w:b w:val="0"/>
          <w:bCs w:val="0"/>
          <w:lang w:val="en-US" w:eastAsia="zh-CN"/>
        </w:rPr>
      </w:pPr>
      <w:r>
        <w:rPr>
          <w:rFonts w:hint="default" w:ascii="Arial Unicode MS" w:hAnsi="Arial Unicode MS" w:eastAsia="Arial Unicode MS" w:cs="Arial Unicode MS"/>
          <w:b w:val="0"/>
          <w:bCs w:val="0"/>
          <w:lang w:val="en-US" w:eastAsia="zh-CN"/>
        </w:rPr>
        <w:drawing>
          <wp:inline distT="0" distB="0" distL="114300" distR="114300">
            <wp:extent cx="5267325" cy="1965960"/>
            <wp:effectExtent l="0" t="0" r="0" b="0"/>
            <wp:docPr id="4" name="图片 4" descr="图片整合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整合_03"/>
                    <pic:cNvPicPr>
                      <a:picLocks noChangeAspect="1"/>
                    </pic:cNvPicPr>
                  </pic:nvPicPr>
                  <pic:blipFill>
                    <a:blip r:embed="rId7"/>
                    <a:srcRect b="3364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eastAsia="Arial Unicode MS" w:cs="Times New Roman"/>
          <w:b/>
          <w:bCs/>
          <w:lang w:val="en-US" w:eastAsia="zh-CN"/>
        </w:rPr>
        <w:t>Supplementary Fig</w:t>
      </w:r>
      <w:r>
        <w:rPr>
          <w:rFonts w:hint="eastAsia" w:ascii="Times New Roman" w:hAnsi="Times New Roman" w:eastAsia="Arial Unicode MS" w:cs="Times New Roman"/>
          <w:b/>
          <w:bCs/>
          <w:lang w:val="en-US" w:eastAsia="zh-CN"/>
        </w:rPr>
        <w:t>.</w:t>
      </w:r>
      <w:bookmarkStart w:id="0" w:name="_GoBack"/>
      <w:bookmarkEnd w:id="0"/>
      <w:r>
        <w:rPr>
          <w:rFonts w:hint="eastAsia" w:ascii="Times New Roman" w:hAnsi="Times New Roman" w:eastAsia="Arial Unicode MS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eastAsia="Arial Unicode MS" w:cs="Times New Roman"/>
          <w:b/>
          <w:bCs/>
          <w:lang w:val="en-US" w:eastAsia="zh-CN"/>
        </w:rPr>
        <w:t xml:space="preserve">4 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>Funnel plots of the causal relationship between iron deficiency anemia and outcomes</w:t>
      </w:r>
    </w:p>
    <w:p>
      <w:pPr>
        <w:numPr>
          <w:ilvl w:val="0"/>
          <w:numId w:val="0"/>
        </w:numPr>
        <w:rPr>
          <w:rFonts w:hint="default" w:ascii="Times New Roman" w:hAnsi="Times New Roman" w:eastAsia="Arial Unicode MS" w:cs="Times New Roman"/>
          <w:b/>
          <w:bCs/>
          <w:lang w:val="en-US" w:eastAsia="zh-CN"/>
        </w:rPr>
      </w:pPr>
      <w:r>
        <w:rPr>
          <w:rFonts w:hint="eastAsia" w:ascii="Times New Roman" w:hAnsi="Times New Roman" w:eastAsia="Arial Unicode MS" w:cs="Times New Roman"/>
          <w:b w:val="0"/>
          <w:bCs w:val="0"/>
          <w:kern w:val="2"/>
          <w:sz w:val="21"/>
          <w:szCs w:val="24"/>
          <w:lang w:val="en-US" w:eastAsia="zh-CN" w:bidi="ar-SA"/>
        </w:rPr>
        <w:t>a</w:t>
      </w:r>
      <w:r>
        <w:rPr>
          <w:rFonts w:hint="default" w:ascii="Times New Roman" w:hAnsi="Times New Roman" w:eastAsia="Arial Unicode MS" w:cs="Times New Roman"/>
          <w:b w:val="0"/>
          <w:bCs w:val="0"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 xml:space="preserve">Epilepsy; </w:t>
      </w:r>
      <w:r>
        <w:rPr>
          <w:rFonts w:hint="eastAsia" w:ascii="Times New Roman" w:hAnsi="Times New Roman" w:eastAsia="Arial Unicode MS" w:cs="Times New Roman"/>
          <w:b w:val="0"/>
          <w:bCs w:val="0"/>
          <w:lang w:val="en-US" w:eastAsia="zh-CN"/>
        </w:rPr>
        <w:t>b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 xml:space="preserve">. Focal epilepsy; </w:t>
      </w:r>
      <w:r>
        <w:rPr>
          <w:rFonts w:hint="eastAsia" w:ascii="Times New Roman" w:hAnsi="Times New Roman" w:eastAsia="Arial Unicode MS" w:cs="Times New Roman"/>
          <w:b w:val="0"/>
          <w:bCs w:val="0"/>
          <w:lang w:val="en-US" w:eastAsia="zh-CN"/>
        </w:rPr>
        <w:t>c</w:t>
      </w:r>
      <w:r>
        <w:rPr>
          <w:rFonts w:hint="default" w:ascii="Times New Roman" w:hAnsi="Times New Roman" w:eastAsia="Arial Unicode MS" w:cs="Times New Roman"/>
          <w:b w:val="0"/>
          <w:bCs w:val="0"/>
          <w:lang w:val="en-US" w:eastAsia="zh-CN"/>
        </w:rPr>
        <w:t>. Generalized epilepsy</w:t>
      </w: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eastAsia" w:asciiTheme="majorAscii" w:hAnsiTheme="majorAscii"/>
          <w:b/>
          <w:bCs/>
          <w:lang w:val="en-US" w:eastAsia="zh-CN"/>
        </w:rPr>
      </w:pPr>
    </w:p>
    <w:p>
      <w:pPr>
        <w:rPr>
          <w:rFonts w:hint="default" w:asciiTheme="majorAscii" w:hAnsiTheme="majorAscii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YmNiMjI5NGVlMmM0ZGY5NTI2MTU2MjcwMzFhOGMifQ=="/>
  </w:docVars>
  <w:rsids>
    <w:rsidRoot w:val="6B6A3416"/>
    <w:rsid w:val="024421AC"/>
    <w:rsid w:val="1E544E3F"/>
    <w:rsid w:val="1ED94149"/>
    <w:rsid w:val="262126DB"/>
    <w:rsid w:val="45A64024"/>
    <w:rsid w:val="45B364DE"/>
    <w:rsid w:val="4CD5658A"/>
    <w:rsid w:val="6B6A3416"/>
    <w:rsid w:val="7088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337</Words>
  <Characters>1911</Characters>
  <Lines>0</Lines>
  <Paragraphs>0</Paragraphs>
  <TotalTime>5</TotalTime>
  <ScaleCrop>false</ScaleCrop>
  <LinksUpToDate>false</LinksUpToDate>
  <CharactersWithSpaces>2103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2023-07-14T01:33:00Z</dcterms:created>
  <dc:creator>桑榆非晚</dc:creator>
  <cp:lastModifiedBy>桑榆非晚</cp:lastModifiedBy>
  <dcterms:modified xsi:type="dcterms:W3CDTF">2023-08-11T08:21:14Z</dcterms:modified>
  <dc:title>补充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569B1AD12A414611B00E83FBE1D4854C_13</vt:lpwstr>
  </property>
</Properties>
</file>