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E46" w:rsidRPr="00E95E46" w:rsidRDefault="00E95E46" w:rsidP="00E95E46">
      <w:pPr>
        <w:pStyle w:val="Heading1"/>
        <w:rPr>
          <w:rFonts w:ascii="Times New Roman" w:hAnsi="Times New Roman" w:cs="Times New Roman"/>
          <w:b/>
          <w:color w:val="auto"/>
          <w:sz w:val="28"/>
          <w:szCs w:val="28"/>
        </w:rPr>
      </w:pPr>
      <w:bookmarkStart w:id="0" w:name="_c72bqmwbqqnn" w:colFirst="0" w:colLast="0"/>
      <w:bookmarkStart w:id="1" w:name="_GoBack"/>
      <w:bookmarkEnd w:id="0"/>
      <w:r w:rsidRPr="00E95E46">
        <w:rPr>
          <w:rFonts w:ascii="Times New Roman" w:hAnsi="Times New Roman" w:cs="Times New Roman"/>
          <w:b/>
          <w:color w:val="3B3838" w:themeColor="background2" w:themeShade="40"/>
          <w:sz w:val="28"/>
          <w:szCs w:val="28"/>
        </w:rPr>
        <w:t>Appendix 9</w:t>
      </w:r>
      <w:bookmarkEnd w:id="1"/>
      <w:r w:rsidRPr="00E95E46">
        <w:rPr>
          <w:rFonts w:ascii="Times New Roman" w:hAnsi="Times New Roman" w:cs="Times New Roman"/>
          <w:b/>
          <w:color w:val="3B3838" w:themeColor="background2" w:themeShade="40"/>
          <w:sz w:val="28"/>
          <w:szCs w:val="28"/>
        </w:rPr>
        <w:t>: Numerical breakdown of key words used, the working definitions, and terminologies being used</w:t>
      </w:r>
      <w:r w:rsidRPr="00E95E46">
        <w:rPr>
          <w:color w:val="3B3838" w:themeColor="background2" w:themeShade="40"/>
        </w:rPr>
        <w:t xml:space="preserve"> </w:t>
      </w:r>
      <w:r w:rsidRPr="005E44A9">
        <w:rPr>
          <w:rStyle w:val="SubtleEmphasis"/>
        </w:rPr>
        <w:t>(Sorted by count from highest to lowest)</w:t>
      </w:r>
      <w:r>
        <w:rPr>
          <w:rStyle w:val="SubtleEmphasis"/>
        </w:rPr>
        <w:t>.</w:t>
      </w:r>
    </w:p>
    <w:p w:rsidR="00E95E46" w:rsidRPr="005E44A9" w:rsidRDefault="00E95E46" w:rsidP="00E95E46">
      <w:pPr>
        <w:rPr>
          <w:rStyle w:val="SubtleEmphasis"/>
        </w:rPr>
      </w:pPr>
      <w:bookmarkStart w:id="2" w:name="_3735y737mh93" w:colFirst="0" w:colLast="0"/>
      <w:bookmarkEnd w:id="2"/>
      <w:r w:rsidRPr="005E44A9">
        <w:rPr>
          <w:rStyle w:val="SubtleEmphasis"/>
        </w:rPr>
        <w:t>Table 9 gives the working definitions, and terminologies being used in the studies reviewed surrounding the use of VR technology as an empathy enhancement medium. To obtain a comprehensive insight into the usage of words and related terminologies, the cited references in studies were also included in the analysis.</w:t>
      </w:r>
      <w:bookmarkStart w:id="3" w:name="_p1v0avwgmkac" w:colFirst="0" w:colLast="0"/>
      <w:bookmarkEnd w:id="3"/>
    </w:p>
    <w:tbl>
      <w:tblPr>
        <w:tblW w:w="5000" w:type="pct"/>
        <w:tblBorders>
          <w:top w:val="nil"/>
          <w:left w:val="nil"/>
          <w:bottom w:val="nil"/>
          <w:right w:val="nil"/>
          <w:insideH w:val="nil"/>
          <w:insideV w:val="nil"/>
        </w:tblBorders>
        <w:tblLook w:val="0400" w:firstRow="0" w:lastRow="0" w:firstColumn="0" w:lastColumn="0" w:noHBand="0" w:noVBand="1"/>
      </w:tblPr>
      <w:tblGrid>
        <w:gridCol w:w="1656"/>
        <w:gridCol w:w="3798"/>
        <w:gridCol w:w="3436"/>
        <w:gridCol w:w="856"/>
      </w:tblGrid>
      <w:tr w:rsidR="00E95E46" w:rsidRPr="005E44A9" w:rsidTr="00E0699E">
        <w:trPr>
          <w:trHeight w:val="241"/>
        </w:trPr>
        <w:tc>
          <w:tcPr>
            <w:tcW w:w="786" w:type="pct"/>
            <w:tcBorders>
              <w:top w:val="single" w:sz="4" w:space="0" w:color="000000"/>
              <w:bottom w:val="single" w:sz="4" w:space="0" w:color="000000"/>
            </w:tcBorders>
          </w:tcPr>
          <w:p w:rsidR="00E95E46" w:rsidRPr="003908E7" w:rsidRDefault="00E95E46" w:rsidP="00E0699E">
            <w:pPr>
              <w:spacing w:before="0" w:line="240" w:lineRule="auto"/>
              <w:rPr>
                <w:b/>
                <w:sz w:val="16"/>
                <w:szCs w:val="16"/>
              </w:rPr>
            </w:pPr>
            <w:r w:rsidRPr="003908E7">
              <w:rPr>
                <w:b/>
                <w:sz w:val="16"/>
                <w:szCs w:val="16"/>
              </w:rPr>
              <w:t>Words</w:t>
            </w:r>
          </w:p>
        </w:tc>
        <w:tc>
          <w:tcPr>
            <w:tcW w:w="1970" w:type="pct"/>
            <w:tcBorders>
              <w:top w:val="single" w:sz="4" w:space="0" w:color="000000"/>
              <w:bottom w:val="single" w:sz="4" w:space="0" w:color="000000"/>
            </w:tcBorders>
          </w:tcPr>
          <w:p w:rsidR="00E95E46" w:rsidRPr="003908E7" w:rsidRDefault="00E95E46" w:rsidP="00E0699E">
            <w:pPr>
              <w:spacing w:before="0" w:line="240" w:lineRule="auto"/>
              <w:rPr>
                <w:b/>
                <w:sz w:val="16"/>
                <w:szCs w:val="16"/>
              </w:rPr>
            </w:pPr>
            <w:r w:rsidRPr="003908E7">
              <w:rPr>
                <w:b/>
                <w:sz w:val="16"/>
                <w:szCs w:val="16"/>
              </w:rPr>
              <w:t>Working definitions</w:t>
            </w:r>
          </w:p>
        </w:tc>
        <w:tc>
          <w:tcPr>
            <w:tcW w:w="1784" w:type="pct"/>
            <w:tcBorders>
              <w:top w:val="single" w:sz="4" w:space="0" w:color="000000"/>
              <w:bottom w:val="single" w:sz="4" w:space="0" w:color="000000"/>
            </w:tcBorders>
          </w:tcPr>
          <w:p w:rsidR="00E95E46" w:rsidRPr="003908E7" w:rsidRDefault="00E95E46" w:rsidP="00E0699E">
            <w:pPr>
              <w:spacing w:before="0" w:line="240" w:lineRule="auto"/>
              <w:rPr>
                <w:b/>
                <w:sz w:val="16"/>
                <w:szCs w:val="16"/>
              </w:rPr>
            </w:pPr>
            <w:r w:rsidRPr="003908E7">
              <w:rPr>
                <w:b/>
                <w:sz w:val="16"/>
                <w:szCs w:val="16"/>
              </w:rPr>
              <w:t>Related terminology</w:t>
            </w:r>
          </w:p>
        </w:tc>
        <w:tc>
          <w:tcPr>
            <w:tcW w:w="460" w:type="pct"/>
            <w:tcBorders>
              <w:top w:val="single" w:sz="4" w:space="0" w:color="000000"/>
              <w:bottom w:val="single" w:sz="4" w:space="0" w:color="000000"/>
            </w:tcBorders>
          </w:tcPr>
          <w:p w:rsidR="00E95E46" w:rsidRPr="003908E7" w:rsidRDefault="00E95E46" w:rsidP="00E0699E">
            <w:pPr>
              <w:spacing w:before="0" w:line="240" w:lineRule="auto"/>
              <w:rPr>
                <w:b/>
                <w:sz w:val="16"/>
                <w:szCs w:val="16"/>
              </w:rPr>
            </w:pPr>
            <w:r w:rsidRPr="003908E7">
              <w:rPr>
                <w:b/>
                <w:sz w:val="16"/>
                <w:szCs w:val="16"/>
              </w:rPr>
              <w:t>Count (%)</w:t>
            </w:r>
          </w:p>
        </w:tc>
      </w:tr>
      <w:tr w:rsidR="00E95E46" w:rsidRPr="005E44A9" w:rsidTr="00E0699E">
        <w:trPr>
          <w:trHeight w:val="3219"/>
        </w:trPr>
        <w:tc>
          <w:tcPr>
            <w:tcW w:w="786" w:type="pct"/>
          </w:tcPr>
          <w:p w:rsidR="00E95E46" w:rsidRPr="005E44A9" w:rsidRDefault="00E95E46" w:rsidP="00E0699E">
            <w:pPr>
              <w:spacing w:before="0" w:line="240" w:lineRule="auto"/>
              <w:rPr>
                <w:sz w:val="16"/>
                <w:szCs w:val="16"/>
              </w:rPr>
            </w:pPr>
            <w:r w:rsidRPr="005E44A9">
              <w:rPr>
                <w:sz w:val="16"/>
                <w:szCs w:val="16"/>
              </w:rPr>
              <w:t>Empathy</w:t>
            </w:r>
          </w:p>
        </w:tc>
        <w:tc>
          <w:tcPr>
            <w:tcW w:w="1970" w:type="pct"/>
          </w:tcPr>
          <w:p w:rsidR="00E95E46" w:rsidRPr="005E44A9" w:rsidRDefault="00E95E46" w:rsidP="00E0699E">
            <w:pPr>
              <w:spacing w:before="0" w:line="240" w:lineRule="auto"/>
              <w:rPr>
                <w:sz w:val="16"/>
                <w:szCs w:val="16"/>
              </w:rPr>
            </w:pPr>
            <w:r w:rsidRPr="005E44A9">
              <w:rPr>
                <w:sz w:val="16"/>
                <w:szCs w:val="16"/>
              </w:rPr>
              <w:t>“Empathy allows us to understand the feelings of others, predict their behaviours, and experience emotions triggered by their emotions” [37],</w:t>
            </w:r>
          </w:p>
          <w:p w:rsidR="00E95E46" w:rsidRPr="005E44A9" w:rsidRDefault="00E95E46" w:rsidP="00E0699E">
            <w:pPr>
              <w:spacing w:before="0" w:line="240" w:lineRule="auto"/>
              <w:rPr>
                <w:sz w:val="16"/>
                <w:szCs w:val="16"/>
              </w:rPr>
            </w:pPr>
          </w:p>
          <w:p w:rsidR="00E95E46" w:rsidRPr="005E44A9" w:rsidRDefault="00E95E46" w:rsidP="00E0699E">
            <w:pPr>
              <w:spacing w:before="0" w:line="240" w:lineRule="auto"/>
              <w:rPr>
                <w:sz w:val="16"/>
                <w:szCs w:val="16"/>
              </w:rPr>
            </w:pPr>
            <w:r w:rsidRPr="005E44A9">
              <w:rPr>
                <w:sz w:val="16"/>
                <w:szCs w:val="16"/>
              </w:rPr>
              <w:t>“Cognitive empathy refers</w:t>
            </w:r>
          </w:p>
          <w:p w:rsidR="00E95E46" w:rsidRPr="005E44A9" w:rsidRDefault="00E95E46" w:rsidP="00E0699E">
            <w:pPr>
              <w:spacing w:before="0" w:line="240" w:lineRule="auto"/>
              <w:rPr>
                <w:sz w:val="16"/>
                <w:szCs w:val="16"/>
              </w:rPr>
            </w:pPr>
            <w:r w:rsidRPr="005E44A9">
              <w:rPr>
                <w:sz w:val="16"/>
                <w:szCs w:val="16"/>
              </w:rPr>
              <w:t>to a controlled process in which individuals understand the mental states of others while adopting their psychological point of view. Emotional empathy commonly refers to the</w:t>
            </w:r>
          </w:p>
          <w:p w:rsidR="00E95E46" w:rsidRPr="005E44A9" w:rsidRDefault="00E95E46" w:rsidP="00E0699E">
            <w:pPr>
              <w:spacing w:before="0" w:line="240" w:lineRule="auto"/>
              <w:rPr>
                <w:sz w:val="16"/>
                <w:szCs w:val="16"/>
              </w:rPr>
            </w:pPr>
            <w:r w:rsidRPr="005E44A9">
              <w:rPr>
                <w:sz w:val="16"/>
                <w:szCs w:val="16"/>
              </w:rPr>
              <w:t xml:space="preserve">more automatic affective response to the experience of others, which can motivate concern and subsequent helping behaviour” [23]. </w:t>
            </w:r>
          </w:p>
          <w:p w:rsidR="00E95E46" w:rsidRPr="005E44A9" w:rsidRDefault="00E95E46" w:rsidP="00E0699E">
            <w:pPr>
              <w:spacing w:before="0" w:line="240" w:lineRule="auto"/>
              <w:rPr>
                <w:sz w:val="16"/>
                <w:szCs w:val="16"/>
              </w:rPr>
            </w:pPr>
          </w:p>
          <w:p w:rsidR="00E95E46" w:rsidRPr="005E44A9" w:rsidRDefault="00E95E46" w:rsidP="00E0699E">
            <w:pPr>
              <w:spacing w:before="0" w:line="240" w:lineRule="auto"/>
              <w:rPr>
                <w:sz w:val="16"/>
                <w:szCs w:val="16"/>
              </w:rPr>
            </w:pPr>
            <w:r w:rsidRPr="005E44A9">
              <w:rPr>
                <w:sz w:val="16"/>
                <w:szCs w:val="16"/>
              </w:rPr>
              <w:t xml:space="preserve">“Empathy is defined in many different ways (Davis, 1996; </w:t>
            </w:r>
            <w:proofErr w:type="spellStart"/>
            <w:r w:rsidRPr="005E44A9">
              <w:rPr>
                <w:sz w:val="16"/>
                <w:szCs w:val="16"/>
              </w:rPr>
              <w:t>Decety</w:t>
            </w:r>
            <w:proofErr w:type="spellEnd"/>
            <w:r w:rsidRPr="005E44A9">
              <w:rPr>
                <w:sz w:val="16"/>
                <w:szCs w:val="16"/>
              </w:rPr>
              <w:t xml:space="preserve"> and Jackson, 2004; Ickes, 2003, as cited in </w:t>
            </w:r>
            <w:r w:rsidRPr="005E44A9">
              <w:rPr>
                <w:sz w:val="16"/>
                <w:szCs w:val="16"/>
              </w:rPr>
              <w:fldChar w:fldCharType="begin"/>
            </w:r>
            <w:r w:rsidRPr="005E44A9">
              <w:rPr>
                <w:sz w:val="16"/>
                <w:szCs w:val="16"/>
              </w:rPr>
              <w:instrText xml:space="preserve"> ADDIN EN.CITE &lt;EndNote&gt;&lt;Cite&gt;&lt;Author&gt;Adefila&lt;/Author&gt;&lt;Year&gt;2016&lt;/Year&gt;&lt;RecNum&gt;3&lt;/RecNum&gt;&lt;DisplayText&gt;[42]&lt;/DisplayText&gt;&lt;record&gt;&lt;rec-number&gt;3&lt;/rec-number&gt;&lt;foreign-keys&gt;&lt;key app="EN" db-id="wfsvverziexff0ewfx5xewvlp5da0920wwvv" timestamp="1673689334" guid="ee79625c-47a0-4623-b03a-6fbb84247790"&gt;3&lt;/key&gt;&lt;/foreign-keys&gt;&lt;ref-type name="Journal Article"&gt;17&lt;/ref-type&gt;&lt;contributors&gt;&lt;authors&gt;&lt;author&gt;Adefila, Arinola&lt;/author&gt;&lt;author&gt;Graham, Sean&lt;/author&gt;&lt;author&gt;Clouder, Lynn&lt;/author&gt;&lt;author&gt;Bluteau, Patricia&lt;/author&gt;&lt;author&gt;Ball, Steven&lt;/author&gt;&lt;/authors&gt;&lt;/contributors&gt;&lt;titles&gt;&lt;title&gt;myShoes – the future of experiential dementia training?&lt;/title&gt;&lt;secondary-title&gt;The journal of mental health training, education, and practice&lt;/secondary-title&gt;&lt;/titles&gt;&lt;periodical&gt;&lt;full-title&gt;The journal of mental health training, education, and practice&lt;/full-title&gt;&lt;/periodical&gt;&lt;pages&gt;91-101&lt;/pages&gt;&lt;volume&gt;11&lt;/volume&gt;&lt;number&gt;2&lt;/number&gt;&lt;keywords&gt;&lt;keyword&gt;Alzheimers disease&lt;/keyword&gt;&lt;keyword&gt;Approaches&lt;/keyword&gt;&lt;keyword&gt;Caregivers&lt;/keyword&gt;&lt;keyword&gt;Carers&lt;/keyword&gt;&lt;keyword&gt;Cognition &amp;amp; reasoning&lt;/keyword&gt;&lt;keyword&gt;Dementia&lt;/keyword&gt;&lt;keyword&gt;Empathy&lt;/keyword&gt;&lt;keyword&gt;Experiential learning&lt;/keyword&gt;&lt;keyword&gt;Feedback&lt;/keyword&gt;&lt;keyword&gt;Health &amp;amp; social care&lt;/keyword&gt;&lt;keyword&gt;Health professionals&lt;/keyword&gt;&lt;keyword&gt;Holistic approach&lt;/keyword&gt;&lt;keyword&gt;Mental health&lt;/keyword&gt;&lt;keyword&gt;Mental health education&lt;/keyword&gt;&lt;keyword&gt;Patients&lt;/keyword&gt;&lt;keyword&gt;Quality of life&lt;/keyword&gt;&lt;keyword&gt;Simulation&lt;/keyword&gt;&lt;keyword&gt;Students&lt;/keyword&gt;&lt;keyword&gt;Virtual reality&lt;/keyword&gt;&lt;/keywords&gt;&lt;dates&gt;&lt;year&gt;2016&lt;/year&gt;&lt;/dates&gt;&lt;pub-location&gt;Brighton&lt;/pub-location&gt;&lt;publisher&gt;Brighton: Emerald Group Publishing Limited&lt;/publisher&gt;&lt;isbn&gt;1755-6228&lt;/isbn&gt;&lt;urls&gt;&lt;/urls&gt;&lt;electronic-resource-num&gt;10.1108/JMHTEP-10-2015-0048&lt;/electronic-resource-num&gt;&lt;/record&gt;&lt;/Cite&gt;&lt;/EndNote&gt;</w:instrText>
            </w:r>
            <w:r w:rsidRPr="005E44A9">
              <w:rPr>
                <w:sz w:val="16"/>
                <w:szCs w:val="16"/>
              </w:rPr>
              <w:fldChar w:fldCharType="separate"/>
            </w:r>
            <w:r w:rsidRPr="005E44A9">
              <w:rPr>
                <w:noProof/>
                <w:sz w:val="16"/>
                <w:szCs w:val="16"/>
              </w:rPr>
              <w:t>[42]</w:t>
            </w:r>
            <w:r w:rsidRPr="005E44A9">
              <w:rPr>
                <w:sz w:val="16"/>
                <w:szCs w:val="16"/>
              </w:rPr>
              <w:fldChar w:fldCharType="end"/>
            </w:r>
            <w:r w:rsidRPr="005E44A9">
              <w:rPr>
                <w:sz w:val="16"/>
                <w:szCs w:val="16"/>
              </w:rPr>
              <w:t xml:space="preserve">, however, one significant and common conceptual characterization relates to subjectively experience and share in another’s psychological state or feelings; what is termed an “affective response” to another (Jeffrey, 2016, as cited in </w:t>
            </w:r>
            <w:r w:rsidRPr="005E44A9">
              <w:rPr>
                <w:sz w:val="16"/>
                <w:szCs w:val="16"/>
              </w:rPr>
              <w:fldChar w:fldCharType="begin"/>
            </w:r>
            <w:r w:rsidRPr="005E44A9">
              <w:rPr>
                <w:sz w:val="16"/>
                <w:szCs w:val="16"/>
              </w:rPr>
              <w:instrText xml:space="preserve"> ADDIN EN.CITE &lt;EndNote&gt;&lt;Cite&gt;&lt;Author&gt;Jeffrey&lt;/Author&gt;&lt;Year&gt;2016&lt;/Year&gt;&lt;RecNum&gt;55&lt;/RecNum&gt;&lt;DisplayText&gt;[80]&lt;/DisplayText&gt;&lt;record&gt;&lt;rec-number&gt;55&lt;/rec-number&gt;&lt;foreign-keys&gt;&lt;key app="EN" db-id="wfsvverziexff0ewfx5xewvlp5da0920wwvv" timestamp="1674539379" guid="725f0dd6-421e-4616-a840-8b26872f5fe9"&gt;55&lt;/key&gt;&lt;/foreign-keys&gt;&lt;ref-type name="Journal Article"&gt;17&lt;/ref-type&gt;&lt;contributors&gt;&lt;authors&gt;&lt;author&gt;David Jeffrey&lt;/author&gt;&lt;/authors&gt;&lt;/contributors&gt;&lt;titles&gt;&lt;title&gt;Empathy, sympathy and compassion in healthcare:&amp;#xD;Is there a problem? Is there a difference? Does it matter?&lt;/title&gt;&lt;secondary-title&gt;The Royal Society of Medicine&lt;/secondary-title&gt;&lt;/titles&gt;&lt;periodical&gt;&lt;full-title&gt;The Royal Society of Medicine&lt;/full-title&gt;&lt;/periodical&gt;&lt;pages&gt;446-452&lt;/pages&gt;&lt;volume&gt;109&lt;/volume&gt;&lt;number&gt;12&lt;/number&gt;&lt;dates&gt;&lt;year&gt;2016&lt;/year&gt;&lt;/dates&gt;&lt;pub-location&gt;UK&lt;/pub-location&gt;&lt;publisher&gt;Journal of the Royal Society of Medicine&lt;/publisher&gt;&lt;urls&gt;&lt;/urls&gt;&lt;electronic-resource-num&gt;10.1177/0141076816680120&lt;/electronic-resource-num&gt;&lt;/record&gt;&lt;/Cite&gt;&lt;/EndNote&gt;</w:instrText>
            </w:r>
            <w:r w:rsidRPr="005E44A9">
              <w:rPr>
                <w:sz w:val="16"/>
                <w:szCs w:val="16"/>
              </w:rPr>
              <w:fldChar w:fldCharType="separate"/>
            </w:r>
            <w:r w:rsidRPr="005E44A9">
              <w:rPr>
                <w:noProof/>
                <w:sz w:val="16"/>
                <w:szCs w:val="16"/>
              </w:rPr>
              <w:t>[80]</w:t>
            </w:r>
            <w:r w:rsidRPr="005E44A9">
              <w:rPr>
                <w:sz w:val="16"/>
                <w:szCs w:val="16"/>
              </w:rPr>
              <w:fldChar w:fldCharType="end"/>
            </w:r>
            <w:r w:rsidRPr="005E44A9">
              <w:rPr>
                <w:sz w:val="16"/>
                <w:szCs w:val="16"/>
              </w:rPr>
              <w:t>.</w:t>
            </w:r>
          </w:p>
          <w:p w:rsidR="00E95E46" w:rsidRPr="005E44A9" w:rsidRDefault="00E95E46" w:rsidP="00E0699E">
            <w:pPr>
              <w:spacing w:before="0" w:line="240" w:lineRule="auto"/>
              <w:rPr>
                <w:sz w:val="16"/>
                <w:szCs w:val="16"/>
              </w:rPr>
            </w:pPr>
            <w:r w:rsidRPr="005E44A9">
              <w:rPr>
                <w:sz w:val="16"/>
                <w:szCs w:val="16"/>
              </w:rPr>
              <w:t xml:space="preserve">“Empathy, the ability to share and understand someone else's emotions” </w:t>
            </w:r>
            <w:r w:rsidRPr="005E44A9">
              <w:rPr>
                <w:sz w:val="16"/>
                <w:szCs w:val="16"/>
              </w:rPr>
              <w:fldChar w:fldCharType="begin"/>
            </w:r>
            <w:r w:rsidRPr="005E44A9">
              <w:rPr>
                <w:sz w:val="16"/>
                <w:szCs w:val="16"/>
              </w:rPr>
              <w:instrText xml:space="preserve"> ADDIN EN.CITE &lt;EndNote&gt;&lt;Cite&gt;&lt;Author&gt;Herrera&lt;/Author&gt;&lt;Year&gt;2018&lt;/Year&gt;&lt;RecNum&gt;17&lt;/RecNum&gt;&lt;DisplayText&gt;[12]&lt;/DisplayText&gt;&lt;record&gt;&lt;rec-number&gt;17&lt;/rec-number&gt;&lt;foreign-keys&gt;&lt;key app="EN" db-id="wfsvverziexff0ewfx5xewvlp5da0920wwvv" timestamp="1673695005" guid="6e93c9ca-eb74-44f7-bc95-92fcb68c90b6"&gt;17&lt;/key&gt;&lt;/foreign-keys&gt;&lt;ref-type name="Journal Article"&gt;17&lt;/ref-type&gt;&lt;contributors&gt;&lt;authors&gt;&lt;author&gt;Herrera, Fernanda&lt;/author&gt;&lt;author&gt;Bailenson, Jeremy&lt;/author&gt;&lt;author&gt;Weisz, Erika&lt;/author&gt;&lt;author&gt;Ogle, Elise&lt;/author&gt;&lt;author&gt;Zaki, Jamil&lt;/author&gt;&lt;/authors&gt;&lt;/contributors&gt;&lt;titles&gt;&lt;title&gt;Building long-term empathy: A large-scale comparison of traditional and virtual reality perspective-taking&lt;/title&gt;&lt;secondary-title&gt;PloS one&lt;/secondary-title&gt;&lt;/titles&gt;&lt;periodical&gt;&lt;full-title&gt;PloS One&lt;/full-title&gt;&lt;/periodical&gt;&lt;pages&gt;e0204494-e0204494&lt;/pages&gt;&lt;volume&gt;13&lt;/volume&gt;&lt;number&gt;10&lt;/number&gt;&lt;keywords&gt;&lt;keyword&gt;Altruism&lt;/keyword&gt;&lt;keyword&gt;Analysis&lt;/keyword&gt;&lt;keyword&gt;Biology and Life Sciences&lt;/keyword&gt;&lt;keyword&gt;Collaboration&lt;/keyword&gt;&lt;keyword&gt;Communication&lt;/keyword&gt;&lt;keyword&gt;Comparative analysis&lt;/keyword&gt;&lt;keyword&gt;Computer and Information Sciences&lt;/keyword&gt;&lt;keyword&gt;Computer applications&lt;/keyword&gt;&lt;keyword&gt;Earth Sciences&lt;/keyword&gt;&lt;keyword&gt;Emotions&lt;/keyword&gt;&lt;keyword&gt;Empathy&lt;/keyword&gt;&lt;keyword&gt;Engineering and Technology&lt;/keyword&gt;&lt;keyword&gt;Homelessness&lt;/keyword&gt;&lt;keyword&gt;Housing&lt;/keyword&gt;&lt;keyword&gt;Immersion&lt;/keyword&gt;&lt;keyword&gt;Long-term effects&lt;/keyword&gt;&lt;keyword&gt;Motivation&lt;/keyword&gt;&lt;keyword&gt;Personal computers&lt;/keyword&gt;&lt;keyword&gt;Personality&lt;/keyword&gt;&lt;keyword&gt;Physical Sciences&lt;/keyword&gt;&lt;keyword&gt;Replicating&lt;/keyword&gt;&lt;keyword&gt;Research and Analysis Methods&lt;/keyword&gt;&lt;keyword&gt;Researchers&lt;/keyword&gt;&lt;keyword&gt;Social psychology&lt;/keyword&gt;&lt;keyword&gt;Social Sciences&lt;/keyword&gt;&lt;keyword&gt;Virtual reality&lt;/keyword&gt;&lt;/keywords&gt;&lt;dates&gt;&lt;year&gt;2018&lt;/year&gt;&lt;/dates&gt;&lt;pub-location&gt;San Francisco&lt;/pub-location&gt;&lt;publisher&gt;San Francisco: Public Library of Science&lt;/publisher&gt;&lt;isbn&gt;1932-6203&lt;/isbn&gt;&lt;urls&gt;&lt;/urls&gt;&lt;electronic-resource-num&gt;10.1371/journal.pone.0204494&lt;/electronic-resource-num&gt;&lt;/record&gt;&lt;/Cite&gt;&lt;/EndNote&gt;</w:instrText>
            </w:r>
            <w:r w:rsidRPr="005E44A9">
              <w:rPr>
                <w:sz w:val="16"/>
                <w:szCs w:val="16"/>
              </w:rPr>
              <w:fldChar w:fldCharType="separate"/>
            </w:r>
            <w:r w:rsidRPr="005E44A9">
              <w:rPr>
                <w:noProof/>
                <w:sz w:val="16"/>
                <w:szCs w:val="16"/>
              </w:rPr>
              <w:t>[12]</w:t>
            </w:r>
            <w:r w:rsidRPr="005E44A9">
              <w:rPr>
                <w:sz w:val="16"/>
                <w:szCs w:val="16"/>
              </w:rPr>
              <w:fldChar w:fldCharType="end"/>
            </w:r>
            <w:r w:rsidRPr="005E44A9">
              <w:rPr>
                <w:sz w:val="16"/>
                <w:szCs w:val="16"/>
              </w:rPr>
              <w:t xml:space="preserve">, </w:t>
            </w:r>
          </w:p>
          <w:p w:rsidR="00E95E46" w:rsidRPr="005E44A9" w:rsidRDefault="00E95E46" w:rsidP="00E0699E">
            <w:pPr>
              <w:spacing w:before="0" w:line="240" w:lineRule="auto"/>
              <w:rPr>
                <w:sz w:val="16"/>
                <w:szCs w:val="16"/>
              </w:rPr>
            </w:pPr>
          </w:p>
          <w:p w:rsidR="00E95E46" w:rsidRPr="005E44A9" w:rsidRDefault="00E95E46" w:rsidP="00E0699E">
            <w:pPr>
              <w:spacing w:before="0" w:line="240" w:lineRule="auto"/>
              <w:rPr>
                <w:sz w:val="16"/>
                <w:szCs w:val="16"/>
              </w:rPr>
            </w:pPr>
            <w:r w:rsidRPr="005E44A9">
              <w:rPr>
                <w:sz w:val="16"/>
                <w:szCs w:val="16"/>
              </w:rPr>
              <w:t xml:space="preserve">“Empathy entails the ability to understand the thoughts and feelings of someone else” (Singer et al., 2004, as cited in </w:t>
            </w:r>
            <w:r w:rsidRPr="005E44A9">
              <w:rPr>
                <w:sz w:val="16"/>
                <w:szCs w:val="16"/>
              </w:rPr>
              <w:fldChar w:fldCharType="begin"/>
            </w:r>
            <w:r w:rsidRPr="005E44A9">
              <w:rPr>
                <w:sz w:val="16"/>
                <w:szCs w:val="16"/>
              </w:rPr>
              <w:instrText xml:space="preserve"> ADDIN EN.CITE &lt;EndNote&gt;&lt;Cite&gt;&lt;Author&gt;Wijma&lt;/Author&gt;&lt;Year&gt;2018&lt;/Year&gt;&lt;RecNum&gt;27&lt;/RecNum&gt;&lt;DisplayText&gt;[20]&lt;/DisplayText&gt;&lt;record&gt;&lt;rec-number&gt;27&lt;/rec-number&gt;&lt;foreign-keys&gt;&lt;key app="EN" db-id="wfsvverziexff0ewfx5xewvlp5da0920wwvv" timestamp="1673764016" guid="af92e7bd-6d80-4520-9aa9-8042c1a41ab2"&gt;27&lt;/key&gt;&lt;/foreign-keys&gt;&lt;ref-type name="Journal Article"&gt;17&lt;/ref-type&gt;&lt;contributors&gt;&lt;authors&gt;&lt;author&gt;Wijma, Eva M.&lt;/author&gt;&lt;author&gt;Veerbeek, Marjolein A.&lt;/author&gt;&lt;author&gt;Prins, Marleen&lt;/author&gt;&lt;author&gt;Pot, Anne Margriet&lt;/author&gt;&lt;author&gt;Willemse, Bernadette M.&lt;/author&gt;&lt;/authors&gt;&lt;/contributors&gt;&lt;titles&gt;&lt;title&gt;A virtual reality intervention to improve the understanding and empathy for people with dementia in informal caregivers: results of a pilot study&lt;/title&gt;&lt;secondary-title&gt;Aging Ment Health&lt;/secondary-title&gt;&lt;/titles&gt;&lt;periodical&gt;&lt;full-title&gt;Aging Ment Health&lt;/full-title&gt;&lt;/periodical&gt;&lt;pages&gt;1121-1129&lt;/pages&gt;&lt;volume&gt;22&lt;/volume&gt;&lt;number&gt;9&lt;/number&gt;&lt;keywords&gt;&lt;keyword&gt;Caregivers&lt;/keyword&gt;&lt;keyword&gt;Caregiving&lt;/keyword&gt;&lt;keyword&gt;Competence&lt;/keyword&gt;&lt;keyword&gt;Computer applications&lt;/keyword&gt;&lt;keyword&gt;Dementia&lt;/keyword&gt;&lt;keyword&gt;Dementia disorders&lt;/keyword&gt;&lt;keyword&gt;e-learning course&lt;/keyword&gt;&lt;keyword&gt;Emotions&lt;/keyword&gt;&lt;keyword&gt;Empathy&lt;/keyword&gt;&lt;keyword&gt;Feasibility&lt;/keyword&gt;&lt;keyword&gt;Feasibility studies&lt;/keyword&gt;&lt;keyword&gt;Informal care&lt;/keyword&gt;&lt;keyword&gt;informal caregivers&lt;/keyword&gt;&lt;keyword&gt;Intervention&lt;/keyword&gt;&lt;keyword&gt;Motion pictures&lt;/keyword&gt;&lt;keyword&gt;Psychological distress&lt;/keyword&gt;&lt;keyword&gt;Questionnaires&lt;/keyword&gt;&lt;keyword&gt;SDG 3 - Good Health and Well-being&lt;/keyword&gt;&lt;keyword&gt;Simulation&lt;/keyword&gt;&lt;keyword&gt;Technological change&lt;/keyword&gt;&lt;keyword&gt;Technology&lt;/keyword&gt;&lt;keyword&gt;Test procedures&lt;/keyword&gt;&lt;keyword&gt;Understanding&lt;/keyword&gt;&lt;keyword&gt;Virtual reality&lt;/keyword&gt;&lt;/keywords&gt;&lt;dates&gt;&lt;year&gt;2018&lt;/year&gt;&lt;/dates&gt;&lt;pub-location&gt;England&lt;/pub-location&gt;&lt;publisher&gt;England: Routledge&lt;/publisher&gt;&lt;isbn&gt;1360-7863&lt;/isbn&gt;&lt;urls&gt;&lt;/urls&gt;&lt;electronic-resource-num&gt;10.1080/13607863.2017.1348470&lt;/electronic-resource-num&gt;&lt;/record&gt;&lt;/Cite&gt;&lt;/EndNote&gt;</w:instrText>
            </w:r>
            <w:r w:rsidRPr="005E44A9">
              <w:rPr>
                <w:sz w:val="16"/>
                <w:szCs w:val="16"/>
              </w:rPr>
              <w:fldChar w:fldCharType="separate"/>
            </w:r>
            <w:r w:rsidRPr="005E44A9">
              <w:rPr>
                <w:noProof/>
                <w:sz w:val="16"/>
                <w:szCs w:val="16"/>
              </w:rPr>
              <w:t>[20]</w:t>
            </w:r>
            <w:r w:rsidRPr="005E44A9">
              <w:rPr>
                <w:sz w:val="16"/>
                <w:szCs w:val="16"/>
              </w:rPr>
              <w:fldChar w:fldCharType="end"/>
            </w:r>
            <w:r w:rsidRPr="005E44A9">
              <w:rPr>
                <w:sz w:val="16"/>
                <w:szCs w:val="16"/>
              </w:rPr>
              <w:t>.</w:t>
            </w:r>
          </w:p>
          <w:p w:rsidR="00E95E46" w:rsidRPr="005E44A9" w:rsidRDefault="00E95E46" w:rsidP="00E0699E">
            <w:pPr>
              <w:spacing w:before="0" w:line="240" w:lineRule="auto"/>
              <w:rPr>
                <w:sz w:val="16"/>
                <w:szCs w:val="16"/>
              </w:rPr>
            </w:pPr>
          </w:p>
          <w:p w:rsidR="00E95E46" w:rsidRPr="005E44A9" w:rsidRDefault="00E95E46" w:rsidP="00E0699E">
            <w:pPr>
              <w:spacing w:before="0" w:line="240" w:lineRule="auto"/>
              <w:rPr>
                <w:sz w:val="16"/>
                <w:szCs w:val="16"/>
              </w:rPr>
            </w:pPr>
            <w:r w:rsidRPr="005E44A9">
              <w:rPr>
                <w:sz w:val="16"/>
                <w:szCs w:val="16"/>
              </w:rPr>
              <w:t xml:space="preserve">“Whilst empathy has been defined and conceptualised in different ways </w:t>
            </w:r>
            <w:r w:rsidRPr="005E44A9">
              <w:rPr>
                <w:sz w:val="16"/>
                <w:szCs w:val="16"/>
              </w:rPr>
              <w:fldChar w:fldCharType="begin"/>
            </w:r>
            <w:r w:rsidRPr="005E44A9">
              <w:rPr>
                <w:sz w:val="16"/>
                <w:szCs w:val="16"/>
              </w:rPr>
              <w:instrText xml:space="preserve"> ADDIN EN.CITE &lt;EndNote&gt;&lt;Cite&gt;&lt;Author&gt;Jeffrey&lt;/Author&gt;&lt;Year&gt;2016&lt;/Year&gt;&lt;RecNum&gt;55&lt;/RecNum&gt;&lt;DisplayText&gt;[80]&lt;/DisplayText&gt;&lt;record&gt;&lt;rec-number&gt;55&lt;/rec-number&gt;&lt;foreign-keys&gt;&lt;key app="EN" db-id="wfsvverziexff0ewfx5xewvlp5da0920wwvv" timestamp="1674539379" guid="725f0dd6-421e-4616-a840-8b26872f5fe9"&gt;55&lt;/key&gt;&lt;/foreign-keys&gt;&lt;ref-type name="Journal Article"&gt;17&lt;/ref-type&gt;&lt;contributors&gt;&lt;authors&gt;&lt;author&gt;David Jeffrey&lt;/author&gt;&lt;/authors&gt;&lt;/contributors&gt;&lt;titles&gt;&lt;title&gt;Empathy, sympathy and compassion in healthcare:&amp;#xD;Is there a problem? Is there a difference? Does it matter?&lt;/title&gt;&lt;secondary-title&gt;The Royal Society of Medicine&lt;/secondary-title&gt;&lt;/titles&gt;&lt;periodical&gt;&lt;full-title&gt;The Royal Society of Medicine&lt;/full-title&gt;&lt;/periodical&gt;&lt;pages&gt;446-452&lt;/pages&gt;&lt;volume&gt;109&lt;/volume&gt;&lt;number&gt;12&lt;/number&gt;&lt;dates&gt;&lt;year&gt;2016&lt;/year&gt;&lt;/dates&gt;&lt;pub-location&gt;UK&lt;/pub-location&gt;&lt;publisher&gt;Journal of the Royal Society of Medicine&lt;/publisher&gt;&lt;urls&gt;&lt;/urls&gt;&lt;electronic-resource-num&gt;10.1177/0141076816680120&lt;/electronic-resource-num&gt;&lt;/record&gt;&lt;/Cite&gt;&lt;/EndNote&gt;</w:instrText>
            </w:r>
            <w:r w:rsidRPr="005E44A9">
              <w:rPr>
                <w:sz w:val="16"/>
                <w:szCs w:val="16"/>
              </w:rPr>
              <w:fldChar w:fldCharType="separate"/>
            </w:r>
            <w:r w:rsidRPr="005E44A9">
              <w:rPr>
                <w:noProof/>
                <w:sz w:val="16"/>
                <w:szCs w:val="16"/>
              </w:rPr>
              <w:t>[80]</w:t>
            </w:r>
            <w:r w:rsidRPr="005E44A9">
              <w:rPr>
                <w:sz w:val="16"/>
                <w:szCs w:val="16"/>
              </w:rPr>
              <w:fldChar w:fldCharType="end"/>
            </w:r>
            <w:r w:rsidRPr="005E44A9">
              <w:rPr>
                <w:sz w:val="16"/>
                <w:szCs w:val="16"/>
              </w:rPr>
              <w:t>, the central tenet of most definitions refers to the ability to understand another person's experiences and feelings (</w:t>
            </w:r>
            <w:proofErr w:type="spellStart"/>
            <w:r w:rsidRPr="005E44A9">
              <w:rPr>
                <w:sz w:val="16"/>
                <w:szCs w:val="16"/>
              </w:rPr>
              <w:t>Cunico</w:t>
            </w:r>
            <w:proofErr w:type="spellEnd"/>
            <w:r w:rsidRPr="005E44A9">
              <w:rPr>
                <w:sz w:val="16"/>
                <w:szCs w:val="16"/>
              </w:rPr>
              <w:t xml:space="preserve">, Sartori, </w:t>
            </w:r>
            <w:proofErr w:type="spellStart"/>
            <w:r w:rsidRPr="005E44A9">
              <w:rPr>
                <w:sz w:val="16"/>
                <w:szCs w:val="16"/>
              </w:rPr>
              <w:t>Marognolli</w:t>
            </w:r>
            <w:proofErr w:type="spellEnd"/>
            <w:r w:rsidRPr="005E44A9">
              <w:rPr>
                <w:sz w:val="16"/>
                <w:szCs w:val="16"/>
              </w:rPr>
              <w:t xml:space="preserve">, &amp; </w:t>
            </w:r>
            <w:proofErr w:type="spellStart"/>
            <w:r w:rsidRPr="005E44A9">
              <w:rPr>
                <w:sz w:val="16"/>
                <w:szCs w:val="16"/>
              </w:rPr>
              <w:t>Meneghini</w:t>
            </w:r>
            <w:proofErr w:type="spellEnd"/>
            <w:r w:rsidRPr="005E44A9">
              <w:rPr>
                <w:sz w:val="16"/>
                <w:szCs w:val="16"/>
              </w:rPr>
              <w:t xml:space="preserve">, 2012; </w:t>
            </w:r>
            <w:proofErr w:type="spellStart"/>
            <w:r w:rsidRPr="005E44A9">
              <w:rPr>
                <w:sz w:val="16"/>
                <w:szCs w:val="16"/>
              </w:rPr>
              <w:t>Lemogne</w:t>
            </w:r>
            <w:proofErr w:type="spellEnd"/>
            <w:r w:rsidRPr="005E44A9">
              <w:rPr>
                <w:sz w:val="16"/>
                <w:szCs w:val="16"/>
              </w:rPr>
              <w:t xml:space="preserve">, 2015, as cited in </w:t>
            </w:r>
            <w:r w:rsidRPr="005E44A9">
              <w:rPr>
                <w:sz w:val="16"/>
                <w:szCs w:val="16"/>
              </w:rPr>
              <w:fldChar w:fldCharType="begin">
                <w:fldData xml:space="preserve">PEVuZE5vdGU+PENpdGU+PEF1dGhvcj5TbGF0ZXI8L0F1dGhvcj48WWVhcj4yMDE5PC9ZZWFyPjxS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</w:fldData>
              </w:fldChar>
            </w:r>
            <w:r w:rsidRPr="005E44A9">
              <w:rPr>
                <w:sz w:val="16"/>
                <w:szCs w:val="16"/>
              </w:rPr>
              <w:instrText xml:space="preserve"> ADDIN EN.CITE </w:instrText>
            </w:r>
            <w:r w:rsidRPr="005E44A9">
              <w:rPr>
                <w:sz w:val="16"/>
                <w:szCs w:val="16"/>
              </w:rPr>
              <w:fldChar w:fldCharType="begin">
                <w:fldData xml:space="preserve">PEVuZE5vdGU+PENpdGU+PEF1dGhvcj5TbGF0ZXI8L0F1dGhvcj48WWVhcj4yMDE5PC9ZZWFyPjxS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</w:fldData>
              </w:fldChar>
            </w:r>
            <w:r w:rsidRPr="005E44A9">
              <w:rPr>
                <w:sz w:val="16"/>
                <w:szCs w:val="16"/>
              </w:rPr>
              <w:instrText xml:space="preserve"> ADDIN EN.CITE.DATA </w:instrText>
            </w:r>
            <w:r w:rsidRPr="005E44A9">
              <w:rPr>
                <w:sz w:val="16"/>
                <w:szCs w:val="16"/>
              </w:rPr>
            </w:r>
            <w:r w:rsidRPr="005E44A9">
              <w:rPr>
                <w:sz w:val="16"/>
                <w:szCs w:val="16"/>
              </w:rPr>
              <w:fldChar w:fldCharType="end"/>
            </w:r>
            <w:r w:rsidRPr="005E44A9">
              <w:rPr>
                <w:sz w:val="16"/>
                <w:szCs w:val="16"/>
              </w:rPr>
            </w:r>
            <w:r w:rsidRPr="005E44A9">
              <w:rPr>
                <w:sz w:val="16"/>
                <w:szCs w:val="16"/>
              </w:rPr>
              <w:fldChar w:fldCharType="separate"/>
            </w:r>
            <w:r w:rsidRPr="005E44A9">
              <w:rPr>
                <w:noProof/>
                <w:sz w:val="16"/>
                <w:szCs w:val="16"/>
              </w:rPr>
              <w:t>[57]</w:t>
            </w:r>
            <w:r w:rsidRPr="005E44A9">
              <w:rPr>
                <w:sz w:val="16"/>
                <w:szCs w:val="16"/>
              </w:rPr>
              <w:fldChar w:fldCharType="end"/>
            </w:r>
            <w:r w:rsidRPr="005E44A9">
              <w:rPr>
                <w:sz w:val="16"/>
                <w:szCs w:val="16"/>
              </w:rPr>
              <w:t>. However, research suggests that empathy is not a singular entity rather it is composed of different dimensions (</w:t>
            </w:r>
            <w:proofErr w:type="spellStart"/>
            <w:r w:rsidRPr="005E44A9">
              <w:rPr>
                <w:sz w:val="16"/>
                <w:szCs w:val="16"/>
              </w:rPr>
              <w:t>Bylund</w:t>
            </w:r>
            <w:proofErr w:type="spellEnd"/>
            <w:r w:rsidRPr="005E44A9">
              <w:rPr>
                <w:sz w:val="16"/>
                <w:szCs w:val="16"/>
              </w:rPr>
              <w:t xml:space="preserve"> &amp; </w:t>
            </w:r>
            <w:proofErr w:type="spellStart"/>
            <w:r w:rsidRPr="005E44A9">
              <w:rPr>
                <w:sz w:val="16"/>
                <w:szCs w:val="16"/>
              </w:rPr>
              <w:t>Makoul</w:t>
            </w:r>
            <w:proofErr w:type="spellEnd"/>
            <w:r w:rsidRPr="005E44A9">
              <w:rPr>
                <w:sz w:val="16"/>
                <w:szCs w:val="16"/>
              </w:rPr>
              <w:t xml:space="preserve">, 2002, as cited in </w:t>
            </w:r>
            <w:r w:rsidRPr="005E44A9">
              <w:rPr>
                <w:sz w:val="16"/>
                <w:szCs w:val="16"/>
              </w:rPr>
              <w:fldChar w:fldCharType="begin">
                <w:fldData xml:space="preserve">PEVuZE5vdGU+PENpdGU+PEF1dGhvcj5TbGF0ZXI8L0F1dGhvcj48WWVhcj4yMDE5PC9ZZWFyPjxS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</w:fldData>
              </w:fldChar>
            </w:r>
            <w:r w:rsidRPr="005E44A9">
              <w:rPr>
                <w:sz w:val="16"/>
                <w:szCs w:val="16"/>
              </w:rPr>
              <w:instrText xml:space="preserve"> ADDIN EN.CITE </w:instrText>
            </w:r>
            <w:r w:rsidRPr="005E44A9">
              <w:rPr>
                <w:sz w:val="16"/>
                <w:szCs w:val="16"/>
              </w:rPr>
              <w:fldChar w:fldCharType="begin">
                <w:fldData xml:space="preserve">PEVuZE5vdGU+PENpdGU+PEF1dGhvcj5TbGF0ZXI8L0F1dGhvcj48WWVhcj4yMDE5PC9ZZWFyPjxS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</w:fldData>
              </w:fldChar>
            </w:r>
            <w:r w:rsidRPr="005E44A9">
              <w:rPr>
                <w:sz w:val="16"/>
                <w:szCs w:val="16"/>
              </w:rPr>
              <w:instrText xml:space="preserve"> ADDIN EN.CITE.DATA </w:instrText>
            </w:r>
            <w:r w:rsidRPr="005E44A9">
              <w:rPr>
                <w:sz w:val="16"/>
                <w:szCs w:val="16"/>
              </w:rPr>
            </w:r>
            <w:r w:rsidRPr="005E44A9">
              <w:rPr>
                <w:sz w:val="16"/>
                <w:szCs w:val="16"/>
              </w:rPr>
              <w:fldChar w:fldCharType="end"/>
            </w:r>
            <w:r w:rsidRPr="005E44A9">
              <w:rPr>
                <w:sz w:val="16"/>
                <w:szCs w:val="16"/>
              </w:rPr>
            </w:r>
            <w:r w:rsidRPr="005E44A9">
              <w:rPr>
                <w:sz w:val="16"/>
                <w:szCs w:val="16"/>
              </w:rPr>
              <w:fldChar w:fldCharType="separate"/>
            </w:r>
            <w:r w:rsidRPr="005E44A9">
              <w:rPr>
                <w:noProof/>
                <w:sz w:val="16"/>
                <w:szCs w:val="16"/>
              </w:rPr>
              <w:t>[57]</w:t>
            </w:r>
            <w:r w:rsidRPr="005E44A9">
              <w:rPr>
                <w:sz w:val="16"/>
                <w:szCs w:val="16"/>
              </w:rPr>
              <w:fldChar w:fldCharType="end"/>
            </w:r>
            <w:r w:rsidRPr="005E44A9">
              <w:rPr>
                <w:sz w:val="16"/>
                <w:szCs w:val="16"/>
              </w:rPr>
              <w:t xml:space="preserve">. </w:t>
            </w:r>
          </w:p>
          <w:p w:rsidR="00E95E46" w:rsidRPr="005E44A9" w:rsidRDefault="00E95E46" w:rsidP="00E0699E">
            <w:pPr>
              <w:spacing w:before="0" w:line="240" w:lineRule="auto"/>
              <w:rPr>
                <w:sz w:val="16"/>
                <w:szCs w:val="16"/>
              </w:rPr>
            </w:pPr>
          </w:p>
          <w:p w:rsidR="00E95E46" w:rsidRPr="005E44A9" w:rsidRDefault="00E95E46" w:rsidP="00E0699E">
            <w:pPr>
              <w:spacing w:before="0" w:line="240" w:lineRule="auto"/>
              <w:rPr>
                <w:sz w:val="16"/>
                <w:szCs w:val="16"/>
              </w:rPr>
            </w:pPr>
            <w:r w:rsidRPr="005E44A9">
              <w:rPr>
                <w:sz w:val="16"/>
                <w:szCs w:val="16"/>
              </w:rPr>
              <w:t>“Empathy is the ability to place oneself in another's position, participate in what one suffers until complete empathetic identification without the loss of the personal identity (</w:t>
            </w:r>
            <w:proofErr w:type="spellStart"/>
            <w:r w:rsidRPr="005E44A9">
              <w:rPr>
                <w:sz w:val="16"/>
                <w:szCs w:val="16"/>
              </w:rPr>
              <w:t>Kirman</w:t>
            </w:r>
            <w:proofErr w:type="spellEnd"/>
            <w:r w:rsidRPr="005E44A9">
              <w:rPr>
                <w:sz w:val="16"/>
                <w:szCs w:val="16"/>
              </w:rPr>
              <w:t xml:space="preserve"> et al, 2010, as cited by </w:t>
            </w:r>
            <w:r w:rsidRPr="005E44A9">
              <w:rPr>
                <w:sz w:val="16"/>
                <w:szCs w:val="16"/>
              </w:rPr>
              <w:fldChar w:fldCharType="begin"/>
            </w:r>
            <w:r w:rsidRPr="005E44A9">
              <w:rPr>
                <w:sz w:val="16"/>
                <w:szCs w:val="16"/>
              </w:rPr>
              <w:instrText xml:space="preserve"> ADDIN EN.CITE &lt;EndNote&gt;&lt;Cite&gt;&lt;Author&gt;Stavroulia&lt;/Author&gt;&lt;Year&gt;2019&lt;/Year&gt;&lt;RecNum&gt;35&lt;/RecNum&gt;&lt;DisplayText&gt;[28]&lt;/DisplayText&gt;&lt;record&gt;&lt;rec-number&gt;35&lt;/rec-number&gt;&lt;foreign-keys&gt;&lt;key app="EN" db-id="wfsvverziexff0ewfx5xewvlp5da0920wwvv" timestamp="1673828672" guid="ce9a3cc1-28ac-4fc5-97f9-f32a89c048d0"&gt;35&lt;/key&gt;&lt;/foreign-keys&gt;&lt;ref-type name="Journal Article"&gt;17&lt;/ref-type&gt;&lt;contributors&gt;&lt;authors&gt;&lt;author&gt;Stavroulia, Kalliopi Evangelia&lt;/author&gt;&lt;author&gt;Lanitis, Andreas&lt;/author&gt;&lt;/authors&gt;&lt;/contributors&gt;&lt;titles&gt;&lt;title&gt;Enhancing Reflection and Empathy Skills via Using a Virtual Reality Based Learning Framework&lt;/title&gt;&lt;secondary-title&gt;International journal of emerging technologies in learning&lt;/secondary-title&gt;&lt;/titles&gt;&lt;periodical&gt;&lt;full-title&gt;International journal of emerging technologies in learning&lt;/full-title&gt;&lt;/periodical&gt;&lt;pages&gt;18-36&lt;/pages&gt;&lt;volume&gt;14&lt;/volume&gt;&lt;number&gt;7&lt;/number&gt;&lt;keywords&gt;&lt;keyword&gt;Empathy&lt;/keyword&gt;&lt;keyword&gt;Professional development&lt;/keyword&gt;&lt;keyword&gt;teachers, reflection, empathy, virtual reality&lt;/keyword&gt;&lt;keyword&gt;Virtual reality&lt;/keyword&gt;&lt;/keywords&gt;&lt;dates&gt;&lt;year&gt;2019&lt;/year&gt;&lt;/dates&gt;&lt;pub-location&gt;Vienna&lt;/pub-location&gt;&lt;publisher&gt;Vienna: International Association of Online Engineering (IAOE)&lt;/publisher&gt;&lt;isbn&gt;1863-0383&lt;/isbn&gt;&lt;urls&gt;&lt;/urls&gt;&lt;electronic-resource-num&gt;10.3991/ijet.v14i07.9946&lt;/electronic-resource-num&gt;&lt;/record&gt;&lt;/Cite&gt;&lt;/EndNote&gt;</w:instrText>
            </w:r>
            <w:r w:rsidRPr="005E44A9">
              <w:rPr>
                <w:sz w:val="16"/>
                <w:szCs w:val="16"/>
              </w:rPr>
              <w:fldChar w:fldCharType="separate"/>
            </w:r>
            <w:r w:rsidRPr="005E44A9">
              <w:rPr>
                <w:noProof/>
                <w:sz w:val="16"/>
                <w:szCs w:val="16"/>
              </w:rPr>
              <w:t>[28]</w:t>
            </w:r>
            <w:r w:rsidRPr="005E44A9">
              <w:rPr>
                <w:sz w:val="16"/>
                <w:szCs w:val="16"/>
              </w:rPr>
              <w:fldChar w:fldCharType="end"/>
            </w:r>
            <w:r w:rsidRPr="005E44A9">
              <w:rPr>
                <w:sz w:val="16"/>
                <w:szCs w:val="16"/>
              </w:rPr>
              <w:t xml:space="preserve">. There is no consensus on the meaning of empathy, as it is used by several disciplines and thus the different definitions reflect the differences of the fields (Gerdes, 2011, as cited by </w:t>
            </w:r>
            <w:r w:rsidRPr="005E44A9">
              <w:rPr>
                <w:sz w:val="16"/>
                <w:szCs w:val="16"/>
              </w:rPr>
              <w:fldChar w:fldCharType="begin"/>
            </w:r>
            <w:r w:rsidRPr="005E44A9">
              <w:rPr>
                <w:sz w:val="16"/>
                <w:szCs w:val="16"/>
              </w:rPr>
              <w:instrText xml:space="preserve"> ADDIN EN.CITE &lt;EndNote&gt;&lt;Cite&gt;&lt;Author&gt;Stavroulia&lt;/Author&gt;&lt;Year&gt;2019&lt;/Year&gt;&lt;RecNum&gt;35&lt;/RecNum&gt;&lt;DisplayText&gt;[28]&lt;/DisplayText&gt;&lt;record&gt;&lt;rec-number&gt;35&lt;/rec-number&gt;&lt;foreign-keys&gt;&lt;key app="EN" db-id="wfsvverziexff0ewfx5xewvlp5da0920wwvv" timestamp="1673828672" guid="ce9a3cc1-28ac-4fc5-97f9-f32a89c048d0"&gt;35&lt;/key&gt;&lt;/foreign-keys&gt;&lt;ref-type name="Journal Article"&gt;17&lt;/ref-type&gt;&lt;contributors&gt;&lt;authors&gt;&lt;author&gt;Stavroulia, Kalliopi Evangelia&lt;/author&gt;&lt;author&gt;Lanitis, Andreas&lt;/author&gt;&lt;/authors&gt;&lt;/contributors&gt;&lt;titles&gt;&lt;title&gt;Enhancing Reflection and Empathy Skills via Using a Virtual Reality Based Learning Framework&lt;/title&gt;&lt;secondary-title&gt;International journal of emerging technologies in learning&lt;/secondary-title&gt;&lt;/titles&gt;&lt;periodical&gt;&lt;full-title&gt;International journal of emerging technologies in learning&lt;/full-title&gt;&lt;/periodical&gt;&lt;pages&gt;18-36&lt;/pages&gt;&lt;volume&gt;14&lt;/volume&gt;&lt;number&gt;7&lt;/number&gt;&lt;keywords&gt;&lt;keyword&gt;Empathy&lt;/keyword&gt;&lt;keyword&gt;Professional development&lt;/keyword&gt;&lt;keyword&gt;teachers, reflection, empathy, virtual reality&lt;/keyword&gt;&lt;keyword&gt;Virtual reality&lt;/keyword&gt;&lt;/keywords&gt;&lt;dates&gt;&lt;year&gt;2019&lt;/year&gt;&lt;/dates&gt;&lt;pub-location&gt;Vienna&lt;/pub-location&gt;&lt;publisher&gt;Vienna: International Association of Online Engineering (IAOE)&lt;/publisher&gt;&lt;isbn&gt;1863-0383&lt;/isbn&gt;&lt;urls&gt;&lt;/urls&gt;&lt;electronic-resource-num&gt;10.3991/ijet.v14i07.9946&lt;/electronic-resource-num&gt;&lt;/record&gt;&lt;/Cite&gt;&lt;/EndNote&gt;</w:instrText>
            </w:r>
            <w:r w:rsidRPr="005E44A9">
              <w:rPr>
                <w:sz w:val="16"/>
                <w:szCs w:val="16"/>
              </w:rPr>
              <w:fldChar w:fldCharType="separate"/>
            </w:r>
            <w:r w:rsidRPr="005E44A9">
              <w:rPr>
                <w:noProof/>
                <w:sz w:val="16"/>
                <w:szCs w:val="16"/>
              </w:rPr>
              <w:t>[28]</w:t>
            </w:r>
            <w:r w:rsidRPr="005E44A9">
              <w:rPr>
                <w:sz w:val="16"/>
                <w:szCs w:val="16"/>
              </w:rPr>
              <w:fldChar w:fldCharType="end"/>
            </w:r>
            <w:r w:rsidRPr="005E44A9">
              <w:rPr>
                <w:sz w:val="16"/>
                <w:szCs w:val="16"/>
              </w:rPr>
              <w:t>.</w:t>
            </w:r>
          </w:p>
          <w:p w:rsidR="00E95E46" w:rsidRPr="005E44A9" w:rsidRDefault="00E95E46" w:rsidP="00E0699E">
            <w:pPr>
              <w:spacing w:before="0" w:line="240" w:lineRule="auto"/>
              <w:rPr>
                <w:sz w:val="16"/>
                <w:szCs w:val="16"/>
              </w:rPr>
            </w:pPr>
            <w:r w:rsidRPr="005E44A9">
              <w:rPr>
                <w:sz w:val="16"/>
                <w:szCs w:val="16"/>
              </w:rPr>
              <w:t xml:space="preserve">Empathy refers to the ability to enter the position of another person and see the world with his/her own eyes” </w:t>
            </w:r>
            <w:r w:rsidRPr="005E44A9">
              <w:rPr>
                <w:sz w:val="16"/>
                <w:szCs w:val="16"/>
              </w:rPr>
              <w:fldChar w:fldCharType="begin"/>
            </w:r>
            <w:r w:rsidRPr="005E44A9">
              <w:rPr>
                <w:sz w:val="16"/>
                <w:szCs w:val="16"/>
              </w:rPr>
              <w:instrText xml:space="preserve"> ADDIN EN.CITE &lt;EndNote&gt;&lt;Cite&gt;&lt;Author&gt;Stavroulia&lt;/Author&gt;&lt;Year&gt;2019&lt;/Year&gt;&lt;RecNum&gt;35&lt;/RecNum&gt;&lt;DisplayText&gt;[28]&lt;/DisplayText&gt;&lt;record&gt;&lt;rec-number&gt;35&lt;/rec-number&gt;&lt;foreign-keys&gt;&lt;key app="EN" db-id="wfsvverziexff0ewfx5xewvlp5da0920wwvv" timestamp="1673828672" guid="ce9a3cc1-28ac-4fc5-97f9-f32a89c048d0"&gt;35&lt;/key&gt;&lt;/foreign-keys&gt;&lt;ref-type name="Journal Article"&gt;17&lt;/ref-type&gt;&lt;contributors&gt;&lt;authors&gt;&lt;author&gt;Stavroulia, Kalliopi Evangelia&lt;/author&gt;&lt;author&gt;Lanitis, Andreas&lt;/author&gt;&lt;/authors&gt;&lt;/contributors&gt;&lt;titles&gt;&lt;title&gt;Enhancing Reflection and Empathy Skills via Using a Virtual Reality Based Learning Framework&lt;/title&gt;&lt;secondary-title&gt;International journal of emerging technologies in learning&lt;/secondary-title&gt;&lt;/titles&gt;&lt;periodical&gt;&lt;full-title&gt;International journal of emerging technologies in learning&lt;/full-title&gt;&lt;/periodical&gt;&lt;pages&gt;18-36&lt;/pages&gt;&lt;volume&gt;14&lt;/volume&gt;&lt;number&gt;7&lt;/number&gt;&lt;keywords&gt;&lt;keyword&gt;Empathy&lt;/keyword&gt;&lt;keyword&gt;Professional development&lt;/keyword&gt;&lt;keyword&gt;teachers, reflection, empathy, virtual reality&lt;/keyword&gt;&lt;keyword&gt;Virtual reality&lt;/keyword&gt;&lt;/keywords&gt;&lt;dates&gt;&lt;year&gt;2019&lt;/year&gt;&lt;/dates&gt;&lt;pub-location&gt;Vienna&lt;/pub-location&gt;&lt;publisher&gt;Vienna: International Association of Online Engineering (IAOE)&lt;/publisher&gt;&lt;isbn&gt;1863-0383&lt;/isbn&gt;&lt;urls&gt;&lt;/urls&gt;&lt;electronic-resource-num&gt;10.3991/ijet.v14i07.9946&lt;/electronic-resource-num&gt;&lt;/record&gt;&lt;/Cite&gt;&lt;/EndNote&gt;</w:instrText>
            </w:r>
            <w:r w:rsidRPr="005E44A9">
              <w:rPr>
                <w:sz w:val="16"/>
                <w:szCs w:val="16"/>
              </w:rPr>
              <w:fldChar w:fldCharType="separate"/>
            </w:r>
            <w:r w:rsidRPr="005E44A9">
              <w:rPr>
                <w:noProof/>
                <w:sz w:val="16"/>
                <w:szCs w:val="16"/>
              </w:rPr>
              <w:t>[28]</w:t>
            </w:r>
            <w:r w:rsidRPr="005E44A9">
              <w:rPr>
                <w:sz w:val="16"/>
                <w:szCs w:val="16"/>
              </w:rPr>
              <w:fldChar w:fldCharType="end"/>
            </w:r>
            <w:r w:rsidRPr="005E44A9">
              <w:rPr>
                <w:sz w:val="16"/>
                <w:szCs w:val="16"/>
              </w:rPr>
              <w:t>.</w:t>
            </w:r>
          </w:p>
          <w:p w:rsidR="00E95E46" w:rsidRPr="005E44A9" w:rsidRDefault="00E95E46" w:rsidP="00E0699E">
            <w:pPr>
              <w:spacing w:before="0" w:line="240" w:lineRule="auto"/>
              <w:rPr>
                <w:sz w:val="16"/>
                <w:szCs w:val="16"/>
              </w:rPr>
            </w:pPr>
            <w:r w:rsidRPr="005E44A9">
              <w:rPr>
                <w:sz w:val="16"/>
                <w:szCs w:val="16"/>
              </w:rPr>
              <w:t xml:space="preserve">“In its original sense, empathy can be considered as the tendency to project oneself into an observed entity with the mechanism of an inner imitation” (Davis, 1996, as cited by </w:t>
            </w:r>
            <w:r w:rsidRPr="005E44A9">
              <w:rPr>
                <w:sz w:val="16"/>
                <w:szCs w:val="16"/>
              </w:rPr>
              <w:fldChar w:fldCharType="begin"/>
            </w:r>
            <w:r w:rsidRPr="005E44A9">
              <w:rPr>
                <w:sz w:val="16"/>
                <w:szCs w:val="16"/>
              </w:rPr>
              <w:instrText xml:space="preserve"> ADDIN EN.CITE &lt;EndNote&gt;&lt;Cite&gt;&lt;Author&gt;Misztal&lt;/Author&gt;&lt;Year&gt;2020&lt;/Year&gt;&lt;RecNum&gt;56&lt;/RecNum&gt;&lt;DisplayText&gt;[64]&lt;/DisplayText&gt;&lt;record&gt;&lt;rec-number&gt;56&lt;/rec-number&gt;&lt;foreign-keys&gt;&lt;key app="EN" db-id="wfsvverziexff0ewfx5xewvlp5da0920wwvv" timestamp="1674540520" guid="bd3fb191-f09b-49fa-ba21-d18725a363e5"&gt;56&lt;/key&gt;&lt;/foreign-keys&gt;&lt;ref-type name="Conference Proceedings"&gt;10&lt;/ref-type&gt;&lt;contributors&gt;&lt;authors&gt;&lt;author&gt;Misztal, Sebastian&lt;/author&gt;&lt;author&gt;Carbonell, Guillermo&lt;/author&gt;&lt;author&gt;Zander, Lysann&lt;/author&gt;&lt;author&gt;Schild, Jonas&lt;/author&gt;&lt;/authors&gt;&lt;/contributors&gt;&lt;titles&gt;&lt;title&gt;Simulating Illness: Experiencing Visual Migraine Impairments in Virtual Reality&lt;/title&gt;&lt;/titles&gt;&lt;pages&gt;1-8&lt;/pages&gt;&lt;keywords&gt;&lt;keyword&gt;Diseases&lt;/keyword&gt;&lt;keyword&gt;empathy&lt;/keyword&gt;&lt;keyword&gt;empirical studies in HCI&lt;/keyword&gt;&lt;keyword&gt;Games&lt;/keyword&gt;&lt;keyword&gt;migraine simulation&lt;/keyword&gt;&lt;keyword&gt;perception of illness&lt;/keyword&gt;&lt;keyword&gt;presence&lt;/keyword&gt;&lt;keyword&gt;Resists&lt;/keyword&gt;&lt;keyword&gt;Training&lt;/keyword&gt;&lt;keyword&gt;virtual reality&lt;/keyword&gt;&lt;keyword&gt;Visual effects&lt;/keyword&gt;&lt;keyword&gt;Visualization&lt;/keyword&gt;&lt;/keywords&gt;&lt;dates&gt;&lt;year&gt;2020&lt;/year&gt;&lt;pub-dates&gt;&lt;date&gt;2020&lt;/date&gt;&lt;/pub-dates&gt;&lt;/dates&gt;&lt;publisher&gt;IEEE&lt;/publisher&gt;&lt;urls&gt;&lt;/urls&gt;&lt;electronic-resource-num&gt;10.1109/SeGAH49190.2020.9201756&lt;/electronic-resource-num&gt;&lt;/record&gt;&lt;/Cite&gt;&lt;/EndNote&gt;</w:instrText>
            </w:r>
            <w:r w:rsidRPr="005E44A9">
              <w:rPr>
                <w:sz w:val="16"/>
                <w:szCs w:val="16"/>
              </w:rPr>
              <w:fldChar w:fldCharType="separate"/>
            </w:r>
            <w:r w:rsidRPr="005E44A9">
              <w:rPr>
                <w:noProof/>
                <w:sz w:val="16"/>
                <w:szCs w:val="16"/>
              </w:rPr>
              <w:t>[64]</w:t>
            </w:r>
            <w:r w:rsidRPr="005E44A9">
              <w:rPr>
                <w:sz w:val="16"/>
                <w:szCs w:val="16"/>
              </w:rPr>
              <w:fldChar w:fldCharType="end"/>
            </w:r>
            <w:r w:rsidRPr="005E44A9">
              <w:rPr>
                <w:sz w:val="16"/>
                <w:szCs w:val="16"/>
              </w:rPr>
              <w:t>.</w:t>
            </w:r>
          </w:p>
        </w:tc>
        <w:tc>
          <w:tcPr>
            <w:tcW w:w="1784" w:type="pct"/>
          </w:tcPr>
          <w:p w:rsidR="00E95E46" w:rsidRPr="005E44A9" w:rsidRDefault="00E95E46" w:rsidP="00E0699E">
            <w:pPr>
              <w:spacing w:before="0" w:line="240" w:lineRule="auto"/>
              <w:rPr>
                <w:sz w:val="16"/>
                <w:szCs w:val="16"/>
              </w:rPr>
            </w:pPr>
            <w:r w:rsidRPr="005E44A9">
              <w:rPr>
                <w:sz w:val="16"/>
                <w:szCs w:val="16"/>
              </w:rPr>
              <w:t>Perspective-taking(P11), perspective, 1PP, understanding, compassion, kindness, empathic concern, other-oriented empathic states, self-oriented empathic states.</w:t>
            </w:r>
          </w:p>
        </w:tc>
        <w:tc>
          <w:tcPr>
            <w:tcW w:w="460" w:type="pct"/>
          </w:tcPr>
          <w:p w:rsidR="00E95E46" w:rsidRPr="005E44A9" w:rsidRDefault="00E95E46" w:rsidP="00E0699E">
            <w:pPr>
              <w:spacing w:before="0" w:line="240" w:lineRule="auto"/>
              <w:rPr>
                <w:sz w:val="16"/>
                <w:szCs w:val="16"/>
              </w:rPr>
            </w:pPr>
            <w:r w:rsidRPr="005E44A9">
              <w:rPr>
                <w:sz w:val="16"/>
                <w:szCs w:val="16"/>
              </w:rPr>
              <w:t>44 (100%)</w:t>
            </w:r>
          </w:p>
          <w:p w:rsidR="00E95E46" w:rsidRPr="005E44A9" w:rsidRDefault="00E95E46" w:rsidP="00E0699E">
            <w:pPr>
              <w:spacing w:before="0" w:line="240" w:lineRule="auto"/>
              <w:rPr>
                <w:sz w:val="16"/>
                <w:szCs w:val="16"/>
              </w:rPr>
            </w:pPr>
          </w:p>
        </w:tc>
      </w:tr>
      <w:tr w:rsidR="00E95E46" w:rsidRPr="005E44A9" w:rsidTr="00E0699E">
        <w:trPr>
          <w:trHeight w:val="3788"/>
        </w:trPr>
        <w:tc>
          <w:tcPr>
            <w:tcW w:w="786" w:type="pct"/>
          </w:tcPr>
          <w:p w:rsidR="00E95E46" w:rsidRPr="005E44A9" w:rsidRDefault="00E95E46" w:rsidP="00E0699E">
            <w:pPr>
              <w:spacing w:before="0" w:line="240" w:lineRule="auto"/>
              <w:rPr>
                <w:sz w:val="16"/>
                <w:szCs w:val="16"/>
              </w:rPr>
            </w:pPr>
            <w:r w:rsidRPr="005E44A9">
              <w:rPr>
                <w:sz w:val="16"/>
                <w:szCs w:val="16"/>
              </w:rPr>
              <w:lastRenderedPageBreak/>
              <w:t>Virtual Reality (VR)</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“VR can be described as a concerted representation of sensory illusions that help create a sense of presence into an alternate world” </w:t>
            </w:r>
            <w:r w:rsidRPr="005E44A9">
              <w:rPr>
                <w:sz w:val="16"/>
                <w:szCs w:val="16"/>
              </w:rPr>
              <w:fldChar w:fldCharType="begin"/>
            </w:r>
            <w:r w:rsidRPr="005E44A9">
              <w:rPr>
                <w:sz w:val="16"/>
                <w:szCs w:val="16"/>
              </w:rPr>
              <w:instrText xml:space="preserve"> ADDIN EN.CITE &lt;EndNote&gt;&lt;Cite&gt;&lt;Author&gt;Camilleri&lt;/Author&gt;&lt;Year&gt;2017&lt;/Year&gt;&lt;RecNum&gt;57&lt;/RecNum&gt;&lt;DisplayText&gt;[45]&lt;/DisplayText&gt;&lt;record&gt;&lt;rec-number&gt;57&lt;/rec-number&gt;&lt;foreign-keys&gt;&lt;key app="EN" db-id="wfsvverziexff0ewfx5xewvlp5da0920wwvv" timestamp="1674540712" guid="ae82c519-591d-4455-9b94-1dc2bd015de1"&gt;57&lt;/key&gt;&lt;/foreign-keys&gt;&lt;ref-type name="Conference Proceedings"&gt;10&lt;/ref-type&gt;&lt;contributors&gt;&lt;authors&gt;&lt;author&gt;V. Camilleri&lt;/author&gt;&lt;author&gt;M. Montebello&lt;/author&gt;&lt;author&gt;A. Dingli&lt;/author&gt;&lt;author&gt;V. Briffa&lt;/author&gt;&lt;/authors&gt;&lt;/contributors&gt;&lt;titles&gt;&lt;title&gt;Walking in small shoes: Investigating the power of VR on empathising with children&amp;apos;s difficulties&lt;/title&gt;&lt;secondary-title&gt;2017 23rd International Conference on Virtual System &amp;amp; Multimedia (VSMM)&lt;/secondary-title&gt;&lt;alt-title&gt;2017 23rd International Conference on Virtual System &amp;amp; Multimedia (VSMM)&lt;/alt-title&gt;&lt;/titles&gt;&lt;pages&gt;1-6&lt;/pages&gt;&lt;dates&gt;&lt;year&gt;2017&lt;/year&gt;&lt;pub-dates&gt;&lt;date&gt;31 Oct.-4 Nov. 2017&lt;/date&gt;&lt;/pub-dates&gt;&lt;/dates&gt;&lt;isbn&gt;2474-1485&lt;/isbn&gt;&lt;urls&gt;&lt;/urls&gt;&lt;electronic-resource-num&gt;10.1109/VSMM.2017.8346253&lt;/electronic-resource-num&gt;&lt;/record&gt;&lt;/Cite&gt;&lt;/EndNote&gt;</w:instrText>
            </w:r>
            <w:r w:rsidRPr="005E44A9">
              <w:rPr>
                <w:sz w:val="16"/>
                <w:szCs w:val="16"/>
              </w:rPr>
              <w:fldChar w:fldCharType="separate"/>
            </w:r>
            <w:r w:rsidRPr="005E44A9">
              <w:rPr>
                <w:noProof/>
                <w:sz w:val="16"/>
                <w:szCs w:val="16"/>
              </w:rPr>
              <w:t>[45]</w:t>
            </w:r>
            <w:r w:rsidRPr="005E44A9">
              <w:rPr>
                <w:sz w:val="16"/>
                <w:szCs w:val="16"/>
              </w:rPr>
              <w:fldChar w:fldCharType="end"/>
            </w:r>
            <w:r w:rsidRPr="005E44A9">
              <w:rPr>
                <w:sz w:val="16"/>
                <w:szCs w:val="16"/>
              </w:rPr>
              <w:t xml:space="preserve">. </w:t>
            </w:r>
          </w:p>
          <w:p w:rsidR="00E95E46" w:rsidRPr="005E44A9" w:rsidRDefault="00E95E46" w:rsidP="00E0699E">
            <w:pPr>
              <w:spacing w:before="0" w:line="240" w:lineRule="auto"/>
              <w:rPr>
                <w:sz w:val="16"/>
                <w:szCs w:val="16"/>
              </w:rPr>
            </w:pPr>
          </w:p>
          <w:p w:rsidR="00E95E46" w:rsidRPr="005E44A9" w:rsidRDefault="00E95E46" w:rsidP="00E0699E">
            <w:pPr>
              <w:spacing w:before="0" w:line="240" w:lineRule="auto"/>
              <w:rPr>
                <w:sz w:val="16"/>
                <w:szCs w:val="16"/>
              </w:rPr>
            </w:pPr>
            <w:r w:rsidRPr="005E44A9">
              <w:rPr>
                <w:sz w:val="16"/>
                <w:szCs w:val="16"/>
              </w:rPr>
              <w:t>“Virtual reality (VR) refers to computer technologies that use software to generate realistic images, sounds, and other sensations that replicate a real environment or create an</w:t>
            </w:r>
          </w:p>
          <w:p w:rsidR="00E95E46" w:rsidRPr="005E44A9" w:rsidRDefault="00E95E46" w:rsidP="00E0699E">
            <w:pPr>
              <w:spacing w:before="0" w:line="240" w:lineRule="auto"/>
              <w:rPr>
                <w:sz w:val="16"/>
                <w:szCs w:val="16"/>
              </w:rPr>
            </w:pPr>
            <w:r w:rsidRPr="005E44A9">
              <w:rPr>
                <w:sz w:val="16"/>
                <w:szCs w:val="16"/>
              </w:rPr>
              <w:t xml:space="preserve">imaginary setting, and simulate a user’s physical presence in this environment” </w:t>
            </w:r>
            <w:r w:rsidRPr="005E44A9">
              <w:rPr>
                <w:sz w:val="16"/>
                <w:szCs w:val="16"/>
              </w:rPr>
              <w:fldChar w:fldCharType="begin"/>
            </w:r>
            <w:r w:rsidRPr="005E44A9">
              <w:rPr>
                <w:sz w:val="16"/>
                <w:szCs w:val="16"/>
              </w:rPr>
              <w:instrText xml:space="preserve"> ADDIN EN.CITE &lt;EndNote&gt;&lt;Cite&gt;&lt;Author&gt;Kang&lt;/Author&gt;&lt;Year&gt;2018&lt;/Year&gt;&lt;RecNum&gt;58&lt;/RecNum&gt;&lt;DisplayText&gt;[50]&lt;/DisplayText&gt;&lt;record&gt;&lt;rec-number&gt;58&lt;/rec-number&gt;&lt;foreign-keys&gt;&lt;key app="EN" db-id="wfsvverziexff0ewfx5xewvlp5da0920wwvv" timestamp="1674540814" guid="2e3712de-a592-4bc0-af34-8f754e4f3eab"&gt;58&lt;/key&gt;&lt;/foreign-keys&gt;&lt;ref-type name="Journal Article"&gt;17&lt;/ref-type&gt;&lt;contributors&gt;&lt;authors&gt;&lt;author&gt;Kang, Jiyoung&lt;/author&gt;&lt;/authors&gt;&lt;/contributors&gt;&lt;titles&gt;&lt;title&gt;Effect of Interaction Based on Augmented Context in Immersive Virtual Reality Environment&lt;/title&gt;&lt;secondary-title&gt;Wireless Personal Communications&lt;/secondary-title&gt;&lt;/titles&gt;&lt;periodical&gt;&lt;full-title&gt;Wireless Personal Communications&lt;/full-title&gt;&lt;/periodical&gt;&lt;pages&gt;1931-1940&lt;/pages&gt;&lt;volume&gt;98&lt;/volume&gt;&lt;number&gt;2&lt;/number&gt;&lt;dates&gt;&lt;year&gt;2018&lt;/year&gt;&lt;pub-dates&gt;&lt;date&gt;2018/01/01&lt;/date&gt;&lt;/pub-dates&gt;&lt;/dates&gt;&lt;isbn&gt;1572-834X&lt;/isbn&gt;&lt;urls&gt;&lt;related-urls&gt;&lt;url&gt;https://doi.org/10.1007/s11277-017-4954-0&lt;/url&gt;&lt;/related-urls&gt;&lt;/urls&gt;&lt;electronic-resource-num&gt;10.1007/s11277-017-4954-0&lt;/electronic-resource-num&gt;&lt;/record&gt;&lt;/Cite&gt;&lt;/EndNote&gt;</w:instrText>
            </w:r>
            <w:r w:rsidRPr="005E44A9">
              <w:rPr>
                <w:sz w:val="16"/>
                <w:szCs w:val="16"/>
              </w:rPr>
              <w:fldChar w:fldCharType="separate"/>
            </w:r>
            <w:r w:rsidRPr="005E44A9">
              <w:rPr>
                <w:noProof/>
                <w:sz w:val="16"/>
                <w:szCs w:val="16"/>
              </w:rPr>
              <w:t>[50]</w:t>
            </w:r>
            <w:r w:rsidRPr="005E44A9">
              <w:rPr>
                <w:sz w:val="16"/>
                <w:szCs w:val="16"/>
              </w:rPr>
              <w:fldChar w:fldCharType="end"/>
            </w:r>
            <w:r w:rsidRPr="005E44A9">
              <w:rPr>
                <w:sz w:val="16"/>
                <w:szCs w:val="16"/>
              </w:rPr>
              <w:t xml:space="preserve">. </w:t>
            </w:r>
          </w:p>
          <w:p w:rsidR="00E95E46" w:rsidRPr="005E44A9" w:rsidRDefault="00E95E46" w:rsidP="00E0699E">
            <w:pPr>
              <w:spacing w:before="0" w:line="240" w:lineRule="auto"/>
              <w:rPr>
                <w:sz w:val="16"/>
                <w:szCs w:val="16"/>
              </w:rPr>
            </w:pPr>
          </w:p>
          <w:p w:rsidR="00E95E46" w:rsidRPr="005E44A9" w:rsidRDefault="00E95E46" w:rsidP="00E0699E">
            <w:pPr>
              <w:spacing w:before="0" w:line="240" w:lineRule="auto"/>
              <w:rPr>
                <w:sz w:val="16"/>
                <w:szCs w:val="16"/>
              </w:rPr>
            </w:pPr>
            <w:r w:rsidRPr="005E44A9">
              <w:rPr>
                <w:sz w:val="16"/>
                <w:szCs w:val="16"/>
              </w:rPr>
              <w:t>“Virtual Reality (hereafter VR) technologies are advanced interfaces creating a virtual, immersive, simulated environment which replaces the actual surroundings of a user so that the user may experience the virtual as real” (</w:t>
            </w:r>
            <w:proofErr w:type="spellStart"/>
            <w:r w:rsidRPr="005E44A9">
              <w:rPr>
                <w:sz w:val="16"/>
                <w:szCs w:val="16"/>
              </w:rPr>
              <w:t>Guttentag</w:t>
            </w:r>
            <w:proofErr w:type="spellEnd"/>
            <w:r w:rsidRPr="005E44A9">
              <w:rPr>
                <w:sz w:val="16"/>
                <w:szCs w:val="16"/>
              </w:rPr>
              <w:t xml:space="preserve"> 2010; Zheng, Chan, and Gibson 1998, as cited in </w:t>
            </w:r>
            <w:r w:rsidRPr="005E44A9">
              <w:rPr>
                <w:sz w:val="16"/>
                <w:szCs w:val="16"/>
              </w:rPr>
              <w:fldChar w:fldCharType="begin"/>
            </w:r>
            <w:r w:rsidRPr="005E44A9">
              <w:rPr>
                <w:sz w:val="16"/>
                <w:szCs w:val="16"/>
              </w:rPr>
              <w:instrText xml:space="preserve"> ADDIN EN.CITE &lt;EndNote&gt;&lt;Cite&gt;&lt;Author&gt;Steinfeld&lt;/Author&gt;&lt;Year&gt;2020&lt;/Year&gt;&lt;RecNum&gt;32&lt;/RecNum&gt;&lt;DisplayText&gt;[24]&lt;/DisplayText&gt;&lt;record&gt;&lt;rec-number&gt;32&lt;/rec-number&gt;&lt;foreign-keys&gt;&lt;key app="EN" db-id="wfsvverziexff0ewfx5xewvlp5da0920wwvv" timestamp="1673766358" guid="37633d38-8c05-4dc5-80a6-2f1eb42260a2"&gt;32&lt;/key&gt;&lt;/foreign-keys&gt;&lt;ref-type name="Journal Article"&gt;17&lt;/ref-type&gt;&lt;contributors&gt;&lt;authors&gt;&lt;author&gt;Steinfeld, Nili&lt;/author&gt;&lt;/authors&gt;&lt;/contributors&gt;&lt;titles&gt;&lt;title&gt;To Be there when it Happened: Immersive Journalism, Empathy, and Opinion on Sexual Harassment&lt;/title&gt;&lt;secondary-title&gt;Journalism practice&lt;/secondary-title&gt;&lt;/titles&gt;&lt;periodical&gt;&lt;full-title&gt;Journalism practice&lt;/full-title&gt;&lt;/periodical&gt;&lt;pages&gt;240-258&lt;/pages&gt;&lt;volume&gt;14&lt;/volume&gt;&lt;number&gt;2&lt;/number&gt;&lt;keywords&gt;&lt;keyword&gt;Communication&lt;/keyword&gt;&lt;keyword&gt;Empathy&lt;/keyword&gt;&lt;keyword&gt;experiment&lt;/keyword&gt;&lt;keyword&gt;Immersive journalism&lt;/keyword&gt;&lt;keyword&gt;media effect&lt;/keyword&gt;&lt;keyword&gt;Screenplays&lt;/keyword&gt;&lt;keyword&gt;Sexual harassment&lt;/keyword&gt;&lt;keyword&gt;Social Sciences&lt;/keyword&gt;&lt;keyword&gt;storytelling&lt;/keyword&gt;&lt;keyword&gt;Virtual reality&lt;/keyword&gt;&lt;keyword&gt;workplace sexual harassment&lt;/keyword&gt;&lt;/keywords&gt;&lt;dates&gt;&lt;year&gt;2020&lt;/year&gt;&lt;/dates&gt;&lt;pub-location&gt;ABINGDON&lt;/pub-location&gt;&lt;publisher&gt;ABINGDON: Routledge&lt;/publisher&gt;&lt;isbn&gt;1751-2786&lt;/isbn&gt;&lt;urls&gt;&lt;/urls&gt;&lt;electronic-resource-num&gt;10.1080/17512786.2019.1704842&lt;/electronic-resource-num&gt;&lt;/record&gt;&lt;/Cite&gt;&lt;/EndNote&gt;</w:instrText>
            </w:r>
            <w:r w:rsidRPr="005E44A9">
              <w:rPr>
                <w:sz w:val="16"/>
                <w:szCs w:val="16"/>
              </w:rPr>
              <w:fldChar w:fldCharType="separate"/>
            </w:r>
            <w:r w:rsidRPr="005E44A9">
              <w:rPr>
                <w:noProof/>
                <w:sz w:val="16"/>
                <w:szCs w:val="16"/>
              </w:rPr>
              <w:t>[24]</w:t>
            </w:r>
            <w:r w:rsidRPr="005E44A9">
              <w:rPr>
                <w:sz w:val="16"/>
                <w:szCs w:val="16"/>
              </w:rPr>
              <w:fldChar w:fldCharType="end"/>
            </w:r>
            <w:r w:rsidRPr="005E44A9">
              <w:rPr>
                <w:sz w:val="16"/>
                <w:szCs w:val="16"/>
              </w:rPr>
              <w:t>.</w:t>
            </w:r>
          </w:p>
          <w:p w:rsidR="00E95E46" w:rsidRPr="005E44A9" w:rsidRDefault="00E95E46" w:rsidP="00E0699E">
            <w:pPr>
              <w:spacing w:before="0" w:line="240" w:lineRule="auto"/>
              <w:rPr>
                <w:sz w:val="16"/>
                <w:szCs w:val="16"/>
              </w:rPr>
            </w:pPr>
          </w:p>
        </w:tc>
        <w:tc>
          <w:tcPr>
            <w:tcW w:w="1784" w:type="pct"/>
          </w:tcPr>
          <w:p w:rsidR="00E95E46" w:rsidRPr="005E44A9" w:rsidRDefault="00E95E46" w:rsidP="00E0699E">
            <w:pPr>
              <w:spacing w:before="0" w:line="240" w:lineRule="auto"/>
              <w:rPr>
                <w:sz w:val="16"/>
                <w:szCs w:val="16"/>
              </w:rPr>
            </w:pPr>
            <w:r w:rsidRPr="005E44A9">
              <w:rPr>
                <w:sz w:val="16"/>
                <w:szCs w:val="16"/>
              </w:rPr>
              <w:t xml:space="preserve">Intervention, multiple sensory, virtual environments, virtual patients (VP), virtual human, virtual consultation. </w:t>
            </w:r>
          </w:p>
        </w:tc>
        <w:tc>
          <w:tcPr>
            <w:tcW w:w="460" w:type="pct"/>
          </w:tcPr>
          <w:p w:rsidR="00E95E46" w:rsidRPr="005E44A9" w:rsidRDefault="00E95E46" w:rsidP="00E0699E">
            <w:pPr>
              <w:spacing w:before="0" w:line="240" w:lineRule="auto"/>
              <w:rPr>
                <w:sz w:val="16"/>
                <w:szCs w:val="16"/>
              </w:rPr>
            </w:pPr>
            <w:r w:rsidRPr="005E44A9">
              <w:rPr>
                <w:sz w:val="16"/>
                <w:szCs w:val="16"/>
              </w:rPr>
              <w:t>43 (97.73%)</w:t>
            </w:r>
          </w:p>
        </w:tc>
      </w:tr>
      <w:tr w:rsidR="00E95E46" w:rsidRPr="005E44A9" w:rsidTr="00E0699E">
        <w:trPr>
          <w:trHeight w:val="1083"/>
        </w:trPr>
        <w:tc>
          <w:tcPr>
            <w:tcW w:w="786" w:type="pct"/>
          </w:tcPr>
          <w:p w:rsidR="00E95E46" w:rsidRPr="005E44A9" w:rsidRDefault="00E95E46" w:rsidP="00E0699E">
            <w:pPr>
              <w:spacing w:before="0" w:line="240" w:lineRule="auto"/>
              <w:rPr>
                <w:sz w:val="16"/>
                <w:szCs w:val="16"/>
              </w:rPr>
            </w:pPr>
            <w:r w:rsidRPr="005E44A9">
              <w:rPr>
                <w:sz w:val="16"/>
                <w:szCs w:val="16"/>
              </w:rPr>
              <w:t>Presence</w:t>
            </w:r>
          </w:p>
        </w:tc>
        <w:tc>
          <w:tcPr>
            <w:tcW w:w="1970" w:type="pct"/>
          </w:tcPr>
          <w:p w:rsidR="00E95E46" w:rsidRPr="005E44A9" w:rsidRDefault="00E95E46" w:rsidP="00E0699E">
            <w:pPr>
              <w:spacing w:before="0" w:line="240" w:lineRule="auto"/>
              <w:rPr>
                <w:sz w:val="16"/>
                <w:szCs w:val="16"/>
              </w:rPr>
            </w:pPr>
            <w:r w:rsidRPr="005E44A9">
              <w:rPr>
                <w:sz w:val="16"/>
                <w:szCs w:val="16"/>
              </w:rPr>
              <w:t>The user feels being there inside the virtual world.</w:t>
            </w:r>
          </w:p>
        </w:tc>
        <w:tc>
          <w:tcPr>
            <w:tcW w:w="1784" w:type="pct"/>
          </w:tcPr>
          <w:p w:rsidR="00E95E46" w:rsidRPr="005E44A9" w:rsidRDefault="00E95E46" w:rsidP="00E0699E">
            <w:pPr>
              <w:spacing w:before="0" w:line="240" w:lineRule="auto"/>
              <w:rPr>
                <w:sz w:val="16"/>
                <w:szCs w:val="16"/>
              </w:rPr>
            </w:pPr>
            <w:r w:rsidRPr="005E44A9">
              <w:rPr>
                <w:sz w:val="16"/>
                <w:szCs w:val="16"/>
              </w:rPr>
              <w:t>Sense of presence, spatial presence, transportation</w:t>
            </w:r>
          </w:p>
        </w:tc>
        <w:tc>
          <w:tcPr>
            <w:tcW w:w="460" w:type="pct"/>
          </w:tcPr>
          <w:p w:rsidR="00E95E46" w:rsidRPr="005E44A9" w:rsidRDefault="00E95E46" w:rsidP="00E0699E">
            <w:pPr>
              <w:spacing w:before="0" w:line="240" w:lineRule="auto"/>
              <w:rPr>
                <w:sz w:val="16"/>
                <w:szCs w:val="16"/>
              </w:rPr>
            </w:pPr>
            <w:r w:rsidRPr="005E44A9">
              <w:rPr>
                <w:sz w:val="16"/>
                <w:szCs w:val="16"/>
              </w:rPr>
              <w:t>37 (84.10%)</w:t>
            </w:r>
          </w:p>
        </w:tc>
      </w:tr>
      <w:tr w:rsidR="00E95E46" w:rsidRPr="005E44A9" w:rsidTr="00E0699E">
        <w:trPr>
          <w:trHeight w:val="1943"/>
        </w:trPr>
        <w:tc>
          <w:tcPr>
            <w:tcW w:w="786" w:type="pct"/>
          </w:tcPr>
          <w:p w:rsidR="00E95E46" w:rsidRPr="005E44A9" w:rsidRDefault="00E95E46" w:rsidP="00E0699E">
            <w:pPr>
              <w:spacing w:before="0" w:line="240" w:lineRule="auto"/>
              <w:rPr>
                <w:sz w:val="16"/>
                <w:szCs w:val="16"/>
              </w:rPr>
            </w:pPr>
            <w:r w:rsidRPr="005E44A9">
              <w:rPr>
                <w:sz w:val="16"/>
                <w:szCs w:val="16"/>
              </w:rPr>
              <w:t>Perspective taking (PT)</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The ability to experience a situation from a different perspective (i.e. walking in the shoes of someone else). </w:t>
            </w:r>
          </w:p>
        </w:tc>
        <w:tc>
          <w:tcPr>
            <w:tcW w:w="1784" w:type="pct"/>
          </w:tcPr>
          <w:p w:rsidR="00E95E46" w:rsidRPr="005E44A9" w:rsidRDefault="00E95E46" w:rsidP="00E0699E">
            <w:pPr>
              <w:spacing w:before="0" w:line="240" w:lineRule="auto"/>
              <w:rPr>
                <w:sz w:val="16"/>
                <w:szCs w:val="16"/>
              </w:rPr>
            </w:pPr>
            <w:r w:rsidRPr="005E44A9">
              <w:rPr>
                <w:sz w:val="16"/>
                <w:szCs w:val="16"/>
              </w:rPr>
              <w:t>1PP, Empathy, walking in another person’s shoes, experiencing what someone else might, First-person POV, Deep subjectivity. Virtual reality perspective-taking experiences (VRPT), perspective, viewing others’ perspectives, partaker-perspective, first-person perspective, Perspectives.</w:t>
            </w:r>
          </w:p>
        </w:tc>
        <w:tc>
          <w:tcPr>
            <w:tcW w:w="460" w:type="pct"/>
          </w:tcPr>
          <w:p w:rsidR="00E95E46" w:rsidRPr="005E44A9" w:rsidRDefault="00E95E46" w:rsidP="00E0699E">
            <w:pPr>
              <w:spacing w:before="0" w:line="240" w:lineRule="auto"/>
              <w:rPr>
                <w:sz w:val="16"/>
                <w:szCs w:val="16"/>
              </w:rPr>
            </w:pPr>
            <w:r w:rsidRPr="005E44A9">
              <w:rPr>
                <w:sz w:val="16"/>
                <w:szCs w:val="16"/>
              </w:rPr>
              <w:t>32 (72.73%)</w:t>
            </w:r>
          </w:p>
        </w:tc>
      </w:tr>
      <w:tr w:rsidR="00E95E46" w:rsidRPr="005E44A9" w:rsidTr="00E0699E">
        <w:trPr>
          <w:trHeight w:val="1660"/>
        </w:trPr>
        <w:tc>
          <w:tcPr>
            <w:tcW w:w="786" w:type="pct"/>
          </w:tcPr>
          <w:p w:rsidR="00E95E46" w:rsidRPr="005E44A9" w:rsidRDefault="00E95E46" w:rsidP="00E0699E">
            <w:pPr>
              <w:spacing w:before="0" w:line="240" w:lineRule="auto"/>
              <w:rPr>
                <w:sz w:val="16"/>
                <w:szCs w:val="16"/>
              </w:rPr>
            </w:pPr>
            <w:r w:rsidRPr="005E44A9">
              <w:rPr>
                <w:sz w:val="16"/>
                <w:szCs w:val="16"/>
              </w:rPr>
              <w:t>Virtual environment (VE)</w:t>
            </w:r>
          </w:p>
        </w:tc>
        <w:tc>
          <w:tcPr>
            <w:tcW w:w="1970" w:type="pct"/>
          </w:tcPr>
          <w:p w:rsidR="00E95E46" w:rsidRPr="005E44A9" w:rsidRDefault="00E95E46" w:rsidP="00E0699E">
            <w:pPr>
              <w:spacing w:before="0" w:line="240" w:lineRule="auto"/>
              <w:rPr>
                <w:sz w:val="16"/>
                <w:szCs w:val="16"/>
              </w:rPr>
            </w:pPr>
            <w:r w:rsidRPr="005E44A9">
              <w:rPr>
                <w:sz w:val="16"/>
                <w:szCs w:val="16"/>
              </w:rPr>
              <w:t>Computer-generated environment</w:t>
            </w:r>
          </w:p>
        </w:tc>
        <w:tc>
          <w:tcPr>
            <w:tcW w:w="1784" w:type="pct"/>
          </w:tcPr>
          <w:p w:rsidR="00E95E46" w:rsidRPr="005E44A9" w:rsidRDefault="00E95E46" w:rsidP="00E0699E">
            <w:pPr>
              <w:spacing w:before="0" w:line="240" w:lineRule="auto"/>
              <w:rPr>
                <w:sz w:val="16"/>
                <w:szCs w:val="16"/>
              </w:rPr>
            </w:pPr>
            <w:r w:rsidRPr="005E44A9">
              <w:rPr>
                <w:sz w:val="16"/>
                <w:szCs w:val="16"/>
              </w:rPr>
              <w:t>VE, Immersive virtual environments (IVE), 3D environments, Virtual simulation training, simulated environment, virtual reality simulation, Virtual Worlds, Virtual Environments, virtual reality environment.</w:t>
            </w:r>
          </w:p>
        </w:tc>
        <w:tc>
          <w:tcPr>
            <w:tcW w:w="460" w:type="pct"/>
          </w:tcPr>
          <w:p w:rsidR="00E95E46" w:rsidRPr="005E44A9" w:rsidRDefault="00E95E46" w:rsidP="00E0699E">
            <w:pPr>
              <w:spacing w:before="0" w:line="240" w:lineRule="auto"/>
              <w:rPr>
                <w:sz w:val="16"/>
                <w:szCs w:val="16"/>
              </w:rPr>
            </w:pPr>
            <w:r w:rsidRPr="005E44A9">
              <w:rPr>
                <w:sz w:val="16"/>
                <w:szCs w:val="16"/>
              </w:rPr>
              <w:t>31 (70.46%)</w:t>
            </w:r>
          </w:p>
        </w:tc>
      </w:tr>
      <w:tr w:rsidR="00E95E46" w:rsidRPr="005E44A9" w:rsidTr="00E0699E">
        <w:trPr>
          <w:trHeight w:val="3130"/>
        </w:trPr>
        <w:tc>
          <w:tcPr>
            <w:tcW w:w="786" w:type="pct"/>
          </w:tcPr>
          <w:p w:rsidR="00E95E46" w:rsidRPr="005E44A9" w:rsidRDefault="00E95E46" w:rsidP="00E0699E">
            <w:pPr>
              <w:spacing w:before="0" w:line="240" w:lineRule="auto"/>
              <w:rPr>
                <w:sz w:val="16"/>
                <w:szCs w:val="16"/>
              </w:rPr>
            </w:pPr>
            <w:r w:rsidRPr="005E44A9">
              <w:rPr>
                <w:sz w:val="16"/>
                <w:szCs w:val="16"/>
              </w:rPr>
              <w:t>Various software &amp; terminology</w:t>
            </w:r>
          </w:p>
        </w:tc>
        <w:tc>
          <w:tcPr>
            <w:tcW w:w="1970" w:type="pct"/>
          </w:tcPr>
          <w:p w:rsidR="00E95E46" w:rsidRPr="005E44A9" w:rsidRDefault="00E95E46" w:rsidP="00E0699E">
            <w:pPr>
              <w:spacing w:before="0" w:line="240" w:lineRule="auto"/>
              <w:rPr>
                <w:sz w:val="16"/>
                <w:szCs w:val="16"/>
              </w:rPr>
            </w:pPr>
            <w:r w:rsidRPr="005E44A9">
              <w:rPr>
                <w:sz w:val="16"/>
                <w:szCs w:val="16"/>
              </w:rPr>
              <w:t>“The set of instructions or programs that tell a computer what to do”. [80]</w:t>
            </w:r>
          </w:p>
        </w:tc>
        <w:tc>
          <w:tcPr>
            <w:tcW w:w="1784" w:type="pct"/>
          </w:tcPr>
          <w:p w:rsidR="00E95E46" w:rsidRPr="005E44A9" w:rsidRDefault="00E95E46" w:rsidP="00E0699E">
            <w:pPr>
              <w:spacing w:before="0" w:line="240" w:lineRule="auto"/>
              <w:rPr>
                <w:sz w:val="16"/>
                <w:szCs w:val="16"/>
              </w:rPr>
            </w:pPr>
            <w:r w:rsidRPr="005E44A9">
              <w:rPr>
                <w:sz w:val="16"/>
                <w:szCs w:val="16"/>
              </w:rPr>
              <w:t>Unity software, Audition CS6 software,</w:t>
            </w:r>
          </w:p>
          <w:p w:rsidR="00E95E46" w:rsidRPr="005E44A9" w:rsidRDefault="00E95E46" w:rsidP="00E0699E">
            <w:pPr>
              <w:spacing w:before="0" w:line="240" w:lineRule="auto"/>
              <w:rPr>
                <w:sz w:val="16"/>
                <w:szCs w:val="16"/>
              </w:rPr>
            </w:pPr>
            <w:r w:rsidRPr="005E44A9">
              <w:rPr>
                <w:sz w:val="16"/>
                <w:szCs w:val="16"/>
              </w:rPr>
              <w:t>Software, Premiere Pro, game engine,</w:t>
            </w:r>
          </w:p>
          <w:p w:rsidR="00E95E46" w:rsidRPr="005E44A9" w:rsidRDefault="00E95E46" w:rsidP="00E0699E">
            <w:pPr>
              <w:spacing w:before="0" w:line="240" w:lineRule="auto"/>
              <w:rPr>
                <w:sz w:val="16"/>
                <w:szCs w:val="16"/>
              </w:rPr>
            </w:pPr>
            <w:proofErr w:type="spellStart"/>
            <w:r w:rsidRPr="005E44A9">
              <w:rPr>
                <w:sz w:val="16"/>
                <w:szCs w:val="16"/>
              </w:rPr>
              <w:t>Worldviz</w:t>
            </w:r>
            <w:proofErr w:type="spellEnd"/>
            <w:r w:rsidRPr="005E44A9">
              <w:rPr>
                <w:sz w:val="16"/>
                <w:szCs w:val="16"/>
              </w:rPr>
              <w:t xml:space="preserve"> PPT E, </w:t>
            </w:r>
            <w:proofErr w:type="spellStart"/>
            <w:r w:rsidRPr="005E44A9">
              <w:rPr>
                <w:sz w:val="16"/>
                <w:szCs w:val="16"/>
              </w:rPr>
              <w:t>Xsens</w:t>
            </w:r>
            <w:proofErr w:type="spellEnd"/>
            <w:r w:rsidRPr="005E44A9">
              <w:rPr>
                <w:sz w:val="16"/>
                <w:szCs w:val="16"/>
              </w:rPr>
              <w:t>, Adobe</w:t>
            </w:r>
          </w:p>
          <w:p w:rsidR="00E95E46" w:rsidRPr="005E44A9" w:rsidRDefault="00E95E46" w:rsidP="00E0699E">
            <w:pPr>
              <w:spacing w:before="0" w:line="240" w:lineRule="auto"/>
              <w:rPr>
                <w:sz w:val="16"/>
                <w:szCs w:val="16"/>
              </w:rPr>
            </w:pPr>
            <w:r w:rsidRPr="005E44A9">
              <w:rPr>
                <w:sz w:val="16"/>
                <w:szCs w:val="16"/>
              </w:rPr>
              <w:t>“Mercy”, 1000 Cut Journey, Adobe</w:t>
            </w:r>
          </w:p>
          <w:p w:rsidR="00E95E46" w:rsidRPr="005E44A9" w:rsidRDefault="00E95E46" w:rsidP="00E0699E">
            <w:pPr>
              <w:spacing w:before="0" w:line="240" w:lineRule="auto"/>
              <w:rPr>
                <w:sz w:val="16"/>
                <w:szCs w:val="16"/>
              </w:rPr>
            </w:pPr>
            <w:r w:rsidRPr="005E44A9">
              <w:rPr>
                <w:sz w:val="16"/>
                <w:szCs w:val="16"/>
              </w:rPr>
              <w:t xml:space="preserve">AS IF, Autodesk, HTC </w:t>
            </w:r>
            <w:proofErr w:type="spellStart"/>
            <w:r w:rsidRPr="005E44A9">
              <w:rPr>
                <w:sz w:val="16"/>
                <w:szCs w:val="16"/>
              </w:rPr>
              <w:t>Vive</w:t>
            </w:r>
            <w:proofErr w:type="spellEnd"/>
            <w:r w:rsidRPr="005E44A9">
              <w:rPr>
                <w:sz w:val="16"/>
                <w:szCs w:val="16"/>
              </w:rPr>
              <w:t xml:space="preserve"> technology,</w:t>
            </w:r>
          </w:p>
          <w:p w:rsidR="00E95E46" w:rsidRPr="005E44A9" w:rsidRDefault="00E95E46" w:rsidP="00E0699E">
            <w:pPr>
              <w:spacing w:before="0" w:line="240" w:lineRule="auto"/>
              <w:rPr>
                <w:sz w:val="16"/>
                <w:szCs w:val="16"/>
              </w:rPr>
            </w:pPr>
            <w:r w:rsidRPr="005E44A9">
              <w:rPr>
                <w:sz w:val="16"/>
                <w:szCs w:val="16"/>
              </w:rPr>
              <w:t xml:space="preserve">Into </w:t>
            </w:r>
            <w:proofErr w:type="spellStart"/>
            <w:r w:rsidRPr="005E44A9">
              <w:rPr>
                <w:sz w:val="16"/>
                <w:szCs w:val="16"/>
              </w:rPr>
              <w:t>D’mentia</w:t>
            </w:r>
            <w:proofErr w:type="spellEnd"/>
            <w:r w:rsidRPr="005E44A9">
              <w:rPr>
                <w:sz w:val="16"/>
                <w:szCs w:val="16"/>
              </w:rPr>
              <w:t xml:space="preserve"> simulator, Kinect,</w:t>
            </w:r>
          </w:p>
          <w:p w:rsidR="00E95E46" w:rsidRPr="005E44A9" w:rsidRDefault="00E95E46" w:rsidP="00E0699E">
            <w:pPr>
              <w:spacing w:before="0" w:line="240" w:lineRule="auto"/>
              <w:rPr>
                <w:sz w:val="16"/>
                <w:szCs w:val="16"/>
              </w:rPr>
            </w:pPr>
            <w:r w:rsidRPr="005E44A9">
              <w:rPr>
                <w:sz w:val="16"/>
                <w:szCs w:val="16"/>
              </w:rPr>
              <w:t>online software, Permanent,</w:t>
            </w:r>
          </w:p>
          <w:p w:rsidR="00E95E46" w:rsidRPr="005E44A9" w:rsidRDefault="00E95E46" w:rsidP="00E0699E">
            <w:pPr>
              <w:spacing w:before="0" w:line="240" w:lineRule="auto"/>
              <w:rPr>
                <w:sz w:val="16"/>
                <w:szCs w:val="16"/>
              </w:rPr>
            </w:pPr>
            <w:r w:rsidRPr="005E44A9">
              <w:rPr>
                <w:sz w:val="16"/>
                <w:szCs w:val="16"/>
              </w:rPr>
              <w:t>The Autism Too Much Information (TMI),</w:t>
            </w:r>
          </w:p>
          <w:p w:rsidR="00E95E46" w:rsidRPr="005E44A9" w:rsidRDefault="00E95E46" w:rsidP="00E0699E">
            <w:pPr>
              <w:spacing w:before="0" w:line="240" w:lineRule="auto"/>
              <w:rPr>
                <w:sz w:val="16"/>
                <w:szCs w:val="16"/>
              </w:rPr>
            </w:pPr>
            <w:r w:rsidRPr="005E44A9">
              <w:rPr>
                <w:sz w:val="16"/>
                <w:szCs w:val="16"/>
              </w:rPr>
              <w:t xml:space="preserve">the machine to be another (TMTBA), Through Pink and Blue Glasses, Through the </w:t>
            </w:r>
            <w:proofErr w:type="spellStart"/>
            <w:r w:rsidRPr="005E44A9">
              <w:rPr>
                <w:sz w:val="16"/>
                <w:szCs w:val="16"/>
              </w:rPr>
              <w:t>D’mentia</w:t>
            </w:r>
            <w:proofErr w:type="spellEnd"/>
            <w:r w:rsidRPr="005E44A9">
              <w:rPr>
                <w:sz w:val="16"/>
                <w:szCs w:val="16"/>
              </w:rPr>
              <w:t xml:space="preserve"> Lens (TDL), Unity, Unity 3D platform,</w:t>
            </w:r>
          </w:p>
          <w:p w:rsidR="00E95E46" w:rsidRPr="005E44A9" w:rsidRDefault="00E95E46" w:rsidP="00E0699E">
            <w:pPr>
              <w:spacing w:before="0" w:line="240" w:lineRule="auto"/>
              <w:rPr>
                <w:sz w:val="16"/>
                <w:szCs w:val="16"/>
              </w:rPr>
            </w:pPr>
            <w:r w:rsidRPr="005E44A9">
              <w:rPr>
                <w:sz w:val="16"/>
                <w:szCs w:val="16"/>
              </w:rPr>
              <w:t>Unity Technologies, Unity, UnityPro4,</w:t>
            </w:r>
          </w:p>
          <w:p w:rsidR="00E95E46" w:rsidRPr="005E44A9" w:rsidRDefault="00E95E46" w:rsidP="00E0699E">
            <w:pPr>
              <w:spacing w:before="0" w:line="240" w:lineRule="auto"/>
              <w:rPr>
                <w:sz w:val="16"/>
                <w:szCs w:val="16"/>
              </w:rPr>
            </w:pPr>
            <w:r w:rsidRPr="005E44A9">
              <w:rPr>
                <w:sz w:val="16"/>
                <w:szCs w:val="16"/>
              </w:rPr>
              <w:t>Virtual Dementia Tour (VDT), Virtual Dementia Tour, Alfred by Embodied Labs,</w:t>
            </w:r>
          </w:p>
        </w:tc>
        <w:tc>
          <w:tcPr>
            <w:tcW w:w="460" w:type="pct"/>
            <w:shd w:val="clear" w:color="auto" w:fill="auto"/>
          </w:tcPr>
          <w:p w:rsidR="00E95E46" w:rsidRPr="005E44A9" w:rsidRDefault="00E95E46" w:rsidP="00E0699E">
            <w:pPr>
              <w:spacing w:before="0" w:line="240" w:lineRule="auto"/>
              <w:rPr>
                <w:sz w:val="16"/>
                <w:szCs w:val="16"/>
              </w:rPr>
            </w:pPr>
            <w:r w:rsidRPr="005E44A9">
              <w:rPr>
                <w:sz w:val="16"/>
                <w:szCs w:val="16"/>
              </w:rPr>
              <w:t xml:space="preserve">30 (68.19%) </w:t>
            </w:r>
          </w:p>
          <w:p w:rsidR="00E95E46" w:rsidRPr="005E44A9" w:rsidRDefault="00E95E46" w:rsidP="00E0699E">
            <w:pPr>
              <w:spacing w:before="0" w:line="240" w:lineRule="auto"/>
              <w:rPr>
                <w:sz w:val="16"/>
                <w:szCs w:val="16"/>
                <w:highlight w:val="yellow"/>
              </w:rPr>
            </w:pPr>
          </w:p>
        </w:tc>
      </w:tr>
      <w:tr w:rsidR="00E95E46" w:rsidRPr="005E44A9" w:rsidTr="00E0699E">
        <w:trPr>
          <w:trHeight w:val="2453"/>
        </w:trPr>
        <w:tc>
          <w:tcPr>
            <w:tcW w:w="786" w:type="pct"/>
          </w:tcPr>
          <w:p w:rsidR="00E95E46" w:rsidRPr="005E44A9" w:rsidRDefault="00E95E46" w:rsidP="00E0699E">
            <w:pPr>
              <w:spacing w:before="0" w:line="240" w:lineRule="auto"/>
              <w:rPr>
                <w:sz w:val="16"/>
                <w:szCs w:val="16"/>
              </w:rPr>
            </w:pPr>
            <w:r w:rsidRPr="005E44A9">
              <w:rPr>
                <w:sz w:val="16"/>
                <w:szCs w:val="16"/>
              </w:rPr>
              <w:lastRenderedPageBreak/>
              <w:t>Immersive</w:t>
            </w:r>
          </w:p>
        </w:tc>
        <w:tc>
          <w:tcPr>
            <w:tcW w:w="1970" w:type="pct"/>
          </w:tcPr>
          <w:p w:rsidR="00E95E46" w:rsidRPr="005E44A9" w:rsidRDefault="00E95E46" w:rsidP="00E0699E">
            <w:pPr>
              <w:spacing w:before="0" w:line="240" w:lineRule="auto"/>
              <w:rPr>
                <w:sz w:val="16"/>
                <w:szCs w:val="16"/>
              </w:rPr>
            </w:pPr>
            <w:r w:rsidRPr="005E44A9">
              <w:rPr>
                <w:sz w:val="16"/>
                <w:szCs w:val="16"/>
              </w:rPr>
              <w:t>Experiencing the same sensations of ownership over a virtual body inside an immersive virtual environment. A technical property of the medium, related to its capacity to provide natural sensorimotor contingencies to the user (e.g., a wide field of view, or a quick update of the visual field when the user turns his or her head).</w:t>
            </w:r>
          </w:p>
        </w:tc>
        <w:tc>
          <w:tcPr>
            <w:tcW w:w="1784" w:type="pct"/>
          </w:tcPr>
          <w:p w:rsidR="00E95E46" w:rsidRPr="005E44A9" w:rsidRDefault="00E95E46" w:rsidP="00E0699E">
            <w:pPr>
              <w:spacing w:before="0" w:line="240" w:lineRule="auto"/>
              <w:rPr>
                <w:sz w:val="16"/>
                <w:szCs w:val="16"/>
              </w:rPr>
            </w:pPr>
            <w:r w:rsidRPr="005E44A9">
              <w:rPr>
                <w:sz w:val="16"/>
                <w:szCs w:val="16"/>
              </w:rPr>
              <w:t xml:space="preserve">Immersion, </w:t>
            </w:r>
          </w:p>
          <w:p w:rsidR="00E95E46" w:rsidRPr="005E44A9" w:rsidRDefault="00E95E46" w:rsidP="00E0699E">
            <w:pPr>
              <w:spacing w:before="0" w:line="240" w:lineRule="auto"/>
              <w:rPr>
                <w:sz w:val="16"/>
                <w:szCs w:val="16"/>
              </w:rPr>
            </w:pPr>
            <w:r w:rsidRPr="005E44A9">
              <w:rPr>
                <w:sz w:val="16"/>
                <w:szCs w:val="16"/>
              </w:rPr>
              <w:t>Reality environment, Immersive virtual environment (IVE), immersive virtual reality, 3D environments, immersive journalism, immersive VR, immenseness(P37), immersive technology, immersive VR environment, immersive environments, immersive virtual environments, Immersion virtual reality</w:t>
            </w:r>
          </w:p>
        </w:tc>
        <w:tc>
          <w:tcPr>
            <w:tcW w:w="460" w:type="pct"/>
          </w:tcPr>
          <w:p w:rsidR="00E95E46" w:rsidRPr="005E44A9" w:rsidRDefault="00E95E46" w:rsidP="00E0699E">
            <w:pPr>
              <w:spacing w:before="0" w:line="240" w:lineRule="auto"/>
              <w:rPr>
                <w:sz w:val="16"/>
                <w:szCs w:val="16"/>
              </w:rPr>
            </w:pPr>
            <w:r w:rsidRPr="005E44A9">
              <w:rPr>
                <w:sz w:val="16"/>
                <w:szCs w:val="16"/>
              </w:rPr>
              <w:t>26 (59.10%)</w:t>
            </w:r>
          </w:p>
        </w:tc>
      </w:tr>
      <w:tr w:rsidR="00E95E46" w:rsidRPr="005E44A9" w:rsidTr="00E0699E">
        <w:trPr>
          <w:trHeight w:val="1056"/>
        </w:trPr>
        <w:tc>
          <w:tcPr>
            <w:tcW w:w="786" w:type="pct"/>
          </w:tcPr>
          <w:p w:rsidR="00E95E46" w:rsidRPr="005E44A9" w:rsidRDefault="00E95E46" w:rsidP="00E0699E">
            <w:pPr>
              <w:spacing w:before="0" w:line="240" w:lineRule="auto"/>
              <w:rPr>
                <w:sz w:val="16"/>
                <w:szCs w:val="16"/>
              </w:rPr>
            </w:pPr>
            <w:r w:rsidRPr="005E44A9">
              <w:rPr>
                <w:sz w:val="16"/>
                <w:szCs w:val="16"/>
              </w:rPr>
              <w:t>Embodied</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feeling of being “embodied” in a virtual body. </w:t>
            </w:r>
          </w:p>
        </w:tc>
        <w:tc>
          <w:tcPr>
            <w:tcW w:w="1784" w:type="pct"/>
          </w:tcPr>
          <w:p w:rsidR="00E95E46" w:rsidRPr="005E44A9" w:rsidRDefault="00E95E46" w:rsidP="00E0699E">
            <w:pPr>
              <w:spacing w:before="0" w:line="240" w:lineRule="auto"/>
              <w:rPr>
                <w:sz w:val="16"/>
                <w:szCs w:val="16"/>
              </w:rPr>
            </w:pPr>
            <w:r w:rsidRPr="005E44A9">
              <w:rPr>
                <w:sz w:val="16"/>
                <w:szCs w:val="16"/>
              </w:rPr>
              <w:t>Embodiment, Sense of Embodiment, metaphorical embodiment, immersive Embodied, embodied virtual reality (EVR), embodied agents, Virtual Embodiment</w:t>
            </w:r>
          </w:p>
        </w:tc>
        <w:tc>
          <w:tcPr>
            <w:tcW w:w="460" w:type="pct"/>
          </w:tcPr>
          <w:p w:rsidR="00E95E46" w:rsidRPr="005E44A9" w:rsidRDefault="00E95E46" w:rsidP="00E0699E">
            <w:pPr>
              <w:spacing w:before="0" w:line="240" w:lineRule="auto"/>
              <w:rPr>
                <w:sz w:val="16"/>
                <w:szCs w:val="16"/>
              </w:rPr>
            </w:pPr>
            <w:r w:rsidRPr="005E44A9">
              <w:rPr>
                <w:sz w:val="16"/>
                <w:szCs w:val="16"/>
              </w:rPr>
              <w:t>25 (56.82%)</w:t>
            </w:r>
          </w:p>
        </w:tc>
      </w:tr>
      <w:tr w:rsidR="00E95E46" w:rsidRPr="005E44A9" w:rsidTr="00E0699E">
        <w:trPr>
          <w:trHeight w:val="2793"/>
        </w:trPr>
        <w:tc>
          <w:tcPr>
            <w:tcW w:w="786" w:type="pct"/>
          </w:tcPr>
          <w:p w:rsidR="00E95E46" w:rsidRPr="005E44A9" w:rsidRDefault="00E95E46" w:rsidP="00E0699E">
            <w:pPr>
              <w:spacing w:before="0" w:line="240" w:lineRule="auto"/>
              <w:rPr>
                <w:sz w:val="16"/>
                <w:szCs w:val="16"/>
              </w:rPr>
            </w:pPr>
            <w:r w:rsidRPr="005E44A9">
              <w:rPr>
                <w:sz w:val="16"/>
                <w:szCs w:val="16"/>
              </w:rPr>
              <w:t>Head-mount display</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A device worn on the head to display or project the visual content for the user. </w:t>
            </w:r>
          </w:p>
        </w:tc>
        <w:tc>
          <w:tcPr>
            <w:tcW w:w="1784" w:type="pct"/>
          </w:tcPr>
          <w:p w:rsidR="00E95E46" w:rsidRPr="005E44A9" w:rsidRDefault="00E95E46" w:rsidP="00E0699E">
            <w:pPr>
              <w:spacing w:before="0" w:line="240" w:lineRule="auto"/>
              <w:rPr>
                <w:sz w:val="16"/>
                <w:szCs w:val="16"/>
              </w:rPr>
            </w:pPr>
            <w:r w:rsidRPr="005E44A9">
              <w:rPr>
                <w:sz w:val="16"/>
                <w:szCs w:val="16"/>
              </w:rPr>
              <w:t xml:space="preserve">HMD, display device, head-mounted VR camera, VR headset,  headset, daydream goggles, HTC </w:t>
            </w:r>
            <w:proofErr w:type="spellStart"/>
            <w:r w:rsidRPr="005E44A9">
              <w:rPr>
                <w:sz w:val="16"/>
                <w:szCs w:val="16"/>
              </w:rPr>
              <w:t>Vive</w:t>
            </w:r>
            <w:proofErr w:type="spellEnd"/>
            <w:r w:rsidRPr="005E44A9">
              <w:rPr>
                <w:sz w:val="16"/>
                <w:szCs w:val="16"/>
              </w:rPr>
              <w:t xml:space="preserve">, Oculus CV, Oculus CV1, Oculus Rift DK2, head-mounted, VR simulator, head mounted device, Oculus Rift, virtual reality headset, Samsung Gear VR Headset, head mounted display, HTC </w:t>
            </w:r>
            <w:proofErr w:type="spellStart"/>
            <w:r w:rsidRPr="005E44A9">
              <w:rPr>
                <w:sz w:val="16"/>
                <w:szCs w:val="16"/>
              </w:rPr>
              <w:t>Vive</w:t>
            </w:r>
            <w:proofErr w:type="spellEnd"/>
            <w:r w:rsidRPr="005E44A9">
              <w:rPr>
                <w:sz w:val="16"/>
                <w:szCs w:val="16"/>
              </w:rPr>
              <w:t xml:space="preserve"> headset, Oculus Rift VR headset, VIVE, HTC </w:t>
            </w:r>
            <w:proofErr w:type="spellStart"/>
            <w:r w:rsidRPr="005E44A9">
              <w:rPr>
                <w:sz w:val="16"/>
                <w:szCs w:val="16"/>
              </w:rPr>
              <w:t>Vive</w:t>
            </w:r>
            <w:proofErr w:type="spellEnd"/>
            <w:r w:rsidRPr="005E44A9">
              <w:rPr>
                <w:sz w:val="16"/>
                <w:szCs w:val="16"/>
              </w:rPr>
              <w:t xml:space="preserve"> HMD, VR-cardboard headset, head-mounted camera, Ocular Go Headsets, virtual reality headset, VIVE Pro, </w:t>
            </w:r>
            <w:proofErr w:type="spellStart"/>
            <w:r w:rsidRPr="005E44A9">
              <w:rPr>
                <w:sz w:val="16"/>
                <w:szCs w:val="16"/>
              </w:rPr>
              <w:t>Homido</w:t>
            </w:r>
            <w:proofErr w:type="spellEnd"/>
            <w:r w:rsidRPr="005E44A9">
              <w:rPr>
                <w:sz w:val="16"/>
                <w:szCs w:val="16"/>
              </w:rPr>
              <w:t xml:space="preserve"> virtual reality headset, head mounted VR</w:t>
            </w:r>
          </w:p>
        </w:tc>
        <w:tc>
          <w:tcPr>
            <w:tcW w:w="460" w:type="pct"/>
          </w:tcPr>
          <w:p w:rsidR="00E95E46" w:rsidRPr="005E44A9" w:rsidRDefault="00E95E46" w:rsidP="00E0699E">
            <w:pPr>
              <w:spacing w:before="0" w:line="240" w:lineRule="auto"/>
              <w:rPr>
                <w:sz w:val="16"/>
                <w:szCs w:val="16"/>
              </w:rPr>
            </w:pPr>
            <w:r w:rsidRPr="005E44A9">
              <w:rPr>
                <w:sz w:val="16"/>
                <w:szCs w:val="16"/>
              </w:rPr>
              <w:t>22 (50%)</w:t>
            </w:r>
          </w:p>
        </w:tc>
      </w:tr>
      <w:tr w:rsidR="00E95E46" w:rsidRPr="005E44A9" w:rsidTr="00E0699E">
        <w:trPr>
          <w:trHeight w:val="1071"/>
        </w:trPr>
        <w:tc>
          <w:tcPr>
            <w:tcW w:w="786" w:type="pct"/>
          </w:tcPr>
          <w:p w:rsidR="00E95E46" w:rsidRPr="005E44A9" w:rsidRDefault="00E95E46" w:rsidP="00E0699E">
            <w:pPr>
              <w:spacing w:before="0" w:line="240" w:lineRule="auto"/>
              <w:rPr>
                <w:sz w:val="16"/>
                <w:szCs w:val="16"/>
              </w:rPr>
            </w:pPr>
            <w:r w:rsidRPr="005E44A9">
              <w:rPr>
                <w:sz w:val="16"/>
                <w:szCs w:val="16"/>
              </w:rPr>
              <w:t>Avatar</w:t>
            </w:r>
          </w:p>
        </w:tc>
        <w:tc>
          <w:tcPr>
            <w:tcW w:w="1970" w:type="pct"/>
          </w:tcPr>
          <w:p w:rsidR="00E95E46" w:rsidRPr="005E44A9" w:rsidRDefault="00E95E46" w:rsidP="00E0699E">
            <w:pPr>
              <w:spacing w:before="0" w:line="240" w:lineRule="auto"/>
              <w:rPr>
                <w:sz w:val="16"/>
                <w:szCs w:val="16"/>
              </w:rPr>
            </w:pPr>
            <w:r w:rsidRPr="005E44A9">
              <w:rPr>
                <w:sz w:val="16"/>
                <w:szCs w:val="16"/>
              </w:rPr>
              <w:t>Digital representation of the user.</w:t>
            </w:r>
          </w:p>
        </w:tc>
        <w:tc>
          <w:tcPr>
            <w:tcW w:w="1784" w:type="pct"/>
          </w:tcPr>
          <w:p w:rsidR="00E95E46" w:rsidRPr="005E44A9" w:rsidRDefault="00E95E46" w:rsidP="00E0699E">
            <w:pPr>
              <w:spacing w:before="0" w:line="240" w:lineRule="auto"/>
              <w:rPr>
                <w:sz w:val="16"/>
                <w:szCs w:val="16"/>
              </w:rPr>
            </w:pPr>
            <w:r w:rsidRPr="005E44A9">
              <w:rPr>
                <w:sz w:val="16"/>
                <w:szCs w:val="16"/>
              </w:rPr>
              <w:t>3D avatar, avatars (P2, P3, P7, P15, P20, P28, P33, P34, P44), virtual persona, on-screen persona, self-avatar(P22), agents(P15)</w:t>
            </w:r>
          </w:p>
        </w:tc>
        <w:tc>
          <w:tcPr>
            <w:tcW w:w="460" w:type="pct"/>
          </w:tcPr>
          <w:p w:rsidR="00E95E46" w:rsidRPr="005E44A9" w:rsidRDefault="00E95E46" w:rsidP="00E0699E">
            <w:pPr>
              <w:spacing w:before="0" w:line="240" w:lineRule="auto"/>
              <w:rPr>
                <w:sz w:val="16"/>
                <w:szCs w:val="16"/>
              </w:rPr>
            </w:pPr>
            <w:r w:rsidRPr="005E44A9">
              <w:rPr>
                <w:sz w:val="16"/>
                <w:szCs w:val="16"/>
              </w:rPr>
              <w:t>20 (45.46%)</w:t>
            </w:r>
          </w:p>
        </w:tc>
      </w:tr>
      <w:tr w:rsidR="00E95E46" w:rsidRPr="005E44A9" w:rsidTr="00E0699E">
        <w:trPr>
          <w:trHeight w:val="1467"/>
        </w:trPr>
        <w:tc>
          <w:tcPr>
            <w:tcW w:w="786" w:type="pct"/>
          </w:tcPr>
          <w:p w:rsidR="00E95E46" w:rsidRPr="005E44A9" w:rsidRDefault="00E95E46" w:rsidP="00E0699E">
            <w:pPr>
              <w:spacing w:before="0" w:line="240" w:lineRule="auto"/>
              <w:rPr>
                <w:sz w:val="16"/>
                <w:szCs w:val="16"/>
              </w:rPr>
            </w:pPr>
            <w:r w:rsidRPr="005E44A9">
              <w:rPr>
                <w:sz w:val="16"/>
                <w:szCs w:val="16"/>
              </w:rPr>
              <w:t>Story</w:t>
            </w:r>
          </w:p>
        </w:tc>
        <w:tc>
          <w:tcPr>
            <w:tcW w:w="1970" w:type="pct"/>
          </w:tcPr>
          <w:p w:rsidR="00E95E46" w:rsidRPr="005E44A9" w:rsidRDefault="00E95E46" w:rsidP="00E0699E">
            <w:pPr>
              <w:spacing w:before="0" w:line="240" w:lineRule="auto"/>
              <w:rPr>
                <w:sz w:val="16"/>
                <w:szCs w:val="16"/>
              </w:rPr>
            </w:pPr>
            <w:r w:rsidRPr="005E44A9">
              <w:rPr>
                <w:sz w:val="16"/>
                <w:szCs w:val="16"/>
              </w:rPr>
              <w:t>Experiencing the narrative from a first-person point of view.</w:t>
            </w:r>
          </w:p>
        </w:tc>
        <w:tc>
          <w:tcPr>
            <w:tcW w:w="1784" w:type="pct"/>
          </w:tcPr>
          <w:p w:rsidR="00E95E46" w:rsidRPr="005E44A9" w:rsidRDefault="00E95E46" w:rsidP="00E0699E">
            <w:pPr>
              <w:spacing w:before="0" w:line="240" w:lineRule="auto"/>
              <w:rPr>
                <w:sz w:val="16"/>
                <w:szCs w:val="16"/>
              </w:rPr>
            </w:pPr>
            <w:r w:rsidRPr="005E44A9">
              <w:rPr>
                <w:sz w:val="16"/>
                <w:szCs w:val="16"/>
              </w:rPr>
              <w:t>Virtual reality journalism, 360-degree video, story, immersive journalism, storyline, interactive storybook, immersive story-driven Replication, storytelling, immersive storytelling, VR Storytelling</w:t>
            </w:r>
          </w:p>
        </w:tc>
        <w:tc>
          <w:tcPr>
            <w:tcW w:w="460" w:type="pct"/>
          </w:tcPr>
          <w:p w:rsidR="00E95E46" w:rsidRPr="005E44A9" w:rsidRDefault="00E95E46" w:rsidP="00E0699E">
            <w:pPr>
              <w:spacing w:before="0" w:line="240" w:lineRule="auto"/>
              <w:rPr>
                <w:sz w:val="16"/>
                <w:szCs w:val="16"/>
              </w:rPr>
            </w:pPr>
            <w:r w:rsidRPr="005E44A9">
              <w:rPr>
                <w:sz w:val="16"/>
                <w:szCs w:val="16"/>
              </w:rPr>
              <w:t>15 (34.10%)</w:t>
            </w:r>
          </w:p>
        </w:tc>
      </w:tr>
      <w:tr w:rsidR="00E95E46" w:rsidRPr="005E44A9" w:rsidTr="00E0699E">
        <w:trPr>
          <w:trHeight w:val="2628"/>
        </w:trPr>
        <w:tc>
          <w:tcPr>
            <w:tcW w:w="786" w:type="pct"/>
          </w:tcPr>
          <w:p w:rsidR="00E95E46" w:rsidRPr="005E44A9" w:rsidRDefault="00E95E46" w:rsidP="00E0699E">
            <w:pPr>
              <w:spacing w:before="0" w:line="240" w:lineRule="auto"/>
              <w:rPr>
                <w:sz w:val="16"/>
                <w:szCs w:val="16"/>
              </w:rPr>
            </w:pPr>
            <w:r w:rsidRPr="005E44A9">
              <w:rPr>
                <w:sz w:val="16"/>
                <w:szCs w:val="16"/>
              </w:rPr>
              <w:t>Experiential learning</w:t>
            </w:r>
          </w:p>
        </w:tc>
        <w:tc>
          <w:tcPr>
            <w:tcW w:w="1970" w:type="pct"/>
          </w:tcPr>
          <w:p w:rsidR="00E95E46" w:rsidRPr="005E44A9" w:rsidRDefault="00E95E46" w:rsidP="00E0699E">
            <w:pPr>
              <w:spacing w:before="0" w:line="240" w:lineRule="auto"/>
              <w:rPr>
                <w:sz w:val="16"/>
                <w:szCs w:val="16"/>
              </w:rPr>
            </w:pPr>
            <w:r w:rsidRPr="005E44A9">
              <w:rPr>
                <w:sz w:val="16"/>
                <w:szCs w:val="16"/>
              </w:rPr>
              <w:t>Learning in which the learner is directly in touch with the realities being studied, instead of only reading, hearing, or writing about it.</w:t>
            </w:r>
          </w:p>
        </w:tc>
        <w:tc>
          <w:tcPr>
            <w:tcW w:w="1784" w:type="pct"/>
          </w:tcPr>
          <w:p w:rsidR="00E95E46" w:rsidRPr="005E44A9" w:rsidRDefault="00E95E46" w:rsidP="00E0699E">
            <w:pPr>
              <w:spacing w:before="0" w:line="240" w:lineRule="auto"/>
              <w:rPr>
                <w:sz w:val="16"/>
                <w:szCs w:val="16"/>
              </w:rPr>
            </w:pPr>
            <w:r w:rsidRPr="005E44A9">
              <w:rPr>
                <w:sz w:val="16"/>
                <w:szCs w:val="16"/>
              </w:rPr>
              <w:t>Constructionist education, experiential learning theory (ELT), game Based Learning(P41), active learning(P30), “problem-based learning” (PBL)(P30), “case study-based learning(P30),” competency-based learning(P30), flipped classroom(P30), Games-based learning(P7), student-centred learning, practical ‘hands-on’ engagement, embodied learning(P30), Discovery learning, student centred learning, practical ‘hands-on’ engagement, active engagement, experimental Intervention, Constructionist education</w:t>
            </w:r>
          </w:p>
        </w:tc>
        <w:tc>
          <w:tcPr>
            <w:tcW w:w="460" w:type="pct"/>
            <w:shd w:val="clear" w:color="auto" w:fill="auto"/>
          </w:tcPr>
          <w:p w:rsidR="00E95E46" w:rsidRPr="005E44A9" w:rsidRDefault="00E95E46" w:rsidP="00E0699E">
            <w:pPr>
              <w:spacing w:before="0" w:line="240" w:lineRule="auto"/>
              <w:rPr>
                <w:sz w:val="16"/>
                <w:szCs w:val="16"/>
              </w:rPr>
            </w:pPr>
            <w:r w:rsidRPr="005E44A9">
              <w:rPr>
                <w:sz w:val="16"/>
                <w:szCs w:val="16"/>
              </w:rPr>
              <w:t xml:space="preserve">10 (22.73%) </w:t>
            </w:r>
          </w:p>
        </w:tc>
      </w:tr>
      <w:tr w:rsidR="00E95E46" w:rsidRPr="005E44A9" w:rsidTr="00E0699E">
        <w:trPr>
          <w:trHeight w:val="809"/>
        </w:trPr>
        <w:tc>
          <w:tcPr>
            <w:tcW w:w="786" w:type="pct"/>
          </w:tcPr>
          <w:p w:rsidR="00E95E46" w:rsidRPr="005E44A9" w:rsidRDefault="00E95E46" w:rsidP="00E0699E">
            <w:pPr>
              <w:spacing w:before="0" w:line="240" w:lineRule="auto"/>
              <w:rPr>
                <w:sz w:val="16"/>
                <w:szCs w:val="16"/>
              </w:rPr>
            </w:pPr>
            <w:r w:rsidRPr="005E44A9">
              <w:rPr>
                <w:sz w:val="16"/>
                <w:szCs w:val="16"/>
              </w:rPr>
              <w:t>Headphones</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“a device that converts electrical energy into sound waves and is worn over or inserted into the ear” </w:t>
            </w:r>
            <w:r w:rsidRPr="005E44A9">
              <w:rPr>
                <w:sz w:val="16"/>
                <w:szCs w:val="16"/>
              </w:rPr>
              <w:fldChar w:fldCharType="begin"/>
            </w:r>
            <w:r w:rsidRPr="005E44A9">
              <w:rPr>
                <w:sz w:val="16"/>
                <w:szCs w:val="16"/>
              </w:rPr>
              <w:instrText xml:space="preserve"> ADDIN EN.CITE &lt;EndNote&gt;&lt;Cite&gt;&lt;Author&gt;Merriam-Webster&lt;/Author&gt;&lt;Year&gt;2021&lt;/Year&gt;&lt;RecNum&gt;60&lt;/RecNum&gt;&lt;DisplayText&gt;[81]&lt;/DisplayText&gt;&lt;record&gt;&lt;rec-number&gt;60&lt;/rec-number&gt;&lt;foreign-keys&gt;&lt;key app="EN" db-id="wfsvverziexff0ewfx5xewvlp5da0920wwvv" timestamp="1674541360" guid="9f66c487-c5d4-4933-91b0-8a7cfca14670"&gt;60&lt;/key&gt;&lt;/foreign-keys&gt;&lt;ref-type name="Web Page"&gt;12&lt;/ref-type&gt;&lt;contributors&gt;&lt;authors&gt;&lt;author&gt;Merriam-Webster&lt;/author&gt;&lt;/authors&gt;&lt;/contributors&gt;&lt;titles&gt;&lt;title&gt;earphone&lt;/title&gt;&lt;/titles&gt;&lt;dates&gt;&lt;year&gt;2021&lt;/year&gt;&lt;/dates&gt;&lt;pub-location&gt;Merriam-Webster.com&lt;/pub-location&gt;&lt;publisher&gt;Merriam-Webster&lt;/publisher&gt;&lt;urls&gt;&lt;related-urls&gt;&lt;url&gt;https://www.merriam-webster.com/dictionary/earphone&lt;/url&gt;&lt;/related-urls&gt;&lt;/urls&gt;&lt;/record&gt;&lt;/Cite&gt;&lt;/EndNote&gt;</w:instrText>
            </w:r>
            <w:r w:rsidRPr="005E44A9">
              <w:rPr>
                <w:sz w:val="16"/>
                <w:szCs w:val="16"/>
              </w:rPr>
              <w:fldChar w:fldCharType="separate"/>
            </w:r>
            <w:r w:rsidRPr="005E44A9">
              <w:rPr>
                <w:noProof/>
                <w:sz w:val="16"/>
                <w:szCs w:val="16"/>
              </w:rPr>
              <w:t>[81]</w:t>
            </w:r>
            <w:r w:rsidRPr="005E44A9">
              <w:rPr>
                <w:sz w:val="16"/>
                <w:szCs w:val="16"/>
              </w:rPr>
              <w:fldChar w:fldCharType="end"/>
            </w:r>
            <w:r w:rsidRPr="005E44A9">
              <w:rPr>
                <w:sz w:val="16"/>
                <w:szCs w:val="16"/>
              </w:rPr>
              <w:t>.</w:t>
            </w:r>
          </w:p>
        </w:tc>
        <w:tc>
          <w:tcPr>
            <w:tcW w:w="1784" w:type="pct"/>
          </w:tcPr>
          <w:p w:rsidR="00E95E46" w:rsidRPr="005E44A9" w:rsidRDefault="00E95E46" w:rsidP="00E0699E">
            <w:pPr>
              <w:spacing w:before="0" w:line="240" w:lineRule="auto"/>
              <w:rPr>
                <w:sz w:val="16"/>
                <w:szCs w:val="16"/>
              </w:rPr>
            </w:pPr>
            <w:r w:rsidRPr="005E44A9">
              <w:rPr>
                <w:sz w:val="16"/>
                <w:szCs w:val="16"/>
              </w:rPr>
              <w:t>Earphones</w:t>
            </w:r>
          </w:p>
        </w:tc>
        <w:tc>
          <w:tcPr>
            <w:tcW w:w="460" w:type="pct"/>
            <w:shd w:val="clear" w:color="auto" w:fill="auto"/>
          </w:tcPr>
          <w:p w:rsidR="00E95E46" w:rsidRPr="005E44A9" w:rsidRDefault="00E95E46" w:rsidP="00E0699E">
            <w:pPr>
              <w:spacing w:before="0" w:line="240" w:lineRule="auto"/>
              <w:rPr>
                <w:sz w:val="16"/>
                <w:szCs w:val="16"/>
              </w:rPr>
            </w:pPr>
            <w:r w:rsidRPr="005E44A9">
              <w:rPr>
                <w:sz w:val="16"/>
                <w:szCs w:val="16"/>
              </w:rPr>
              <w:t>10 (22.73%)</w:t>
            </w:r>
          </w:p>
        </w:tc>
      </w:tr>
      <w:tr w:rsidR="00E95E46" w:rsidRPr="005E44A9" w:rsidTr="00E0699E">
        <w:trPr>
          <w:trHeight w:val="951"/>
        </w:trPr>
        <w:tc>
          <w:tcPr>
            <w:tcW w:w="786" w:type="pct"/>
          </w:tcPr>
          <w:p w:rsidR="00E95E46" w:rsidRPr="005E44A9" w:rsidRDefault="00E95E46" w:rsidP="00E0699E">
            <w:pPr>
              <w:spacing w:before="0" w:line="240" w:lineRule="auto"/>
              <w:rPr>
                <w:sz w:val="16"/>
                <w:szCs w:val="16"/>
              </w:rPr>
            </w:pPr>
            <w:r w:rsidRPr="005E44A9">
              <w:rPr>
                <w:sz w:val="16"/>
                <w:szCs w:val="16"/>
              </w:rPr>
              <w:t>Healthcare</w:t>
            </w:r>
          </w:p>
        </w:tc>
        <w:tc>
          <w:tcPr>
            <w:tcW w:w="1970" w:type="pct"/>
          </w:tcPr>
          <w:p w:rsidR="00E95E46" w:rsidRPr="005E44A9" w:rsidRDefault="00E95E46" w:rsidP="00E0699E">
            <w:pPr>
              <w:spacing w:before="0" w:line="240" w:lineRule="auto"/>
              <w:rPr>
                <w:sz w:val="16"/>
                <w:szCs w:val="16"/>
              </w:rPr>
            </w:pPr>
            <w:r w:rsidRPr="005E44A9">
              <w:rPr>
                <w:sz w:val="16"/>
                <w:szCs w:val="16"/>
              </w:rPr>
              <w:t>care and support to people with a disability, a medical condition, mental illness or age related.</w:t>
            </w:r>
          </w:p>
        </w:tc>
        <w:tc>
          <w:tcPr>
            <w:tcW w:w="1784" w:type="pct"/>
          </w:tcPr>
          <w:p w:rsidR="00E95E46" w:rsidRPr="005E44A9" w:rsidRDefault="00E95E46" w:rsidP="00E0699E">
            <w:pPr>
              <w:spacing w:before="0" w:line="240" w:lineRule="auto"/>
              <w:rPr>
                <w:sz w:val="16"/>
                <w:szCs w:val="16"/>
              </w:rPr>
            </w:pPr>
            <w:r w:rsidRPr="005E44A9">
              <w:rPr>
                <w:sz w:val="16"/>
                <w:szCs w:val="16"/>
              </w:rPr>
              <w:t xml:space="preserve">health care workers, healthcare professionals, healthcare training, </w:t>
            </w:r>
          </w:p>
        </w:tc>
        <w:tc>
          <w:tcPr>
            <w:tcW w:w="460" w:type="pct"/>
          </w:tcPr>
          <w:p w:rsidR="00E95E46" w:rsidRPr="005E44A9" w:rsidRDefault="00E95E46" w:rsidP="00E0699E">
            <w:pPr>
              <w:spacing w:before="0" w:line="240" w:lineRule="auto"/>
              <w:rPr>
                <w:sz w:val="16"/>
                <w:szCs w:val="16"/>
              </w:rPr>
            </w:pPr>
            <w:r w:rsidRPr="005E44A9">
              <w:rPr>
                <w:sz w:val="16"/>
                <w:szCs w:val="16"/>
              </w:rPr>
              <w:t>8 (18.19%)</w:t>
            </w:r>
          </w:p>
        </w:tc>
      </w:tr>
      <w:tr w:rsidR="00E95E46" w:rsidRPr="005E44A9" w:rsidTr="00E0699E">
        <w:trPr>
          <w:trHeight w:val="1320"/>
        </w:trPr>
        <w:tc>
          <w:tcPr>
            <w:tcW w:w="786" w:type="pct"/>
          </w:tcPr>
          <w:p w:rsidR="00E95E46" w:rsidRPr="005E44A9" w:rsidRDefault="00E95E46" w:rsidP="00E0699E">
            <w:pPr>
              <w:spacing w:before="0" w:line="240" w:lineRule="auto"/>
              <w:rPr>
                <w:sz w:val="16"/>
                <w:szCs w:val="16"/>
              </w:rPr>
            </w:pPr>
            <w:r w:rsidRPr="005E44A9">
              <w:rPr>
                <w:sz w:val="16"/>
                <w:szCs w:val="16"/>
              </w:rPr>
              <w:lastRenderedPageBreak/>
              <w:t>Caregivers</w:t>
            </w:r>
          </w:p>
        </w:tc>
        <w:tc>
          <w:tcPr>
            <w:tcW w:w="1970" w:type="pct"/>
          </w:tcPr>
          <w:p w:rsidR="00E95E46" w:rsidRPr="005E44A9" w:rsidRDefault="00E95E46" w:rsidP="00E0699E">
            <w:pPr>
              <w:spacing w:before="0" w:line="240" w:lineRule="auto"/>
              <w:rPr>
                <w:sz w:val="16"/>
                <w:szCs w:val="16"/>
              </w:rPr>
            </w:pPr>
            <w:r w:rsidRPr="005E44A9">
              <w:rPr>
                <w:sz w:val="16"/>
                <w:szCs w:val="16"/>
              </w:rPr>
              <w:t>Someone who provides care and support to people with a disability, a medical condition, mental illness or aged related ailments.</w:t>
            </w:r>
          </w:p>
        </w:tc>
        <w:tc>
          <w:tcPr>
            <w:tcW w:w="1784" w:type="pct"/>
          </w:tcPr>
          <w:p w:rsidR="00E95E46" w:rsidRPr="005E44A9" w:rsidRDefault="00E95E46" w:rsidP="00E0699E">
            <w:pPr>
              <w:spacing w:before="0" w:line="240" w:lineRule="auto"/>
              <w:rPr>
                <w:sz w:val="16"/>
                <w:szCs w:val="16"/>
              </w:rPr>
            </w:pPr>
            <w:r w:rsidRPr="005E44A9">
              <w:rPr>
                <w:sz w:val="16"/>
                <w:szCs w:val="16"/>
              </w:rPr>
              <w:t xml:space="preserve">Caregiver, informal caregiving, caregivers, carers, health care workers, healthcare professionals, Care nurses, social care practitioners, dementia care, </w:t>
            </w:r>
          </w:p>
        </w:tc>
        <w:tc>
          <w:tcPr>
            <w:tcW w:w="460" w:type="pct"/>
            <w:shd w:val="clear" w:color="auto" w:fill="auto"/>
          </w:tcPr>
          <w:p w:rsidR="00E95E46" w:rsidRPr="005E44A9" w:rsidRDefault="00E95E46" w:rsidP="00E0699E">
            <w:pPr>
              <w:spacing w:before="0" w:line="240" w:lineRule="auto"/>
              <w:rPr>
                <w:sz w:val="16"/>
                <w:szCs w:val="16"/>
              </w:rPr>
            </w:pPr>
            <w:r w:rsidRPr="005E44A9">
              <w:rPr>
                <w:sz w:val="16"/>
                <w:szCs w:val="16"/>
              </w:rPr>
              <w:t>7 (15.91%)</w:t>
            </w:r>
          </w:p>
        </w:tc>
      </w:tr>
      <w:tr w:rsidR="00E95E46" w:rsidRPr="005E44A9" w:rsidTr="00E0699E">
        <w:trPr>
          <w:trHeight w:val="1319"/>
        </w:trPr>
        <w:tc>
          <w:tcPr>
            <w:tcW w:w="786" w:type="pct"/>
          </w:tcPr>
          <w:p w:rsidR="00E95E46" w:rsidRPr="005E44A9" w:rsidRDefault="00E95E46" w:rsidP="00E0699E">
            <w:pPr>
              <w:spacing w:before="0" w:line="240" w:lineRule="auto"/>
              <w:rPr>
                <w:sz w:val="16"/>
                <w:szCs w:val="16"/>
              </w:rPr>
            </w:pPr>
            <w:r w:rsidRPr="005E44A9">
              <w:rPr>
                <w:sz w:val="16"/>
                <w:szCs w:val="16"/>
              </w:rPr>
              <w:t xml:space="preserve">Augmented </w:t>
            </w:r>
          </w:p>
        </w:tc>
        <w:tc>
          <w:tcPr>
            <w:tcW w:w="1970" w:type="pct"/>
          </w:tcPr>
          <w:p w:rsidR="00E95E46" w:rsidRPr="005E44A9" w:rsidRDefault="00E95E46" w:rsidP="00E0699E">
            <w:pPr>
              <w:spacing w:before="0" w:line="240" w:lineRule="auto"/>
              <w:rPr>
                <w:sz w:val="16"/>
                <w:szCs w:val="16"/>
              </w:rPr>
            </w:pPr>
            <w:r w:rsidRPr="005E44A9">
              <w:rPr>
                <w:sz w:val="16"/>
                <w:szCs w:val="16"/>
              </w:rPr>
              <w:t>An interactive real-world experience with blended computer-generated objects to enhance the experience.</w:t>
            </w:r>
          </w:p>
        </w:tc>
        <w:tc>
          <w:tcPr>
            <w:tcW w:w="1784" w:type="pct"/>
          </w:tcPr>
          <w:p w:rsidR="00E95E46" w:rsidRPr="005E44A9" w:rsidRDefault="00E95E46" w:rsidP="00E0699E">
            <w:pPr>
              <w:spacing w:before="0" w:line="240" w:lineRule="auto"/>
              <w:rPr>
                <w:sz w:val="16"/>
                <w:szCs w:val="16"/>
              </w:rPr>
            </w:pPr>
            <w:r w:rsidRPr="005E44A9">
              <w:rPr>
                <w:sz w:val="16"/>
                <w:szCs w:val="16"/>
              </w:rPr>
              <w:t xml:space="preserve">Multiple sensory, Intervention, virtual environment, augmented context-based interactions, augmented, augmented reality systems, augment, Augmented </w:t>
            </w:r>
            <w:proofErr w:type="spellStart"/>
            <w:r w:rsidRPr="005E44A9">
              <w:rPr>
                <w:sz w:val="16"/>
                <w:szCs w:val="16"/>
              </w:rPr>
              <w:t>Virtuality</w:t>
            </w:r>
            <w:proofErr w:type="spellEnd"/>
            <w:r w:rsidRPr="005E44A9">
              <w:rPr>
                <w:sz w:val="16"/>
                <w:szCs w:val="16"/>
              </w:rPr>
              <w:t>, Augmented reality (AR).</w:t>
            </w:r>
          </w:p>
          <w:p w:rsidR="00E95E46" w:rsidRPr="005E44A9" w:rsidRDefault="00E95E46" w:rsidP="00E0699E">
            <w:pPr>
              <w:spacing w:before="0" w:line="240" w:lineRule="auto"/>
              <w:rPr>
                <w:sz w:val="16"/>
                <w:szCs w:val="16"/>
              </w:rPr>
            </w:pPr>
          </w:p>
        </w:tc>
        <w:tc>
          <w:tcPr>
            <w:tcW w:w="460" w:type="pct"/>
          </w:tcPr>
          <w:p w:rsidR="00E95E46" w:rsidRPr="005E44A9" w:rsidRDefault="00E95E46" w:rsidP="00E0699E">
            <w:pPr>
              <w:spacing w:before="0" w:line="240" w:lineRule="auto"/>
              <w:rPr>
                <w:sz w:val="16"/>
                <w:szCs w:val="16"/>
              </w:rPr>
            </w:pPr>
            <w:r w:rsidRPr="005E44A9">
              <w:rPr>
                <w:sz w:val="16"/>
                <w:szCs w:val="16"/>
              </w:rPr>
              <w:t>7 (15.91%)</w:t>
            </w:r>
          </w:p>
        </w:tc>
      </w:tr>
      <w:tr w:rsidR="00E95E46" w:rsidRPr="005E44A9" w:rsidTr="00E0699E">
        <w:trPr>
          <w:trHeight w:val="915"/>
        </w:trPr>
        <w:tc>
          <w:tcPr>
            <w:tcW w:w="786" w:type="pct"/>
          </w:tcPr>
          <w:p w:rsidR="00E95E46" w:rsidRPr="005E44A9" w:rsidRDefault="00E95E46" w:rsidP="00E0699E">
            <w:pPr>
              <w:spacing w:before="0" w:line="240" w:lineRule="auto"/>
              <w:rPr>
                <w:sz w:val="16"/>
                <w:szCs w:val="16"/>
              </w:rPr>
            </w:pPr>
            <w:r w:rsidRPr="005E44A9">
              <w:rPr>
                <w:sz w:val="16"/>
                <w:szCs w:val="16"/>
              </w:rPr>
              <w:t>Mixed reality</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A hybrid of reality and virtual reality. </w:t>
            </w:r>
          </w:p>
        </w:tc>
        <w:tc>
          <w:tcPr>
            <w:tcW w:w="1784" w:type="pct"/>
          </w:tcPr>
          <w:p w:rsidR="00E95E46" w:rsidRPr="005E44A9" w:rsidRDefault="00E95E46" w:rsidP="00E0699E">
            <w:pPr>
              <w:spacing w:before="0" w:line="240" w:lineRule="auto"/>
              <w:rPr>
                <w:sz w:val="16"/>
                <w:szCs w:val="16"/>
              </w:rPr>
            </w:pPr>
            <w:r w:rsidRPr="005E44A9">
              <w:rPr>
                <w:sz w:val="16"/>
                <w:szCs w:val="16"/>
              </w:rPr>
              <w:t>MR, Mixed Virtual</w:t>
            </w:r>
          </w:p>
          <w:p w:rsidR="00E95E46" w:rsidRPr="005E44A9" w:rsidRDefault="00E95E46" w:rsidP="00E0699E">
            <w:pPr>
              <w:spacing w:before="0" w:line="240" w:lineRule="auto"/>
              <w:rPr>
                <w:sz w:val="16"/>
                <w:szCs w:val="16"/>
              </w:rPr>
            </w:pPr>
            <w:r w:rsidRPr="005E44A9">
              <w:rPr>
                <w:sz w:val="16"/>
                <w:szCs w:val="16"/>
              </w:rPr>
              <w:t>Reality, Augmented, reality, AR, virtual environment.</w:t>
            </w:r>
          </w:p>
        </w:tc>
        <w:tc>
          <w:tcPr>
            <w:tcW w:w="460" w:type="pct"/>
          </w:tcPr>
          <w:p w:rsidR="00E95E46" w:rsidRPr="005E44A9" w:rsidRDefault="00E95E46" w:rsidP="00E0699E">
            <w:pPr>
              <w:spacing w:before="0" w:line="240" w:lineRule="auto"/>
              <w:rPr>
                <w:sz w:val="16"/>
                <w:szCs w:val="16"/>
              </w:rPr>
            </w:pPr>
            <w:r w:rsidRPr="005E44A9">
              <w:rPr>
                <w:sz w:val="16"/>
                <w:szCs w:val="16"/>
              </w:rPr>
              <w:t>6 (13.64%)</w:t>
            </w:r>
          </w:p>
        </w:tc>
      </w:tr>
      <w:tr w:rsidR="00E95E46" w:rsidRPr="005E44A9" w:rsidTr="00E0699E">
        <w:trPr>
          <w:trHeight w:val="1044"/>
        </w:trPr>
        <w:tc>
          <w:tcPr>
            <w:tcW w:w="786" w:type="pct"/>
          </w:tcPr>
          <w:p w:rsidR="00E95E46" w:rsidRPr="005E44A9" w:rsidRDefault="00E95E46" w:rsidP="00E0699E">
            <w:pPr>
              <w:spacing w:before="0" w:line="240" w:lineRule="auto"/>
              <w:rPr>
                <w:sz w:val="16"/>
                <w:szCs w:val="16"/>
              </w:rPr>
            </w:pPr>
            <w:r w:rsidRPr="005E44A9">
              <w:rPr>
                <w:sz w:val="16"/>
                <w:szCs w:val="16"/>
              </w:rPr>
              <w:t>Psychometric</w:t>
            </w:r>
          </w:p>
        </w:tc>
        <w:tc>
          <w:tcPr>
            <w:tcW w:w="1970" w:type="pct"/>
          </w:tcPr>
          <w:p w:rsidR="00E95E46" w:rsidRPr="005E44A9" w:rsidRDefault="00E95E46" w:rsidP="00E0699E">
            <w:pPr>
              <w:spacing w:before="0" w:line="240" w:lineRule="auto"/>
              <w:rPr>
                <w:sz w:val="16"/>
                <w:szCs w:val="16"/>
              </w:rPr>
            </w:pPr>
            <w:r w:rsidRPr="005E44A9">
              <w:rPr>
                <w:sz w:val="16"/>
                <w:szCs w:val="16"/>
              </w:rPr>
              <w:t>Theory and technique of psychological measurement</w:t>
            </w:r>
          </w:p>
        </w:tc>
        <w:tc>
          <w:tcPr>
            <w:tcW w:w="1784" w:type="pct"/>
          </w:tcPr>
          <w:p w:rsidR="00E95E46" w:rsidRPr="005E44A9" w:rsidRDefault="00E95E46" w:rsidP="00E0699E">
            <w:pPr>
              <w:spacing w:before="0" w:line="240" w:lineRule="auto"/>
              <w:rPr>
                <w:sz w:val="16"/>
                <w:szCs w:val="16"/>
              </w:rPr>
            </w:pPr>
            <w:r w:rsidRPr="005E44A9">
              <w:rPr>
                <w:sz w:val="16"/>
                <w:szCs w:val="16"/>
              </w:rPr>
              <w:t xml:space="preserve">Psychometric test, </w:t>
            </w:r>
          </w:p>
        </w:tc>
        <w:tc>
          <w:tcPr>
            <w:tcW w:w="460" w:type="pct"/>
          </w:tcPr>
          <w:p w:rsidR="00E95E46" w:rsidRPr="005E44A9" w:rsidRDefault="00E95E46" w:rsidP="00E0699E">
            <w:pPr>
              <w:spacing w:before="0" w:line="240" w:lineRule="auto"/>
              <w:rPr>
                <w:sz w:val="16"/>
                <w:szCs w:val="16"/>
              </w:rPr>
            </w:pPr>
            <w:r w:rsidRPr="005E44A9">
              <w:rPr>
                <w:sz w:val="16"/>
                <w:szCs w:val="16"/>
              </w:rPr>
              <w:t>6 (13.64%)</w:t>
            </w:r>
          </w:p>
        </w:tc>
      </w:tr>
      <w:tr w:rsidR="00E95E46" w:rsidRPr="005E44A9" w:rsidTr="00E0699E">
        <w:trPr>
          <w:trHeight w:val="2353"/>
        </w:trPr>
        <w:tc>
          <w:tcPr>
            <w:tcW w:w="786" w:type="pct"/>
          </w:tcPr>
          <w:p w:rsidR="00E95E46" w:rsidRPr="005E44A9" w:rsidRDefault="00E95E46" w:rsidP="00E0699E">
            <w:pPr>
              <w:spacing w:before="0" w:line="240" w:lineRule="auto"/>
              <w:rPr>
                <w:sz w:val="16"/>
                <w:szCs w:val="16"/>
              </w:rPr>
            </w:pPr>
            <w:r w:rsidRPr="005E44A9">
              <w:rPr>
                <w:sz w:val="16"/>
                <w:szCs w:val="16"/>
              </w:rPr>
              <w:t>360-degree</w:t>
            </w:r>
          </w:p>
        </w:tc>
        <w:tc>
          <w:tcPr>
            <w:tcW w:w="1970" w:type="pct"/>
          </w:tcPr>
          <w:p w:rsidR="00E95E46" w:rsidRPr="005E44A9" w:rsidRDefault="00E95E46" w:rsidP="00E0699E">
            <w:pPr>
              <w:spacing w:before="0" w:line="240" w:lineRule="auto"/>
              <w:rPr>
                <w:sz w:val="16"/>
                <w:szCs w:val="16"/>
              </w:rPr>
            </w:pPr>
            <w:r w:rsidRPr="005E44A9">
              <w:rPr>
                <w:sz w:val="16"/>
                <w:szCs w:val="16"/>
              </w:rPr>
              <w:t>Video recordings that capture multiple directions at once. Typical using omnidirectional camera or an assembly of cameras.</w:t>
            </w:r>
          </w:p>
        </w:tc>
        <w:tc>
          <w:tcPr>
            <w:tcW w:w="1784" w:type="pct"/>
          </w:tcPr>
          <w:p w:rsidR="00E95E46" w:rsidRPr="005E44A9" w:rsidRDefault="00E95E46" w:rsidP="00E0699E">
            <w:pPr>
              <w:spacing w:before="0" w:line="240" w:lineRule="auto"/>
              <w:rPr>
                <w:sz w:val="16"/>
                <w:szCs w:val="16"/>
              </w:rPr>
            </w:pPr>
            <w:r w:rsidRPr="005E44A9">
              <w:rPr>
                <w:sz w:val="16"/>
                <w:szCs w:val="16"/>
              </w:rPr>
              <w:t>Immersive technology, Intervention, VR storytelling, Virtual reality journalism, 360-degree, 360° tour, 360° film, 360 Samsung Gear camera, 360-degree immersion, 360° simulation video, YouTube 360° video, 360-degrees video, Virtual Reality 360, VR 360 immersion simulation, 360° video, 360° videos, 360-Video, 360 degrees, 360°-video-based, 360-degree video.</w:t>
            </w:r>
          </w:p>
        </w:tc>
        <w:tc>
          <w:tcPr>
            <w:tcW w:w="460" w:type="pct"/>
          </w:tcPr>
          <w:p w:rsidR="00E95E46" w:rsidRPr="005E44A9" w:rsidRDefault="00E95E46" w:rsidP="00E0699E">
            <w:pPr>
              <w:spacing w:before="0" w:line="240" w:lineRule="auto"/>
              <w:rPr>
                <w:sz w:val="16"/>
                <w:szCs w:val="16"/>
              </w:rPr>
            </w:pPr>
            <w:r w:rsidRPr="005E44A9">
              <w:rPr>
                <w:sz w:val="16"/>
                <w:szCs w:val="16"/>
              </w:rPr>
              <w:t>5 (11.37%)</w:t>
            </w:r>
          </w:p>
        </w:tc>
      </w:tr>
      <w:tr w:rsidR="00E95E46" w:rsidRPr="005E44A9" w:rsidTr="00E0699E">
        <w:trPr>
          <w:trHeight w:val="1764"/>
        </w:trPr>
        <w:tc>
          <w:tcPr>
            <w:tcW w:w="786" w:type="pct"/>
          </w:tcPr>
          <w:p w:rsidR="00E95E46" w:rsidRPr="005E44A9" w:rsidRDefault="00E95E46" w:rsidP="00E0699E">
            <w:pPr>
              <w:spacing w:before="0" w:line="240" w:lineRule="auto"/>
              <w:rPr>
                <w:sz w:val="16"/>
                <w:szCs w:val="16"/>
              </w:rPr>
            </w:pPr>
            <w:r w:rsidRPr="005E44A9">
              <w:rPr>
                <w:sz w:val="16"/>
                <w:szCs w:val="16"/>
              </w:rPr>
              <w:t>Artificial</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The science and engineering of making intelligent machines, especially intelligent computer programs. It is related to the similar task of using computers to understand human intelligence, but AI does not have to confine itself to methods that are biologically observable </w:t>
            </w:r>
            <w:r w:rsidRPr="005E44A9">
              <w:rPr>
                <w:sz w:val="16"/>
                <w:szCs w:val="16"/>
              </w:rPr>
              <w:fldChar w:fldCharType="begin"/>
            </w:r>
            <w:r w:rsidRPr="005E44A9">
              <w:rPr>
                <w:sz w:val="16"/>
                <w:szCs w:val="16"/>
              </w:rPr>
              <w:instrText xml:space="preserve"> ADDIN EN.CITE &lt;EndNote&gt;&lt;Cite&gt;&lt;Author&gt;McCarthy&lt;/Author&gt;&lt;Year&gt;2007&lt;/Year&gt;&lt;RecNum&gt;61&lt;/RecNum&gt;&lt;DisplayText&gt;[82]&lt;/DisplayText&gt;&lt;record&gt;&lt;rec-number&gt;61&lt;/rec-number&gt;&lt;foreign-keys&gt;&lt;key app="EN" db-id="wfsvverziexff0ewfx5xewvlp5da0920wwvv" timestamp="1674541603" guid="48604f4b-be55-4dd7-81bc-675c363b5323"&gt;61&lt;/key&gt;&lt;/foreign-keys&gt;&lt;ref-type name="Electronic Article"&gt;43&lt;/ref-type&gt;&lt;contributors&gt;&lt;authors&gt;&lt;author&gt;John McCarthy&lt;/author&gt;&lt;/authors&gt;&lt;/contributors&gt;&lt;titles&gt;&lt;title&gt;What is artificial intelligence?&lt;/title&gt;&lt;/titles&gt;&lt;pages&gt;1-15&lt;/pages&gt;&lt;dates&gt;&lt;year&gt;2007&lt;/year&gt;&lt;/dates&gt;&lt;pub-location&gt;Stanford University&lt;/pub-location&gt;&lt;publisher&gt;Stanford University&lt;/publisher&gt;&lt;urls&gt;&lt;related-urls&gt;&lt;url&gt;http://www-formal.stanford.edu/jmc/whatisai.pdf&lt;/url&gt;&lt;/related-urls&gt;&lt;/urls&gt;&lt;/record&gt;&lt;/Cite&gt;&lt;/EndNote&gt;</w:instrText>
            </w:r>
            <w:r w:rsidRPr="005E44A9">
              <w:rPr>
                <w:sz w:val="16"/>
                <w:szCs w:val="16"/>
              </w:rPr>
              <w:fldChar w:fldCharType="separate"/>
            </w:r>
            <w:r w:rsidRPr="005E44A9">
              <w:rPr>
                <w:noProof/>
                <w:sz w:val="16"/>
                <w:szCs w:val="16"/>
              </w:rPr>
              <w:t>[82]</w:t>
            </w:r>
            <w:r w:rsidRPr="005E44A9">
              <w:rPr>
                <w:sz w:val="16"/>
                <w:szCs w:val="16"/>
              </w:rPr>
              <w:fldChar w:fldCharType="end"/>
            </w:r>
            <w:r w:rsidRPr="005E44A9">
              <w:rPr>
                <w:sz w:val="16"/>
                <w:szCs w:val="16"/>
              </w:rPr>
              <w:t>.</w:t>
            </w:r>
          </w:p>
        </w:tc>
        <w:tc>
          <w:tcPr>
            <w:tcW w:w="1784" w:type="pct"/>
          </w:tcPr>
          <w:p w:rsidR="00E95E46" w:rsidRPr="005E44A9" w:rsidRDefault="00E95E46" w:rsidP="00E0699E">
            <w:pPr>
              <w:spacing w:before="0" w:line="240" w:lineRule="auto"/>
              <w:rPr>
                <w:sz w:val="16"/>
                <w:szCs w:val="16"/>
              </w:rPr>
            </w:pPr>
            <w:r w:rsidRPr="005E44A9">
              <w:rPr>
                <w:sz w:val="16"/>
                <w:szCs w:val="16"/>
              </w:rPr>
              <w:t>Intelligence demonstrated by machines, the simulation of human intelligence processes by machines. Stimulus, Stimuli, visual and haptic senses to increase the embodied illusion, Artificial Reality, artificial nature, Artificial, Artificial intelligence (AI)</w:t>
            </w:r>
          </w:p>
        </w:tc>
        <w:tc>
          <w:tcPr>
            <w:tcW w:w="460" w:type="pct"/>
            <w:shd w:val="clear" w:color="auto" w:fill="auto"/>
          </w:tcPr>
          <w:p w:rsidR="00E95E46" w:rsidRPr="005E44A9" w:rsidRDefault="00E95E46" w:rsidP="00E0699E">
            <w:pPr>
              <w:spacing w:before="0" w:line="240" w:lineRule="auto"/>
              <w:rPr>
                <w:sz w:val="16"/>
                <w:szCs w:val="16"/>
              </w:rPr>
            </w:pPr>
            <w:r w:rsidRPr="005E44A9">
              <w:rPr>
                <w:sz w:val="16"/>
                <w:szCs w:val="16"/>
              </w:rPr>
              <w:t>4 (9.10%)</w:t>
            </w:r>
          </w:p>
        </w:tc>
      </w:tr>
      <w:tr w:rsidR="00E95E46" w:rsidRPr="005E44A9" w:rsidTr="00E0699E">
        <w:trPr>
          <w:trHeight w:val="1760"/>
        </w:trPr>
        <w:tc>
          <w:tcPr>
            <w:tcW w:w="786" w:type="pct"/>
          </w:tcPr>
          <w:p w:rsidR="00E95E46" w:rsidRPr="005E44A9" w:rsidRDefault="00E95E46" w:rsidP="00E0699E">
            <w:pPr>
              <w:spacing w:before="0" w:line="240" w:lineRule="auto"/>
              <w:rPr>
                <w:sz w:val="16"/>
                <w:szCs w:val="16"/>
              </w:rPr>
            </w:pPr>
            <w:r w:rsidRPr="005E44A9">
              <w:rPr>
                <w:sz w:val="16"/>
                <w:szCs w:val="16"/>
              </w:rPr>
              <w:t>Virtual reality programmes</w:t>
            </w:r>
          </w:p>
          <w:p w:rsidR="00E95E46" w:rsidRPr="005E44A9" w:rsidRDefault="00E95E46" w:rsidP="00E0699E">
            <w:pPr>
              <w:spacing w:before="0" w:line="240" w:lineRule="auto"/>
              <w:rPr>
                <w:sz w:val="16"/>
                <w:szCs w:val="16"/>
              </w:rPr>
            </w:pPr>
            <w:r w:rsidRPr="005E44A9">
              <w:rPr>
                <w:sz w:val="16"/>
                <w:szCs w:val="16"/>
              </w:rPr>
              <w:t>for dementia training</w:t>
            </w:r>
          </w:p>
        </w:tc>
        <w:tc>
          <w:tcPr>
            <w:tcW w:w="1970" w:type="pct"/>
          </w:tcPr>
          <w:p w:rsidR="00E95E46" w:rsidRPr="005E44A9" w:rsidRDefault="00E95E46" w:rsidP="00E0699E">
            <w:pPr>
              <w:spacing w:before="0" w:line="240" w:lineRule="auto"/>
              <w:rPr>
                <w:sz w:val="16"/>
                <w:szCs w:val="16"/>
              </w:rPr>
            </w:pPr>
            <w:r w:rsidRPr="005E44A9">
              <w:rPr>
                <w:sz w:val="16"/>
                <w:szCs w:val="16"/>
              </w:rPr>
              <w:t>Used to stimulate experiences of what it might be like for a person with dementia</w:t>
            </w:r>
          </w:p>
        </w:tc>
        <w:tc>
          <w:tcPr>
            <w:tcW w:w="1784" w:type="pct"/>
          </w:tcPr>
          <w:p w:rsidR="00E95E46" w:rsidRPr="005E44A9" w:rsidRDefault="00E95E46" w:rsidP="00E0699E">
            <w:pPr>
              <w:spacing w:before="0" w:line="240" w:lineRule="auto"/>
              <w:rPr>
                <w:sz w:val="16"/>
                <w:szCs w:val="16"/>
              </w:rPr>
            </w:pPr>
            <w:r w:rsidRPr="005E44A9">
              <w:rPr>
                <w:sz w:val="16"/>
                <w:szCs w:val="16"/>
              </w:rPr>
              <w:t xml:space="preserve">Virtual dementia Experience, Virtual Dementia Tour, </w:t>
            </w:r>
            <w:proofErr w:type="spellStart"/>
            <w:r w:rsidRPr="005E44A9">
              <w:rPr>
                <w:sz w:val="16"/>
                <w:szCs w:val="16"/>
              </w:rPr>
              <w:t>myShoes</w:t>
            </w:r>
            <w:proofErr w:type="spellEnd"/>
            <w:r w:rsidRPr="005E44A9">
              <w:rPr>
                <w:sz w:val="16"/>
                <w:szCs w:val="16"/>
              </w:rPr>
              <w:t xml:space="preserve"> project, simulating dementia, dementia simulation, Into </w:t>
            </w:r>
            <w:proofErr w:type="spellStart"/>
            <w:r w:rsidRPr="005E44A9">
              <w:rPr>
                <w:sz w:val="16"/>
                <w:szCs w:val="16"/>
              </w:rPr>
              <w:t>D’mentia</w:t>
            </w:r>
            <w:proofErr w:type="spellEnd"/>
            <w:r w:rsidRPr="005E44A9">
              <w:rPr>
                <w:sz w:val="16"/>
                <w:szCs w:val="16"/>
              </w:rPr>
              <w:t xml:space="preserve">, Through the </w:t>
            </w:r>
            <w:proofErr w:type="spellStart"/>
            <w:r w:rsidRPr="005E44A9">
              <w:rPr>
                <w:sz w:val="16"/>
                <w:szCs w:val="16"/>
              </w:rPr>
              <w:t>D’mentia</w:t>
            </w:r>
            <w:proofErr w:type="spellEnd"/>
            <w:r w:rsidRPr="005E44A9">
              <w:rPr>
                <w:sz w:val="16"/>
                <w:szCs w:val="16"/>
              </w:rPr>
              <w:t xml:space="preserve"> Lens (TDL), Virtual Dementia Tour (VDT)</w:t>
            </w:r>
          </w:p>
        </w:tc>
        <w:tc>
          <w:tcPr>
            <w:tcW w:w="460" w:type="pct"/>
          </w:tcPr>
          <w:p w:rsidR="00E95E46" w:rsidRPr="005E44A9" w:rsidRDefault="00E95E46" w:rsidP="00E0699E">
            <w:pPr>
              <w:spacing w:before="0" w:line="240" w:lineRule="auto"/>
              <w:rPr>
                <w:sz w:val="16"/>
                <w:szCs w:val="16"/>
              </w:rPr>
            </w:pPr>
            <w:r w:rsidRPr="005E44A9">
              <w:rPr>
                <w:sz w:val="16"/>
                <w:szCs w:val="16"/>
              </w:rPr>
              <w:t xml:space="preserve">3 (6.82%) </w:t>
            </w:r>
          </w:p>
          <w:p w:rsidR="00E95E46" w:rsidRPr="005E44A9" w:rsidRDefault="00E95E46" w:rsidP="00E0699E">
            <w:pPr>
              <w:spacing w:before="0" w:line="240" w:lineRule="auto"/>
              <w:rPr>
                <w:sz w:val="16"/>
                <w:szCs w:val="16"/>
              </w:rPr>
            </w:pPr>
            <w:r w:rsidRPr="005E44A9">
              <w:rPr>
                <w:sz w:val="16"/>
                <w:szCs w:val="16"/>
              </w:rPr>
              <w:t>Programs</w:t>
            </w:r>
          </w:p>
        </w:tc>
      </w:tr>
      <w:tr w:rsidR="00E95E46" w:rsidRPr="005E44A9" w:rsidTr="00E0699E">
        <w:trPr>
          <w:trHeight w:val="1333"/>
        </w:trPr>
        <w:tc>
          <w:tcPr>
            <w:tcW w:w="786" w:type="pct"/>
          </w:tcPr>
          <w:p w:rsidR="00E95E46" w:rsidRPr="005E44A9" w:rsidRDefault="00E95E46" w:rsidP="00E0699E">
            <w:pPr>
              <w:spacing w:before="0" w:line="240" w:lineRule="auto"/>
              <w:rPr>
                <w:sz w:val="16"/>
                <w:szCs w:val="16"/>
              </w:rPr>
            </w:pPr>
            <w:r w:rsidRPr="005E44A9">
              <w:rPr>
                <w:sz w:val="16"/>
                <w:szCs w:val="16"/>
              </w:rPr>
              <w:t>Cybersickness</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Exposure to a virtual environment causes similar symptoms to motion sickness. Or psychological impact of feeling oneness with the avatar </w:t>
            </w:r>
            <w:r w:rsidRPr="005E44A9">
              <w:rPr>
                <w:sz w:val="16"/>
                <w:szCs w:val="16"/>
              </w:rPr>
              <w:fldChar w:fldCharType="begin"/>
            </w:r>
            <w:r w:rsidRPr="005E44A9">
              <w:rPr>
                <w:sz w:val="16"/>
                <w:szCs w:val="16"/>
              </w:rPr>
              <w:instrText xml:space="preserve"> ADDIN EN.CITE &lt;EndNote&gt;&lt;Cite&gt;&lt;Author&gt;Ventura&lt;/Author&gt;&lt;Year&gt;2021&lt;/Year&gt;&lt;RecNum&gt;49&lt;/RecNum&gt;&lt;DisplayText&gt;[30]&lt;/DisplayText&gt;&lt;record&gt;&lt;rec-number&gt;49&lt;/rec-number&gt;&lt;foreign-keys&gt;&lt;key app="EN" db-id="wfsvverziexff0ewfx5xewvlp5da0920wwvv" timestamp="1674532061" guid="3ebe8a6b-f386-4dd9-b442-d18c116d79aa"&gt;49&lt;/key&gt;&lt;/foreign-keys&gt;&lt;ref-type name="Journal Article"&gt;17&lt;/ref-type&gt;&lt;contributors&gt;&lt;authors&gt;&lt;author&gt;Sara Ventura&lt;/author&gt;&lt;author&gt;Georgina Cardenas&lt;/author&gt;&lt;author&gt;Marta Miragall&lt;/author&gt;&lt;author&gt;Giuseppe Riva&lt;/author&gt;&lt;author&gt;Rosa Baños&lt;/author&gt;&lt;/authors&gt;&lt;/contributors&gt;&lt;titles&gt;&lt;title&gt;How Does It Feel to Be a Woman Victim of Sexual Harassment? The Effect of 360°-Video-Based Virtual Reality on Empathy and Related Variables&lt;/title&gt;&lt;secondary-title&gt;Cyberpsychology, Behavior, and Social Networking&lt;/secondary-title&gt;&lt;/titles&gt;&lt;periodical&gt;&lt;full-title&gt;Cyberpsychology, Behavior, and Social Networking&lt;/full-title&gt;&lt;/periodical&gt;&lt;pages&gt;258-266&lt;/pages&gt;&lt;volume&gt;24&lt;/volume&gt;&lt;number&gt;4&lt;/number&gt;&lt;keywords&gt;&lt;keyword&gt;sexual harassment,empathy,perspective taking,embodiment,360°-video-based VR,immersive technology&lt;/keyword&gt;&lt;/keywords&gt;&lt;dates&gt;&lt;year&gt;2021&lt;/year&gt;&lt;/dates&gt;&lt;accession-num&gt;33085513&lt;/accession-num&gt;&lt;urls&gt;&lt;related-urls&gt;&lt;url&gt;https://www.liebertpub.com/doi/abs/10.1089/cyber.2020.0209&lt;/url&gt;&lt;/related-urls&gt;&lt;/urls&gt;&lt;electronic-resource-num&gt;10.1089/cyber.2020.0209&lt;/electronic-resource-num&gt;&lt;/record&gt;&lt;/Cite&gt;&lt;/EndNote&gt;</w:instrText>
            </w:r>
            <w:r w:rsidRPr="005E44A9">
              <w:rPr>
                <w:sz w:val="16"/>
                <w:szCs w:val="16"/>
              </w:rPr>
              <w:fldChar w:fldCharType="separate"/>
            </w:r>
            <w:r w:rsidRPr="005E44A9">
              <w:rPr>
                <w:noProof/>
                <w:sz w:val="16"/>
                <w:szCs w:val="16"/>
              </w:rPr>
              <w:t>[30]</w:t>
            </w:r>
            <w:r w:rsidRPr="005E44A9">
              <w:rPr>
                <w:sz w:val="16"/>
                <w:szCs w:val="16"/>
              </w:rPr>
              <w:fldChar w:fldCharType="end"/>
            </w:r>
            <w:r w:rsidRPr="005E44A9">
              <w:rPr>
                <w:sz w:val="16"/>
                <w:szCs w:val="16"/>
              </w:rPr>
              <w:t>.</w:t>
            </w:r>
          </w:p>
        </w:tc>
        <w:tc>
          <w:tcPr>
            <w:tcW w:w="1784" w:type="pct"/>
          </w:tcPr>
          <w:p w:rsidR="00E95E46" w:rsidRPr="005E44A9" w:rsidRDefault="00E95E46" w:rsidP="00E0699E">
            <w:pPr>
              <w:spacing w:before="0" w:line="240" w:lineRule="auto"/>
              <w:rPr>
                <w:sz w:val="16"/>
                <w:szCs w:val="16"/>
              </w:rPr>
            </w:pPr>
            <w:r w:rsidRPr="005E44A9">
              <w:rPr>
                <w:sz w:val="16"/>
                <w:szCs w:val="16"/>
              </w:rPr>
              <w:t>Cybersickness, sickness, ataxia, headache, or “feeling off”, simulation sickness, motion sickness, Simulator Sickness), Virtual reality sickness</w:t>
            </w:r>
          </w:p>
        </w:tc>
        <w:tc>
          <w:tcPr>
            <w:tcW w:w="460" w:type="pct"/>
          </w:tcPr>
          <w:p w:rsidR="00E95E46" w:rsidRPr="005E44A9" w:rsidRDefault="00E95E46" w:rsidP="00E0699E">
            <w:pPr>
              <w:spacing w:before="0" w:line="240" w:lineRule="auto"/>
              <w:rPr>
                <w:sz w:val="16"/>
                <w:szCs w:val="16"/>
              </w:rPr>
            </w:pPr>
            <w:r w:rsidRPr="005E44A9">
              <w:rPr>
                <w:sz w:val="16"/>
                <w:szCs w:val="16"/>
              </w:rPr>
              <w:t>3 (6.82%)</w:t>
            </w:r>
          </w:p>
        </w:tc>
      </w:tr>
      <w:tr w:rsidR="00E95E46" w:rsidRPr="005E44A9" w:rsidTr="00E0699E">
        <w:trPr>
          <w:trHeight w:val="956"/>
        </w:trPr>
        <w:tc>
          <w:tcPr>
            <w:tcW w:w="786" w:type="pct"/>
          </w:tcPr>
          <w:p w:rsidR="00E95E46" w:rsidRPr="005E44A9" w:rsidRDefault="00E95E46" w:rsidP="00E0699E">
            <w:pPr>
              <w:spacing w:before="0" w:line="240" w:lineRule="auto"/>
              <w:rPr>
                <w:sz w:val="16"/>
                <w:szCs w:val="16"/>
              </w:rPr>
            </w:pPr>
            <w:r w:rsidRPr="005E44A9">
              <w:rPr>
                <w:sz w:val="16"/>
                <w:szCs w:val="16"/>
              </w:rPr>
              <w:t>Transportation</w:t>
            </w:r>
          </w:p>
        </w:tc>
        <w:tc>
          <w:tcPr>
            <w:tcW w:w="1970" w:type="pct"/>
          </w:tcPr>
          <w:p w:rsidR="00E95E46" w:rsidRPr="005E44A9" w:rsidRDefault="00E95E46" w:rsidP="00E0699E">
            <w:pPr>
              <w:spacing w:before="0" w:line="240" w:lineRule="auto"/>
              <w:rPr>
                <w:sz w:val="16"/>
                <w:szCs w:val="16"/>
              </w:rPr>
            </w:pPr>
            <w:r w:rsidRPr="005E44A9">
              <w:rPr>
                <w:sz w:val="16"/>
                <w:szCs w:val="16"/>
              </w:rPr>
              <w:t>The extent that individuals are absorbed into a story or transported into a narrative word</w:t>
            </w:r>
          </w:p>
        </w:tc>
        <w:tc>
          <w:tcPr>
            <w:tcW w:w="1784" w:type="pct"/>
          </w:tcPr>
          <w:p w:rsidR="00E95E46" w:rsidRPr="005E44A9" w:rsidRDefault="00E95E46" w:rsidP="00E0699E">
            <w:pPr>
              <w:spacing w:before="0" w:line="240" w:lineRule="auto"/>
              <w:rPr>
                <w:sz w:val="16"/>
                <w:szCs w:val="16"/>
              </w:rPr>
            </w:pPr>
            <w:r w:rsidRPr="005E44A9">
              <w:rPr>
                <w:sz w:val="16"/>
                <w:szCs w:val="16"/>
              </w:rPr>
              <w:t>Presence, intensity of absorption, transport</w:t>
            </w:r>
          </w:p>
        </w:tc>
        <w:tc>
          <w:tcPr>
            <w:tcW w:w="460" w:type="pct"/>
          </w:tcPr>
          <w:p w:rsidR="00E95E46" w:rsidRPr="005E44A9" w:rsidRDefault="00E95E46" w:rsidP="00E0699E">
            <w:pPr>
              <w:spacing w:before="0" w:line="240" w:lineRule="auto"/>
              <w:rPr>
                <w:sz w:val="16"/>
                <w:szCs w:val="16"/>
              </w:rPr>
            </w:pPr>
            <w:r w:rsidRPr="005E44A9">
              <w:rPr>
                <w:sz w:val="16"/>
                <w:szCs w:val="16"/>
              </w:rPr>
              <w:t>3 (6.82%)</w:t>
            </w:r>
          </w:p>
        </w:tc>
      </w:tr>
      <w:tr w:rsidR="00E95E46" w:rsidRPr="005E44A9" w:rsidTr="00E0699E">
        <w:trPr>
          <w:trHeight w:val="2038"/>
        </w:trPr>
        <w:tc>
          <w:tcPr>
            <w:tcW w:w="786" w:type="pct"/>
          </w:tcPr>
          <w:p w:rsidR="00E95E46" w:rsidRPr="005E44A9" w:rsidRDefault="00E95E46" w:rsidP="00E0699E">
            <w:pPr>
              <w:spacing w:before="0" w:line="240" w:lineRule="auto"/>
              <w:rPr>
                <w:sz w:val="16"/>
                <w:szCs w:val="16"/>
              </w:rPr>
            </w:pPr>
            <w:r w:rsidRPr="005E44A9">
              <w:rPr>
                <w:sz w:val="16"/>
                <w:szCs w:val="16"/>
              </w:rPr>
              <w:lastRenderedPageBreak/>
              <w:t>Deep subjectivity</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First-person POV simulations that utilise the audio-visual. </w:t>
            </w:r>
          </w:p>
          <w:p w:rsidR="00E95E46" w:rsidRPr="005E44A9" w:rsidRDefault="00E95E46" w:rsidP="00E0699E">
            <w:pPr>
              <w:spacing w:before="0" w:line="240" w:lineRule="auto"/>
              <w:rPr>
                <w:sz w:val="16"/>
                <w:szCs w:val="16"/>
              </w:rPr>
            </w:pPr>
            <w:r w:rsidRPr="005E44A9">
              <w:rPr>
                <w:sz w:val="16"/>
                <w:szCs w:val="16"/>
              </w:rPr>
              <w:t>medium to reflect not only the perceptual experience of visual and auditory information, but also aspects of perception that are non-aural or non-visual. Sensory experience of that person may be like (e.g. multimodal senses and emotions).</w:t>
            </w:r>
          </w:p>
        </w:tc>
        <w:tc>
          <w:tcPr>
            <w:tcW w:w="1784" w:type="pct"/>
          </w:tcPr>
          <w:p w:rsidR="00E95E46" w:rsidRPr="005E44A9" w:rsidRDefault="00E95E46" w:rsidP="00E0699E">
            <w:pPr>
              <w:spacing w:before="0" w:line="240" w:lineRule="auto"/>
              <w:rPr>
                <w:sz w:val="16"/>
                <w:szCs w:val="16"/>
              </w:rPr>
            </w:pPr>
            <w:r w:rsidRPr="005E44A9">
              <w:rPr>
                <w:sz w:val="16"/>
                <w:szCs w:val="16"/>
              </w:rPr>
              <w:t>Perspective taking(P6), subjective attention, attention filters, immersive experience and deeper understanding perceptual awareness, sensory experience, deeper understanding (P28, P41), deep (P7, P39), deeper understanding of</w:t>
            </w:r>
          </w:p>
          <w:p w:rsidR="00E95E46" w:rsidRPr="005E44A9" w:rsidRDefault="00E95E46" w:rsidP="00E0699E">
            <w:pPr>
              <w:spacing w:before="0" w:line="240" w:lineRule="auto"/>
              <w:rPr>
                <w:sz w:val="16"/>
                <w:szCs w:val="16"/>
              </w:rPr>
            </w:pPr>
            <w:r w:rsidRPr="005E44A9">
              <w:rPr>
                <w:sz w:val="16"/>
                <w:szCs w:val="16"/>
              </w:rPr>
              <w:t>Oneself(P4), viscerally engaging experiences</w:t>
            </w:r>
          </w:p>
        </w:tc>
        <w:tc>
          <w:tcPr>
            <w:tcW w:w="460" w:type="pct"/>
          </w:tcPr>
          <w:p w:rsidR="00E95E46" w:rsidRPr="005E44A9" w:rsidRDefault="00E95E46" w:rsidP="00E0699E">
            <w:pPr>
              <w:spacing w:before="0" w:line="240" w:lineRule="auto"/>
              <w:rPr>
                <w:sz w:val="16"/>
                <w:szCs w:val="16"/>
              </w:rPr>
            </w:pPr>
            <w:r w:rsidRPr="005E44A9">
              <w:rPr>
                <w:sz w:val="16"/>
                <w:szCs w:val="16"/>
              </w:rPr>
              <w:t>1 (2.27%)</w:t>
            </w:r>
          </w:p>
        </w:tc>
      </w:tr>
      <w:tr w:rsidR="00E95E46" w:rsidRPr="005E44A9" w:rsidTr="00E0699E">
        <w:trPr>
          <w:trHeight w:val="1051"/>
        </w:trPr>
        <w:tc>
          <w:tcPr>
            <w:tcW w:w="786" w:type="pct"/>
          </w:tcPr>
          <w:p w:rsidR="00E95E46" w:rsidRPr="005E44A9" w:rsidRDefault="00E95E46" w:rsidP="00E0699E">
            <w:pPr>
              <w:spacing w:before="0" w:line="240" w:lineRule="auto"/>
              <w:rPr>
                <w:sz w:val="16"/>
                <w:szCs w:val="16"/>
              </w:rPr>
            </w:pPr>
            <w:r w:rsidRPr="005E44A9">
              <w:rPr>
                <w:sz w:val="16"/>
                <w:szCs w:val="16"/>
              </w:rPr>
              <w:t>Pulse sensor</w:t>
            </w:r>
          </w:p>
        </w:tc>
        <w:tc>
          <w:tcPr>
            <w:tcW w:w="1970" w:type="pct"/>
          </w:tcPr>
          <w:p w:rsidR="00E95E46" w:rsidRPr="005E44A9" w:rsidRDefault="00E95E46" w:rsidP="00E0699E">
            <w:pPr>
              <w:spacing w:before="0" w:line="240" w:lineRule="auto"/>
              <w:rPr>
                <w:sz w:val="16"/>
                <w:szCs w:val="16"/>
              </w:rPr>
            </w:pPr>
            <w:r w:rsidRPr="005E44A9">
              <w:rPr>
                <w:sz w:val="16"/>
                <w:szCs w:val="16"/>
              </w:rPr>
              <w:t>A device used to check and monitor a pulse.</w:t>
            </w:r>
          </w:p>
        </w:tc>
        <w:tc>
          <w:tcPr>
            <w:tcW w:w="1784" w:type="pct"/>
          </w:tcPr>
          <w:p w:rsidR="00E95E46" w:rsidRPr="005E44A9" w:rsidRDefault="00E95E46" w:rsidP="00E0699E">
            <w:pPr>
              <w:spacing w:before="0" w:line="240" w:lineRule="auto"/>
              <w:rPr>
                <w:sz w:val="16"/>
                <w:szCs w:val="16"/>
              </w:rPr>
            </w:pPr>
            <w:proofErr w:type="spellStart"/>
            <w:r w:rsidRPr="005E44A9">
              <w:rPr>
                <w:sz w:val="16"/>
                <w:szCs w:val="16"/>
              </w:rPr>
              <w:t>Interbeat</w:t>
            </w:r>
            <w:proofErr w:type="spellEnd"/>
            <w:r w:rsidRPr="005E44A9">
              <w:rPr>
                <w:sz w:val="16"/>
                <w:szCs w:val="16"/>
              </w:rPr>
              <w:t xml:space="preserve"> intervals (IBIs / time between pulses), The heart rate is known as beat per minute (BPM), pulse rate sensing node</w:t>
            </w:r>
          </w:p>
        </w:tc>
        <w:tc>
          <w:tcPr>
            <w:tcW w:w="460" w:type="pct"/>
            <w:shd w:val="clear" w:color="auto" w:fill="auto"/>
          </w:tcPr>
          <w:p w:rsidR="00E95E46" w:rsidRPr="005E44A9" w:rsidRDefault="00E95E46" w:rsidP="00E0699E">
            <w:pPr>
              <w:spacing w:before="0" w:line="240" w:lineRule="auto"/>
              <w:rPr>
                <w:sz w:val="16"/>
                <w:szCs w:val="16"/>
              </w:rPr>
            </w:pPr>
            <w:r w:rsidRPr="005E44A9">
              <w:rPr>
                <w:sz w:val="16"/>
                <w:szCs w:val="16"/>
              </w:rPr>
              <w:t>1 (2.27%)</w:t>
            </w:r>
          </w:p>
        </w:tc>
      </w:tr>
      <w:tr w:rsidR="00E95E46" w:rsidRPr="005E44A9" w:rsidTr="00E0699E">
        <w:trPr>
          <w:trHeight w:val="2042"/>
        </w:trPr>
        <w:tc>
          <w:tcPr>
            <w:tcW w:w="786" w:type="pct"/>
          </w:tcPr>
          <w:p w:rsidR="00E95E46" w:rsidRPr="005E44A9" w:rsidRDefault="00E95E46" w:rsidP="00E0699E">
            <w:pPr>
              <w:spacing w:before="0" w:line="240" w:lineRule="auto"/>
              <w:rPr>
                <w:sz w:val="16"/>
                <w:szCs w:val="16"/>
              </w:rPr>
            </w:pPr>
            <w:r w:rsidRPr="005E44A9">
              <w:rPr>
                <w:sz w:val="16"/>
                <w:szCs w:val="16"/>
              </w:rPr>
              <w:t>Electroencephalogram (EEG)</w:t>
            </w:r>
          </w:p>
        </w:tc>
        <w:tc>
          <w:tcPr>
            <w:tcW w:w="1970" w:type="pct"/>
          </w:tcPr>
          <w:p w:rsidR="00E95E46" w:rsidRPr="005E44A9" w:rsidRDefault="00E95E46" w:rsidP="00E0699E">
            <w:pPr>
              <w:spacing w:before="0" w:line="240" w:lineRule="auto"/>
              <w:rPr>
                <w:sz w:val="16"/>
                <w:szCs w:val="16"/>
              </w:rPr>
            </w:pPr>
            <w:r w:rsidRPr="005E44A9">
              <w:rPr>
                <w:sz w:val="16"/>
                <w:szCs w:val="16"/>
              </w:rPr>
              <w:t xml:space="preserve">An electroencephalogram (EEG) is a test that detects electrical activity in your brain using small, metal discs (electrodes) attached to your scalp. Your brain cells communicate via electrical impulses and are active all the time, even when you're asleep. This activity shows up as wavy lines on an EEG recording. Mayo Foundation </w:t>
            </w:r>
            <w:r w:rsidRPr="005E44A9">
              <w:rPr>
                <w:sz w:val="16"/>
                <w:szCs w:val="16"/>
              </w:rPr>
              <w:fldChar w:fldCharType="begin"/>
            </w:r>
            <w:r w:rsidRPr="005E44A9">
              <w:rPr>
                <w:sz w:val="16"/>
                <w:szCs w:val="16"/>
              </w:rPr>
              <w:instrText xml:space="preserve"> ADDIN EN.CITE &lt;EndNote&gt;&lt;Cite&gt;&lt;Author&gt;MFMER&lt;/Author&gt;&lt;Year&gt;2023&lt;/Year&gt;&lt;RecNum&gt;87&lt;/RecNum&gt;&lt;DisplayText&gt;[83]&lt;/DisplayText&gt;&lt;record&gt;&lt;rec-number&gt;87&lt;/rec-number&gt;&lt;foreign-keys&gt;&lt;key app="EN" db-id="wfsvverziexff0ewfx5xewvlp5da0920wwvv" timestamp="1676262722" guid="e66769c3-731b-4f9d-9dd5-7ddbea889ace"&gt;87&lt;/key&gt;&lt;/foreign-keys&gt;&lt;ref-type name="Web Page"&gt;12&lt;/ref-type&gt;&lt;contributors&gt;&lt;authors&gt;&lt;author&gt;MFMER&lt;/author&gt;&lt;/authors&gt;&lt;/contributors&gt;&lt;titles&gt;&lt;title&gt;EEG (electroencephalogram)&lt;/title&gt;&lt;/titles&gt;&lt;dates&gt;&lt;year&gt;2023&lt;/year&gt;&lt;/dates&gt;&lt;pub-location&gt;MayoClinic.org&lt;/pub-location&gt;&lt;publisher&gt;Mayo Foundation for Medical Education and Research (MFMER)&lt;/publisher&gt;&lt;urls&gt;&lt;related-urls&gt;&lt;url&gt;https://www.mayoclinic.org/tests-procedures/eeg/about/pac-20393875&lt;/url&gt;&lt;/related-urls&gt;&lt;/urls&gt;&lt;/record&gt;&lt;/Cite&gt;&lt;/EndNote&gt;</w:instrText>
            </w:r>
            <w:r w:rsidRPr="005E44A9">
              <w:rPr>
                <w:sz w:val="16"/>
                <w:szCs w:val="16"/>
              </w:rPr>
              <w:fldChar w:fldCharType="separate"/>
            </w:r>
            <w:r w:rsidRPr="005E44A9">
              <w:rPr>
                <w:noProof/>
                <w:sz w:val="16"/>
                <w:szCs w:val="16"/>
              </w:rPr>
              <w:t>[83]</w:t>
            </w:r>
            <w:r w:rsidRPr="005E44A9">
              <w:rPr>
                <w:sz w:val="16"/>
                <w:szCs w:val="16"/>
              </w:rPr>
              <w:fldChar w:fldCharType="end"/>
            </w:r>
            <w:r w:rsidRPr="005E44A9">
              <w:rPr>
                <w:sz w:val="16"/>
                <w:szCs w:val="16"/>
              </w:rPr>
              <w:t>.</w:t>
            </w:r>
          </w:p>
        </w:tc>
        <w:tc>
          <w:tcPr>
            <w:tcW w:w="1784" w:type="pct"/>
          </w:tcPr>
          <w:p w:rsidR="00E95E46" w:rsidRPr="005E44A9" w:rsidRDefault="00E95E46" w:rsidP="00E0699E">
            <w:pPr>
              <w:spacing w:before="0" w:line="240" w:lineRule="auto"/>
              <w:rPr>
                <w:sz w:val="16"/>
                <w:szCs w:val="16"/>
              </w:rPr>
            </w:pPr>
            <w:r w:rsidRPr="005E44A9">
              <w:rPr>
                <w:sz w:val="16"/>
                <w:szCs w:val="16"/>
              </w:rPr>
              <w:t>EEG brain activity, BIOSEMI (EEG signal acquisition device used), EMOTIV EPOC+ (high resolution, multi-channel, wireless neuroheadset), electroencephalographic (EEG), EEG signals, EEG</w:t>
            </w:r>
          </w:p>
        </w:tc>
        <w:tc>
          <w:tcPr>
            <w:tcW w:w="460" w:type="pct"/>
          </w:tcPr>
          <w:p w:rsidR="00E95E46" w:rsidRPr="005E44A9" w:rsidRDefault="00E95E46" w:rsidP="00E0699E">
            <w:pPr>
              <w:spacing w:before="0" w:line="240" w:lineRule="auto"/>
              <w:rPr>
                <w:sz w:val="16"/>
                <w:szCs w:val="16"/>
              </w:rPr>
            </w:pPr>
            <w:r w:rsidRPr="005E44A9">
              <w:rPr>
                <w:sz w:val="16"/>
                <w:szCs w:val="16"/>
              </w:rPr>
              <w:t>1 (2.27%)</w:t>
            </w:r>
          </w:p>
        </w:tc>
      </w:tr>
      <w:tr w:rsidR="00E95E46" w:rsidRPr="005E44A9" w:rsidTr="00E0699E">
        <w:trPr>
          <w:trHeight w:val="1331"/>
        </w:trPr>
        <w:tc>
          <w:tcPr>
            <w:tcW w:w="786" w:type="pct"/>
          </w:tcPr>
          <w:p w:rsidR="00E95E46" w:rsidRPr="005E44A9" w:rsidRDefault="00E95E46" w:rsidP="00E0699E">
            <w:pPr>
              <w:spacing w:before="0" w:line="240" w:lineRule="auto"/>
              <w:rPr>
                <w:sz w:val="16"/>
                <w:szCs w:val="16"/>
              </w:rPr>
            </w:pPr>
            <w:r w:rsidRPr="005E44A9">
              <w:rPr>
                <w:sz w:val="16"/>
                <w:szCs w:val="16"/>
              </w:rPr>
              <w:t>Information communication technology (ICT)</w:t>
            </w:r>
          </w:p>
        </w:tc>
        <w:tc>
          <w:tcPr>
            <w:tcW w:w="1970" w:type="pct"/>
          </w:tcPr>
          <w:p w:rsidR="00E95E46" w:rsidRPr="005E44A9" w:rsidRDefault="00E95E46" w:rsidP="00E0699E">
            <w:pPr>
              <w:spacing w:before="0" w:line="240" w:lineRule="auto"/>
              <w:rPr>
                <w:sz w:val="16"/>
                <w:szCs w:val="16"/>
              </w:rPr>
            </w:pPr>
            <w:r w:rsidRPr="005E44A9">
              <w:rPr>
                <w:sz w:val="16"/>
                <w:szCs w:val="16"/>
              </w:rPr>
              <w:t>Extensional terminology for information technology</w:t>
            </w:r>
          </w:p>
          <w:p w:rsidR="00E95E46" w:rsidRPr="005E44A9" w:rsidRDefault="00E95E46" w:rsidP="00E0699E">
            <w:pPr>
              <w:spacing w:before="0" w:line="240" w:lineRule="auto"/>
              <w:rPr>
                <w:sz w:val="16"/>
                <w:szCs w:val="16"/>
              </w:rPr>
            </w:pPr>
          </w:p>
        </w:tc>
        <w:tc>
          <w:tcPr>
            <w:tcW w:w="1784" w:type="pct"/>
          </w:tcPr>
          <w:p w:rsidR="00E95E46" w:rsidRPr="005E44A9" w:rsidRDefault="00E95E46" w:rsidP="00E0699E">
            <w:pPr>
              <w:spacing w:before="0" w:line="240" w:lineRule="auto"/>
              <w:rPr>
                <w:sz w:val="16"/>
                <w:szCs w:val="16"/>
              </w:rPr>
            </w:pPr>
            <w:r w:rsidRPr="005E44A9">
              <w:rPr>
                <w:sz w:val="16"/>
                <w:szCs w:val="16"/>
              </w:rPr>
              <w:t>Information technology (IT), ICT-based, Information Communication Technologies</w:t>
            </w:r>
          </w:p>
        </w:tc>
        <w:tc>
          <w:tcPr>
            <w:tcW w:w="460" w:type="pct"/>
          </w:tcPr>
          <w:p w:rsidR="00E95E46" w:rsidRPr="005E44A9" w:rsidRDefault="00E95E46" w:rsidP="00E0699E">
            <w:pPr>
              <w:spacing w:before="0" w:line="240" w:lineRule="auto"/>
              <w:rPr>
                <w:sz w:val="16"/>
                <w:szCs w:val="16"/>
              </w:rPr>
            </w:pPr>
            <w:r w:rsidRPr="005E44A9">
              <w:rPr>
                <w:sz w:val="16"/>
                <w:szCs w:val="16"/>
              </w:rPr>
              <w:t>1 (2.27%)</w:t>
            </w:r>
          </w:p>
        </w:tc>
      </w:tr>
      <w:tr w:rsidR="00E95E46" w:rsidRPr="005E44A9" w:rsidTr="00E0699E">
        <w:trPr>
          <w:trHeight w:val="1293"/>
        </w:trPr>
        <w:tc>
          <w:tcPr>
            <w:tcW w:w="786" w:type="pct"/>
          </w:tcPr>
          <w:p w:rsidR="00E95E46" w:rsidRPr="005E44A9" w:rsidRDefault="00E95E46" w:rsidP="00E0699E">
            <w:pPr>
              <w:spacing w:before="0" w:line="240" w:lineRule="auto"/>
              <w:rPr>
                <w:sz w:val="16"/>
                <w:szCs w:val="16"/>
              </w:rPr>
            </w:pPr>
            <w:r w:rsidRPr="005E44A9">
              <w:rPr>
                <w:sz w:val="16"/>
                <w:szCs w:val="16"/>
              </w:rPr>
              <w:t>Image-based gesture interface</w:t>
            </w:r>
          </w:p>
        </w:tc>
        <w:tc>
          <w:tcPr>
            <w:tcW w:w="1970" w:type="pct"/>
          </w:tcPr>
          <w:p w:rsidR="00E95E46" w:rsidRPr="005E44A9" w:rsidRDefault="00E95E46" w:rsidP="00E0699E">
            <w:pPr>
              <w:spacing w:before="0" w:line="240" w:lineRule="auto"/>
              <w:rPr>
                <w:sz w:val="16"/>
                <w:szCs w:val="16"/>
              </w:rPr>
            </w:pPr>
            <w:r w:rsidRPr="005E44A9">
              <w:rPr>
                <w:sz w:val="16"/>
                <w:szCs w:val="16"/>
              </w:rPr>
              <w:t>Gesture recognition technology</w:t>
            </w:r>
          </w:p>
        </w:tc>
        <w:tc>
          <w:tcPr>
            <w:tcW w:w="1784" w:type="pct"/>
          </w:tcPr>
          <w:p w:rsidR="00E95E46" w:rsidRPr="005E44A9" w:rsidRDefault="00E95E46" w:rsidP="00E0699E">
            <w:pPr>
              <w:spacing w:before="0" w:line="240" w:lineRule="auto"/>
              <w:rPr>
                <w:sz w:val="16"/>
                <w:szCs w:val="16"/>
              </w:rPr>
            </w:pPr>
            <w:r w:rsidRPr="005E44A9">
              <w:rPr>
                <w:sz w:val="16"/>
                <w:szCs w:val="16"/>
              </w:rPr>
              <w:t>Hand gesture recognition technology, hand gesture controlled(P34).</w:t>
            </w:r>
          </w:p>
        </w:tc>
        <w:tc>
          <w:tcPr>
            <w:tcW w:w="460" w:type="pct"/>
          </w:tcPr>
          <w:p w:rsidR="00E95E46" w:rsidRPr="005E44A9" w:rsidRDefault="00E95E46" w:rsidP="00E0699E">
            <w:pPr>
              <w:spacing w:before="0" w:line="240" w:lineRule="auto"/>
              <w:rPr>
                <w:sz w:val="16"/>
                <w:szCs w:val="16"/>
              </w:rPr>
            </w:pPr>
            <w:r w:rsidRPr="005E44A9">
              <w:rPr>
                <w:sz w:val="16"/>
                <w:szCs w:val="16"/>
              </w:rPr>
              <w:t xml:space="preserve">1 (2.27%) </w:t>
            </w:r>
          </w:p>
        </w:tc>
      </w:tr>
      <w:tr w:rsidR="00E95E46" w:rsidRPr="005E44A9" w:rsidTr="00E0699E">
        <w:trPr>
          <w:trHeight w:val="912"/>
        </w:trPr>
        <w:tc>
          <w:tcPr>
            <w:tcW w:w="786" w:type="pct"/>
          </w:tcPr>
          <w:p w:rsidR="00E95E46" w:rsidRPr="005E44A9" w:rsidRDefault="00E95E46" w:rsidP="00E0699E">
            <w:pPr>
              <w:spacing w:before="0" w:line="240" w:lineRule="auto"/>
              <w:rPr>
                <w:sz w:val="16"/>
                <w:szCs w:val="16"/>
              </w:rPr>
            </w:pPr>
            <w:r w:rsidRPr="005E44A9">
              <w:rPr>
                <w:sz w:val="16"/>
                <w:szCs w:val="16"/>
              </w:rPr>
              <w:t>Artificial auditory hallucination</w:t>
            </w:r>
          </w:p>
        </w:tc>
        <w:tc>
          <w:tcPr>
            <w:tcW w:w="1970" w:type="pct"/>
          </w:tcPr>
          <w:p w:rsidR="00E95E46" w:rsidRPr="005E44A9" w:rsidRDefault="00E95E46" w:rsidP="00E0699E">
            <w:pPr>
              <w:spacing w:before="0" w:line="240" w:lineRule="auto"/>
              <w:rPr>
                <w:sz w:val="16"/>
                <w:szCs w:val="16"/>
              </w:rPr>
            </w:pPr>
            <w:r w:rsidRPr="005E44A9">
              <w:rPr>
                <w:sz w:val="16"/>
                <w:szCs w:val="16"/>
              </w:rPr>
              <w:t>Audio recordings used to simulate auditory hallucination.</w:t>
            </w:r>
          </w:p>
        </w:tc>
        <w:tc>
          <w:tcPr>
            <w:tcW w:w="1784" w:type="pct"/>
          </w:tcPr>
          <w:p w:rsidR="00E95E46" w:rsidRPr="005E44A9" w:rsidRDefault="00E95E46" w:rsidP="00E0699E">
            <w:pPr>
              <w:spacing w:before="0" w:line="240" w:lineRule="auto"/>
              <w:rPr>
                <w:sz w:val="16"/>
                <w:szCs w:val="16"/>
              </w:rPr>
            </w:pPr>
            <w:r w:rsidRPr="005E44A9">
              <w:rPr>
                <w:sz w:val="16"/>
                <w:szCs w:val="16"/>
              </w:rPr>
              <w:t>Simulated of artificial hallucination, Stimulus, Stimuli, persecutory paranoia</w:t>
            </w:r>
          </w:p>
        </w:tc>
        <w:tc>
          <w:tcPr>
            <w:tcW w:w="460" w:type="pct"/>
            <w:shd w:val="clear" w:color="auto" w:fill="auto"/>
          </w:tcPr>
          <w:p w:rsidR="00E95E46" w:rsidRPr="005E44A9" w:rsidRDefault="00E95E46" w:rsidP="00E0699E">
            <w:pPr>
              <w:spacing w:before="0" w:line="240" w:lineRule="auto"/>
              <w:rPr>
                <w:sz w:val="16"/>
                <w:szCs w:val="16"/>
              </w:rPr>
            </w:pPr>
            <w:r w:rsidRPr="005E44A9">
              <w:rPr>
                <w:sz w:val="16"/>
                <w:szCs w:val="16"/>
              </w:rPr>
              <w:t>1 (2.27%)</w:t>
            </w:r>
          </w:p>
        </w:tc>
      </w:tr>
    </w:tbl>
    <w:p w:rsidR="00BE0A33" w:rsidRPr="00E95E46" w:rsidRDefault="00BE0A33" w:rsidP="00E95E46"/>
    <w:sectPr w:rsidR="00BE0A33" w:rsidRPr="00E95E46" w:rsidSect="005E44A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A9"/>
    <w:rsid w:val="002D1F80"/>
    <w:rsid w:val="00380847"/>
    <w:rsid w:val="003908E7"/>
    <w:rsid w:val="004E408A"/>
    <w:rsid w:val="005E44A9"/>
    <w:rsid w:val="00AA1CBD"/>
    <w:rsid w:val="00BE0A33"/>
    <w:rsid w:val="00CE6EEA"/>
    <w:rsid w:val="00E95E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72727D-6373-40A8-BF22-8A6BDCD3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44A9"/>
    <w:pPr>
      <w:widowControl w:val="0"/>
      <w:pBdr>
        <w:top w:val="nil"/>
        <w:left w:val="nil"/>
        <w:bottom w:val="nil"/>
        <w:right w:val="nil"/>
        <w:between w:val="nil"/>
      </w:pBdr>
      <w:spacing w:before="240" w:after="0" w:line="276" w:lineRule="auto"/>
    </w:pPr>
    <w:rPr>
      <w:rFonts w:ascii="Times New Roman" w:eastAsia="Times New Roman" w:hAnsi="Times New Roman" w:cs="Times New Roman"/>
      <w:color w:val="000000"/>
      <w:sz w:val="24"/>
      <w:szCs w:val="24"/>
      <w:lang w:val="en-GB" w:eastAsia="en-AU"/>
    </w:rPr>
  </w:style>
  <w:style w:type="paragraph" w:styleId="Heading1">
    <w:name w:val="heading 1"/>
    <w:basedOn w:val="Normal"/>
    <w:next w:val="Normal"/>
    <w:link w:val="Heading1Char"/>
    <w:uiPriority w:val="9"/>
    <w:qFormat/>
    <w:rsid w:val="00E95E46"/>
    <w:pPr>
      <w:keepNext/>
      <w:keepLines/>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44A9"/>
    <w:pPr>
      <w:keepNext/>
      <w:spacing w:before="360" w:after="60"/>
      <w:ind w:right="567"/>
      <w:outlineLvl w:val="1"/>
    </w:pPr>
    <w:rPr>
      <w:b/>
      <w:sz w:val="32"/>
      <w:szCs w:val="32"/>
    </w:rPr>
  </w:style>
  <w:style w:type="paragraph" w:styleId="Heading3">
    <w:name w:val="heading 3"/>
    <w:basedOn w:val="Normal"/>
    <w:next w:val="Normal"/>
    <w:link w:val="Heading3Char"/>
    <w:uiPriority w:val="9"/>
    <w:unhideWhenUsed/>
    <w:qFormat/>
    <w:rsid w:val="005E44A9"/>
    <w:pPr>
      <w:keepNext/>
      <w:spacing w:before="360" w:after="60"/>
      <w:ind w:right="567"/>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44A9"/>
    <w:rPr>
      <w:rFonts w:ascii="Times New Roman" w:eastAsia="Times New Roman" w:hAnsi="Times New Roman" w:cs="Times New Roman"/>
      <w:b/>
      <w:color w:val="000000"/>
      <w:sz w:val="32"/>
      <w:szCs w:val="32"/>
      <w:lang w:val="en-GB" w:eastAsia="en-AU"/>
    </w:rPr>
  </w:style>
  <w:style w:type="character" w:customStyle="1" w:styleId="Heading3Char">
    <w:name w:val="Heading 3 Char"/>
    <w:basedOn w:val="DefaultParagraphFont"/>
    <w:link w:val="Heading3"/>
    <w:uiPriority w:val="9"/>
    <w:rsid w:val="005E44A9"/>
    <w:rPr>
      <w:rFonts w:ascii="Times New Roman" w:eastAsia="Times New Roman" w:hAnsi="Times New Roman" w:cs="Times New Roman"/>
      <w:i/>
      <w:color w:val="000000"/>
      <w:sz w:val="24"/>
      <w:szCs w:val="24"/>
      <w:lang w:val="en-GB" w:eastAsia="en-AU"/>
    </w:rPr>
  </w:style>
  <w:style w:type="character" w:styleId="SubtleEmphasis">
    <w:name w:val="Subtle Emphasis"/>
    <w:basedOn w:val="DefaultParagraphFont"/>
    <w:uiPriority w:val="19"/>
    <w:qFormat/>
    <w:rsid w:val="005E44A9"/>
    <w:rPr>
      <w:rFonts w:asciiTheme="minorHAnsi" w:hAnsiTheme="minorHAnsi" w:cstheme="minorHAnsi"/>
      <w:iCs/>
      <w:color w:val="404040" w:themeColor="text1" w:themeTint="BF"/>
      <w:sz w:val="16"/>
      <w:szCs w:val="16"/>
    </w:rPr>
  </w:style>
  <w:style w:type="paragraph" w:styleId="Subtitle">
    <w:name w:val="Subtitle"/>
    <w:basedOn w:val="Normal"/>
    <w:next w:val="Normal"/>
    <w:link w:val="SubtitleChar"/>
    <w:uiPriority w:val="11"/>
    <w:qFormat/>
    <w:rsid w:val="005E44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E44A9"/>
    <w:rPr>
      <w:rFonts w:eastAsiaTheme="minorEastAsia"/>
      <w:color w:val="5A5A5A" w:themeColor="text1" w:themeTint="A5"/>
      <w:spacing w:val="15"/>
      <w:lang w:val="en-GB" w:eastAsia="en-AU"/>
    </w:rPr>
  </w:style>
  <w:style w:type="character" w:customStyle="1" w:styleId="Heading1Char">
    <w:name w:val="Heading 1 Char"/>
    <w:basedOn w:val="DefaultParagraphFont"/>
    <w:link w:val="Heading1"/>
    <w:uiPriority w:val="9"/>
    <w:rsid w:val="00E95E46"/>
    <w:rPr>
      <w:rFonts w:asciiTheme="majorHAnsi" w:eastAsiaTheme="majorEastAsia" w:hAnsiTheme="majorHAnsi" w:cstheme="majorBidi"/>
      <w:color w:val="2F5496" w:themeColor="accent1" w:themeShade="BF"/>
      <w:sz w:val="32"/>
      <w:szCs w:val="3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4994</Words>
  <Characters>28466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33394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Trevena</dc:creator>
  <cp:keywords/>
  <dc:description/>
  <cp:lastModifiedBy>Lee Trevena</cp:lastModifiedBy>
  <cp:revision>2</cp:revision>
  <dcterms:created xsi:type="dcterms:W3CDTF">2023-08-08T12:33:00Z</dcterms:created>
  <dcterms:modified xsi:type="dcterms:W3CDTF">2023-08-08T12:33:00Z</dcterms:modified>
</cp:coreProperties>
</file>