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4611" w14:textId="77777777" w:rsidR="00E3067B" w:rsidRDefault="00E3067B" w:rsidP="00E3067B">
      <w:pPr>
        <w:pStyle w:val="LO-normal"/>
        <w:spacing w:line="240" w:lineRule="auto"/>
        <w:ind w:firstLine="720"/>
        <w:jc w:val="both"/>
        <w:rPr>
          <w:rFonts w:eastAsia="Times New Roman" w:cs="Times New Roman"/>
          <w:sz w:val="20"/>
          <w:szCs w:val="20"/>
        </w:rPr>
      </w:pPr>
    </w:p>
    <w:p w14:paraId="2EACD1AF" w14:textId="77777777" w:rsidR="00E3067B" w:rsidRDefault="00E3067B" w:rsidP="00E3067B">
      <w:pPr>
        <w:pStyle w:val="LO-normal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TABLE 1.Structural formula of synthetic UV filters and natural molecules adopted in the study</w:t>
      </w:r>
    </w:p>
    <w:tbl>
      <w:tblPr>
        <w:tblW w:w="8970" w:type="dxa"/>
        <w:tblInd w:w="-60" w:type="dxa"/>
        <w:tblLook w:val="0000" w:firstRow="0" w:lastRow="0" w:firstColumn="0" w:lastColumn="0" w:noHBand="0" w:noVBand="0"/>
      </w:tblPr>
      <w:tblGrid>
        <w:gridCol w:w="4385"/>
        <w:gridCol w:w="1297"/>
        <w:gridCol w:w="3288"/>
      </w:tblGrid>
      <w:tr w:rsidR="00E3067B" w14:paraId="0DDED95B" w14:textId="77777777" w:rsidTr="00865D59">
        <w:tc>
          <w:tcPr>
            <w:tcW w:w="4407" w:type="dxa"/>
            <w:tcBorders>
              <w:top w:val="single" w:sz="18" w:space="0" w:color="000000"/>
              <w:left w:val="single" w:sz="4" w:space="0" w:color="FFFFFF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F4F71F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MOLECULE </w:t>
            </w:r>
          </w:p>
          <w:p w14:paraId="6EB94437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(ABBREVIATION / IUPAC NAME)</w:t>
            </w:r>
          </w:p>
        </w:tc>
        <w:tc>
          <w:tcPr>
            <w:tcW w:w="13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47AD7A8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CAS</w:t>
            </w:r>
          </w:p>
        </w:tc>
        <w:tc>
          <w:tcPr>
            <w:tcW w:w="325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FFFFFF"/>
            </w:tcBorders>
            <w:shd w:val="clear" w:color="auto" w:fill="D9D9D9"/>
            <w:tcMar>
              <w:right w:w="0" w:type="dxa"/>
            </w:tcMar>
            <w:vAlign w:val="center"/>
          </w:tcPr>
          <w:p w14:paraId="07B0349B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STRUCTURAL FORMULA</w:t>
            </w:r>
          </w:p>
        </w:tc>
      </w:tr>
      <w:tr w:rsidR="00E3067B" w14:paraId="72A3A320" w14:textId="77777777" w:rsidTr="00865D59">
        <w:trPr>
          <w:trHeight w:val="1944"/>
        </w:trPr>
        <w:tc>
          <w:tcPr>
            <w:tcW w:w="4407" w:type="dxa"/>
            <w:tcBorders>
              <w:top w:val="single" w:sz="18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30A1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BENZOPHENONE</w:t>
            </w:r>
          </w:p>
          <w:p w14:paraId="2E676FA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BZF</w:t>
            </w:r>
          </w:p>
          <w:p w14:paraId="51330101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Diphenylmethanone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CBA6B11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A2DA4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119-61-9</w:t>
            </w:r>
          </w:p>
        </w:tc>
        <w:tc>
          <w:tcPr>
            <w:tcW w:w="325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49A5A479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B3935BF" wp14:editId="6CCFC6A9">
                  <wp:extent cx="1352550" cy="1181100"/>
                  <wp:effectExtent l="0" t="0" r="0" b="0"/>
                  <wp:docPr id="1" name="Figura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5A9C7C92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5F56B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BENZOPHENONE-3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194C7D7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(OXIBENZONE) </w:t>
            </w:r>
          </w:p>
          <w:p w14:paraId="43C33EE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BZF-3</w:t>
            </w:r>
          </w:p>
          <w:p w14:paraId="3450D573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2-hydroxy-4-methoxyphenyl)-phenylmethanone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95E31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131-57-7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143F473C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7A053F45" wp14:editId="36594044">
                  <wp:extent cx="1552575" cy="1019175"/>
                  <wp:effectExtent l="0" t="0" r="0" b="0"/>
                  <wp:docPr id="2" name="Figura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6EC50BB2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3DA9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BENZOPHENONE -4 (SULISOBENZONE)</w:t>
            </w:r>
          </w:p>
          <w:p w14:paraId="51C5756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BZF-4</w:t>
            </w:r>
          </w:p>
          <w:p w14:paraId="1F3599C8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2-hydroxy-4-methoxybenzophenone-5-sulfonic acid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94B52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4065-45-6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0AAB7570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9033078" wp14:editId="2A67352D">
                  <wp:extent cx="1552575" cy="1381125"/>
                  <wp:effectExtent l="0" t="0" r="0" b="0"/>
                  <wp:docPr id="3" name="Figura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ura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035DCCF1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EACD8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BENZOPHENONE-8 </w:t>
            </w:r>
          </w:p>
          <w:p w14:paraId="031993A5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(DIOXIBENZONA) </w:t>
            </w:r>
          </w:p>
          <w:p w14:paraId="0741C4C3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BZF-8</w:t>
            </w:r>
          </w:p>
          <w:p w14:paraId="01261994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2,2'-dihydroxy-4-methoxybenzophenone</w:t>
            </w:r>
          </w:p>
          <w:p w14:paraId="2DAFF7BB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F9BA0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131-53-3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1BC22DA5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546FC10F" wp14:editId="5E4E41C0">
                  <wp:extent cx="1552575" cy="1381125"/>
                  <wp:effectExtent l="0" t="0" r="0" b="0"/>
                  <wp:docPr id="4" name="Figura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igura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5ED6A622" w14:textId="77777777" w:rsidTr="00865D59">
        <w:trPr>
          <w:trHeight w:val="3284"/>
        </w:trPr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BDD4B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4-METHYL BENZYLIDENE CAMPHOR</w:t>
            </w:r>
          </w:p>
          <w:p w14:paraId="50B5525F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4-MBC</w:t>
            </w:r>
          </w:p>
          <w:p w14:paraId="5725F554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(3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)-1,7,7-trimethyl-3-[(4-methylphenyl) methylidene]bicyclo[2.2.1]heptan-2-one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18A27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36861-47-9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7B5DF6EC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7B3D52C4" wp14:editId="7A9D183E">
                  <wp:extent cx="1390650" cy="1911350"/>
                  <wp:effectExtent l="0" t="0" r="0" b="0"/>
                  <wp:docPr id="5" name="Figura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Figura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91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69309624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03D7E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3- BENZYLIDENE CAMPHOR</w:t>
            </w:r>
          </w:p>
          <w:p w14:paraId="6333EE20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3-BC</w:t>
            </w:r>
          </w:p>
          <w:p w14:paraId="5A433C6E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(3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)-3-benzylidene-1,7,7-trimethylbicyclo [2.2.1]heptan-2-one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23CFF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15087-24-8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199AF834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77B80A37" wp14:editId="6A6CDE62">
                  <wp:extent cx="1438275" cy="1533525"/>
                  <wp:effectExtent l="0" t="0" r="0" b="0"/>
                  <wp:docPr id="6" name="Figura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Figura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0155D6F7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CC63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OCTOCRYLENE</w:t>
            </w:r>
          </w:p>
          <w:p w14:paraId="074CC503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OCR</w:t>
            </w:r>
          </w:p>
          <w:p w14:paraId="272EAAD4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  <w:highlight w:val="white"/>
              </w:rPr>
              <w:t>2-ethylhexyl 2-cyano-3,3-diphenylprop-2-enoate</w:t>
            </w: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C5D55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6197-30-4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26756950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D9C3FEC" wp14:editId="1E4D3746">
                  <wp:extent cx="1885950" cy="952500"/>
                  <wp:effectExtent l="0" t="0" r="0" b="0"/>
                  <wp:docPr id="7" name="Figura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Figura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0E8D34AF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47E59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CINOXATE</w:t>
            </w:r>
          </w:p>
          <w:p w14:paraId="740FF425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MCE</w:t>
            </w:r>
          </w:p>
          <w:p w14:paraId="2316369D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2-ethoxyethyl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)-3-(4-methoxyphenyl)prop-2-enoate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F29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104-28-9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181C3E42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34E39B2" wp14:editId="3B081D28">
                  <wp:extent cx="1885950" cy="685800"/>
                  <wp:effectExtent l="0" t="0" r="0" b="0"/>
                  <wp:docPr id="8" name="Figura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igura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07EDD876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AD4B8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OCTYL METHOXYCINNAMATE</w:t>
            </w:r>
          </w:p>
          <w:p w14:paraId="382F8B0F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OMC</w:t>
            </w:r>
          </w:p>
          <w:p w14:paraId="12F68DBA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2-ethylhexyl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)-3-(4-methoxyphenyl)prop-2-enoate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7D2CB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5466-77-3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1C4E6E65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15369EA" wp14:editId="3812FC71">
                  <wp:extent cx="1885950" cy="657225"/>
                  <wp:effectExtent l="0" t="0" r="0" b="0"/>
                  <wp:docPr id="9" name="Figura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igura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579101C6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5CA15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AMILOXATE </w:t>
            </w:r>
          </w:p>
          <w:p w14:paraId="6F766FB4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IMC</w:t>
            </w:r>
          </w:p>
          <w:p w14:paraId="2DA831B2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  <w:highlight w:val="white"/>
              </w:rPr>
              <w:t>3-methylbutyl (</w:t>
            </w:r>
            <w:r>
              <w:rPr>
                <w:rFonts w:ascii="Times New Roman" w:eastAsia="Times New Roman" w:hAnsi="Times New Roman" w:cs="Times New Roman"/>
                <w:i/>
                <w:color w:val="212121"/>
                <w:sz w:val="20"/>
                <w:szCs w:val="20"/>
                <w:highlight w:val="white"/>
              </w:rPr>
              <w:t>E</w:t>
            </w: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  <w:highlight w:val="white"/>
              </w:rPr>
              <w:t>)-3-(4-methoxyphenyl)prop-2-enoate</w:t>
            </w: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74352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71617-10-2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682E6978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B6B4B00" wp14:editId="6E291192">
                  <wp:extent cx="1885950" cy="923925"/>
                  <wp:effectExtent l="0" t="0" r="0" b="0"/>
                  <wp:docPr id="10" name="Figura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Figura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355E8C6D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DF952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CAFFEIC ACID</w:t>
            </w:r>
          </w:p>
          <w:p w14:paraId="5A52AA4F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</w:pPr>
          </w:p>
          <w:p w14:paraId="305C8BB7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)-3-(3,4-dihydroxyphenyl)prop-2-enoic acid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8BE59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331-39-5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725B587C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3893EE53" wp14:editId="1E2AA95E">
                  <wp:extent cx="1885950" cy="1066800"/>
                  <wp:effectExtent l="0" t="0" r="0" b="0"/>
                  <wp:docPr id="11" name="Figura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igura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11E865B5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E0359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FERULIC ACID</w:t>
            </w:r>
          </w:p>
          <w:p w14:paraId="71132753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6D88BA0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)-3-(4-hydroxy-3-methoxyphenyl)prop-2-enoic acid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C711EF7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927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537-98-4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3B74FBB0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5B02C00" wp14:editId="3294E653">
                  <wp:extent cx="1714500" cy="1114425"/>
                  <wp:effectExtent l="0" t="0" r="0" b="0"/>
                  <wp:docPr id="12" name="Figura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igura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47537CE2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29145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COUMARINIC ACID</w:t>
            </w:r>
          </w:p>
          <w:p w14:paraId="60DBC69A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</w:pPr>
          </w:p>
          <w:p w14:paraId="6A5EE72C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)-3-(4-hydroxyphenyl)prop-2-enoic acid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76C08" w14:textId="77777777" w:rsidR="00E3067B" w:rsidRDefault="00E3067B" w:rsidP="00865D59">
            <w:pPr>
              <w:pStyle w:val="LO-normal"/>
              <w:spacing w:line="240" w:lineRule="auto"/>
              <w:jc w:val="both"/>
            </w:pPr>
            <w:hyperlink r:id="rId16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 xml:space="preserve"> </w:t>
              </w:r>
            </w:hyperlink>
          </w:p>
          <w:p w14:paraId="44586212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501-98-4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0DB72D5A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554CE54" wp14:editId="717C2DA0">
                  <wp:extent cx="1657350" cy="1200150"/>
                  <wp:effectExtent l="0" t="0" r="0" b="0"/>
                  <wp:docPr id="13" name="Figura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Figura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7D002293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AC3DD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CURCUMIN</w:t>
            </w:r>
          </w:p>
          <w:p w14:paraId="1168E65B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59E83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(E,E)-1,7-bis(4-Hydroxy-3-methoxyphenyl)-1,6-heptadiene-3,5-dione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E071B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458-37-7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44D3661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3EF4D68" wp14:editId="4E797967">
                  <wp:extent cx="1885950" cy="1181100"/>
                  <wp:effectExtent l="0" t="0" r="0" b="0"/>
                  <wp:docPr id="14" name="Figura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igura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59EEBCBA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B69DA" w14:textId="77777777" w:rsidR="00E3067B" w:rsidRDefault="00E3067B" w:rsidP="00865D59">
            <w:pPr>
              <w:pStyle w:val="Heading1"/>
              <w:widowControl w:val="0"/>
              <w:spacing w:before="48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BISDEMETHOXYCURCUMIN</w:t>
            </w:r>
          </w:p>
          <w:p w14:paraId="47587AD4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BMC</w:t>
            </w:r>
          </w:p>
          <w:p w14:paraId="286CFE6B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)-1,7-Bis(4-hydroxyphenyl)-1,6-heptadiene-3,5-dione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91BD2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33171-05-0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735D3608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5335077" wp14:editId="3CA2BC39">
                  <wp:extent cx="1123950" cy="1619250"/>
                  <wp:effectExtent l="0" t="0" r="0" b="0"/>
                  <wp:docPr id="15" name="Figura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Figura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317EDDA5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B1419" w14:textId="77777777" w:rsidR="00E3067B" w:rsidRDefault="00E3067B" w:rsidP="00865D59">
            <w:pPr>
              <w:pStyle w:val="Heading1"/>
              <w:widowControl w:val="0"/>
              <w:spacing w:before="48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heading=h.30j0zll1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DEMETHOXYCURCUMIN</w:t>
            </w:r>
          </w:p>
          <w:p w14:paraId="27CEC578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DMC</w:t>
            </w:r>
          </w:p>
          <w:p w14:paraId="427A63E3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C56C664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)-1-(4-Hydroxy-3-methoxyphenyl)-7-(4-hydroxyphenyl)-1,6-heptadiene-3,5-dione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5DCBE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22608-11-3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right w:w="0" w:type="dxa"/>
            </w:tcMar>
            <w:vAlign w:val="center"/>
          </w:tcPr>
          <w:p w14:paraId="73F24CF2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A1BAC20" wp14:editId="22A7242A">
                  <wp:extent cx="1333500" cy="1885950"/>
                  <wp:effectExtent l="0" t="0" r="0" b="0"/>
                  <wp:docPr id="16" name="Figura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igura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353C6F32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9D4FC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APIGENIN</w:t>
            </w:r>
          </w:p>
          <w:p w14:paraId="733CC3C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APIG</w:t>
            </w:r>
          </w:p>
          <w:p w14:paraId="7D2F896C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3B7F63D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5,7-dihydroxy-2-(4-hydroxyphenyl)chromen-4-one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36E3B54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6F610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520-36-5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14:paraId="357A708C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1231F40" wp14:editId="3B72925F">
                  <wp:extent cx="2019300" cy="1219200"/>
                  <wp:effectExtent l="0" t="0" r="0" b="0"/>
                  <wp:docPr id="17" name="Figura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Figura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11DB4093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29DD0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CRYSIN</w:t>
            </w:r>
          </w:p>
          <w:p w14:paraId="2FED2DCC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5,7-dihydroxy-2-phenylchromen-4-one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2C0E7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480-40-0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14:paraId="39AF36EF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3566223A" wp14:editId="2A3BD69A">
                  <wp:extent cx="2019300" cy="1362075"/>
                  <wp:effectExtent l="0" t="0" r="0" b="0"/>
                  <wp:docPr id="18" name="Figura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Figura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60DB101C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90166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QUERCETIN</w:t>
            </w:r>
          </w:p>
          <w:p w14:paraId="42C77029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826A105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2-(3,4-dihydroxyphenyl)-3,5,7-trihydroxychromen-4-one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C2BA2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117-39-5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14:paraId="7122D890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54A48904" wp14:editId="47294BB3">
                  <wp:extent cx="2019300" cy="1219200"/>
                  <wp:effectExtent l="0" t="0" r="0" b="0"/>
                  <wp:docPr id="19" name="Figura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Figura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7B" w14:paraId="2840CB75" w14:textId="77777777" w:rsidTr="00865D59">
        <w:tc>
          <w:tcPr>
            <w:tcW w:w="4407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EF7E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GENISTEIN</w:t>
            </w:r>
          </w:p>
          <w:p w14:paraId="31C18F23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99D0DCD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5,7-dihydroxy-3-(4-hydroxyphenyl)chromen-4-one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bookmarkStart w:id="1" w:name="bookmark=id.1fob9te1"/>
            <w:bookmarkEnd w:id="1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75461" w14:textId="77777777" w:rsidR="00E3067B" w:rsidRDefault="00E3067B" w:rsidP="00865D59">
            <w:pPr>
              <w:pStyle w:val="LO-normal"/>
              <w:spacing w:line="240" w:lineRule="auto"/>
              <w:jc w:val="both"/>
            </w:pPr>
            <w:hyperlink r:id="rId24">
              <w: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446-72-0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14:paraId="04DCDE17" w14:textId="77777777" w:rsidR="00E3067B" w:rsidRDefault="00E3067B" w:rsidP="00865D59">
            <w:pPr>
              <w:pStyle w:val="LO-normal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649E56D" wp14:editId="2BF34072">
                  <wp:extent cx="2019300" cy="1000125"/>
                  <wp:effectExtent l="0" t="0" r="0" b="0"/>
                  <wp:docPr id="20" name="Figura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Figura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CA1CB2" w14:textId="77777777" w:rsidR="00E3067B" w:rsidRDefault="00E3067B" w:rsidP="00E3067B">
      <w:pPr>
        <w:pStyle w:val="LO-normal"/>
        <w:spacing w:line="240" w:lineRule="auto"/>
        <w:jc w:val="both"/>
        <w:rPr>
          <w:rFonts w:eastAsia="Times New Roman" w:cs="Times New Roman"/>
          <w:sz w:val="20"/>
          <w:szCs w:val="20"/>
        </w:rPr>
      </w:pPr>
    </w:p>
    <w:p w14:paraId="58364DE2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7B"/>
    <w:rsid w:val="000D4074"/>
    <w:rsid w:val="001E4B73"/>
    <w:rsid w:val="005314AC"/>
    <w:rsid w:val="009B53F0"/>
    <w:rsid w:val="00E3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80BC5"/>
  <w15:chartTrackingRefBased/>
  <w15:docId w15:val="{7E022435-763E-4948-BF83-8F9C32A5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67B"/>
    <w:pPr>
      <w:widowControl w:val="0"/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Heading1">
    <w:name w:val="heading 1"/>
    <w:basedOn w:val="LO-normal"/>
    <w:next w:val="LO-normal"/>
    <w:link w:val="Heading1Char"/>
    <w:uiPriority w:val="9"/>
    <w:qFormat/>
    <w:rsid w:val="00E3067B"/>
    <w:pPr>
      <w:keepNext/>
      <w:keepLines/>
      <w:widowControl/>
      <w:spacing w:before="400" w:after="120" w:line="240" w:lineRule="auto"/>
      <w:outlineLvl w:val="0"/>
    </w:pPr>
    <w:rPr>
      <w:color w:val="00000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67B"/>
    <w:rPr>
      <w:rFonts w:ascii="Arial" w:eastAsia="Arial" w:hAnsi="Arial" w:cs="Arial"/>
      <w:color w:val="000000"/>
      <w:sz w:val="40"/>
      <w:szCs w:val="40"/>
      <w:lang w:eastAsia="zh-CN" w:bidi="hi-IN"/>
    </w:rPr>
  </w:style>
  <w:style w:type="paragraph" w:customStyle="1" w:styleId="LO-normal">
    <w:name w:val="LO-normal"/>
    <w:qFormat/>
    <w:rsid w:val="00E3067B"/>
    <w:pPr>
      <w:widowControl w:val="0"/>
      <w:suppressAutoHyphens/>
      <w:spacing w:after="0" w:line="276" w:lineRule="auto"/>
    </w:pPr>
    <w:rPr>
      <w:rFonts w:ascii="Arial" w:eastAsia="Arial" w:hAnsi="Arial" w:cs="Arial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hyperlink" Target="https://commonchemistry.cas.org/detail?cas_rn=501-98-4" TargetMode="External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hyperlink" Target="https://www.sigmaaldrich.com/BR/pt/search/446-72-0?focus=products&amp;page=1&amp;perpage=30&amp;sort=relevance&amp;term=446-72-0&amp;type=cas_number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19.png"/><Relationship Id="rId10" Type="http://schemas.openxmlformats.org/officeDocument/2006/relationships/image" Target="media/image7.jpe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311</Words>
  <Characters>1776</Characters>
  <Application>Microsoft Office Word</Application>
  <DocSecurity>0</DocSecurity>
  <Lines>14</Lines>
  <Paragraphs>4</Paragraphs>
  <ScaleCrop>false</ScaleCrop>
  <Company>Springer Nature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2023-08-18T12:42:00Z</dcterms:created>
  <dcterms:modified xsi:type="dcterms:W3CDTF">2023-08-18T12:43:00Z</dcterms:modified>
</cp:coreProperties>
</file>