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11728" w14:textId="071179A2" w:rsidR="00D668A4" w:rsidRDefault="00D668A4">
      <w:r>
        <w:t>Cover letter</w:t>
      </w:r>
    </w:p>
    <w:p w14:paraId="4473EF54" w14:textId="68FA47C8" w:rsidR="00D668A4" w:rsidRDefault="00D668A4">
      <w:r>
        <w:t>Submission 5</w:t>
      </w:r>
      <w:r w:rsidRPr="00D668A4">
        <w:rPr>
          <w:vertAlign w:val="superscript"/>
        </w:rPr>
        <w:t>th</w:t>
      </w:r>
      <w:r>
        <w:t xml:space="preserve"> July 2019</w:t>
      </w:r>
    </w:p>
    <w:p w14:paraId="64A0BC83" w14:textId="056CED46" w:rsidR="00D668A4" w:rsidRDefault="00D668A4"/>
    <w:p w14:paraId="3797B462" w14:textId="0496746D" w:rsidR="00D668A4" w:rsidRDefault="00D668A4">
      <w:r>
        <w:t>Dear Editor,</w:t>
      </w:r>
    </w:p>
    <w:p w14:paraId="1AFD22E3" w14:textId="7C301529" w:rsidR="00D668A4" w:rsidRDefault="00D668A4"/>
    <w:p w14:paraId="47F05A0A" w14:textId="274A1604" w:rsidR="00D668A4" w:rsidRDefault="00D668A4">
      <w:r>
        <w:t xml:space="preserve">We are delighted to submit our study protocol for the Addressing Hidden Hunger with Agronomy (AHHA) Malawi trial </w:t>
      </w:r>
      <w:r w:rsidR="003B4B79">
        <w:t>to</w:t>
      </w:r>
      <w:r>
        <w:t xml:space="preserve"> consider</w:t>
      </w:r>
      <w:r w:rsidR="003B4B79">
        <w:t xml:space="preserve"> for publication in the journal Trials</w:t>
      </w:r>
      <w:r>
        <w:t xml:space="preserve">. </w:t>
      </w:r>
    </w:p>
    <w:p w14:paraId="79B25BB3" w14:textId="4E4795A8" w:rsidR="003B4B79" w:rsidRDefault="00D668A4">
      <w:r>
        <w:t>Micronutrient deficiencies are widespread and underlie a substantial disease burden in Malawi. Selenium deficiency is highly prevalent, with plasma selenium concentrations</w:t>
      </w:r>
      <w:r w:rsidR="003B4B79">
        <w:t xml:space="preserve"> below the optimum for expression of the antioxidant glutathione peroxidase 3 (GPx3)</w:t>
      </w:r>
      <w:r>
        <w:t xml:space="preserve"> in 63% of adult women and 86% of preschool children</w:t>
      </w:r>
      <w:r w:rsidR="003B4B79">
        <w:t xml:space="preserve"> (Phiri et al., </w:t>
      </w:r>
      <w:r w:rsidR="003B4B79" w:rsidRPr="003B4B79">
        <w:t>Sci Rep</w:t>
      </w:r>
      <w:r w:rsidR="003B4B79">
        <w:t>. 2019;</w:t>
      </w:r>
      <w:r w:rsidR="003B4B79" w:rsidRPr="003B4B79">
        <w:t xml:space="preserve"> 6566</w:t>
      </w:r>
      <w:r w:rsidR="003B4B79">
        <w:t>).</w:t>
      </w:r>
    </w:p>
    <w:p w14:paraId="1A2B7CF8" w14:textId="40929059" w:rsidR="00D668A4" w:rsidRDefault="00D668A4">
      <w:r>
        <w:t xml:space="preserve">The AHHA trial is a pragmatic, randomised, controlled trial which seeks to establish whether consumption of maize </w:t>
      </w:r>
      <w:r w:rsidR="003B4B79">
        <w:t xml:space="preserve">flour </w:t>
      </w:r>
      <w:r>
        <w:t xml:space="preserve">enriched with selenium through </w:t>
      </w:r>
      <w:proofErr w:type="spellStart"/>
      <w:r>
        <w:t>agro</w:t>
      </w:r>
      <w:proofErr w:type="spellEnd"/>
      <w:r>
        <w:t xml:space="preserve">-fortification, i.e. fortification using fertilisers, is effective at improving selenium status. The </w:t>
      </w:r>
      <w:proofErr w:type="spellStart"/>
      <w:r w:rsidR="003B4B79">
        <w:t>agro</w:t>
      </w:r>
      <w:proofErr w:type="spellEnd"/>
      <w:r w:rsidR="003B4B79">
        <w:t xml:space="preserve">-fortification </w:t>
      </w:r>
      <w:r>
        <w:t xml:space="preserve">approach </w:t>
      </w:r>
      <w:r w:rsidR="003B4B79">
        <w:t>has been applied in Finland since the mid-1980s where it successfully raised population selenium status from widespread deficiency to optimal status. T</w:t>
      </w:r>
      <w:r w:rsidR="003B4B79">
        <w:t xml:space="preserve">he AHHA trial would provide the most robust evidence to-date on the efficacy of </w:t>
      </w:r>
      <w:proofErr w:type="spellStart"/>
      <w:r w:rsidR="003B4B79">
        <w:t>agro</w:t>
      </w:r>
      <w:proofErr w:type="spellEnd"/>
      <w:r w:rsidR="003B4B79">
        <w:t xml:space="preserve">-fortification </w:t>
      </w:r>
      <w:r>
        <w:t>to alleviate population selenium deficiency in Malawi and similar contexts</w:t>
      </w:r>
      <w:r w:rsidR="003B4B79">
        <w:t>.</w:t>
      </w:r>
    </w:p>
    <w:p w14:paraId="51B8815F" w14:textId="5BD4E6AF" w:rsidR="003B4B79" w:rsidRDefault="003B4B79">
      <w:r>
        <w:t>Please do not hesitate to contact me if further information is required.</w:t>
      </w:r>
      <w:bookmarkStart w:id="0" w:name="_GoBack"/>
      <w:bookmarkEnd w:id="0"/>
    </w:p>
    <w:p w14:paraId="11A29CEC" w14:textId="266AB8F1" w:rsidR="003B4B79" w:rsidRDefault="003B4B79"/>
    <w:p w14:paraId="6745B9A9" w14:textId="5120D04E" w:rsidR="003B4B79" w:rsidRDefault="003B4B79">
      <w:r>
        <w:t>Yours Faithfully,</w:t>
      </w:r>
    </w:p>
    <w:p w14:paraId="72E41CDF" w14:textId="331B5105" w:rsidR="003B4B79" w:rsidRDefault="003B4B79">
      <w:r>
        <w:t>Edward Joy</w:t>
      </w:r>
    </w:p>
    <w:p w14:paraId="0CFDC061" w14:textId="77777777" w:rsidR="00D668A4" w:rsidRDefault="00D668A4"/>
    <w:p w14:paraId="5BA8B6A9" w14:textId="1165E48D" w:rsidR="00D668A4" w:rsidRDefault="00D668A4">
      <w:r>
        <w:t xml:space="preserve"> </w:t>
      </w:r>
    </w:p>
    <w:sectPr w:rsidR="00D668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8A4"/>
    <w:rsid w:val="003B4B79"/>
    <w:rsid w:val="00D6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074F1"/>
  <w15:chartTrackingRefBased/>
  <w15:docId w15:val="{8FBA1796-03E5-4808-97FB-EA794E41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Joy</dc:creator>
  <cp:keywords/>
  <dc:description/>
  <cp:lastModifiedBy>Edward Joy</cp:lastModifiedBy>
  <cp:revision>1</cp:revision>
  <dcterms:created xsi:type="dcterms:W3CDTF">2019-07-05T07:58:00Z</dcterms:created>
  <dcterms:modified xsi:type="dcterms:W3CDTF">2019-07-05T08:15:00Z</dcterms:modified>
</cp:coreProperties>
</file>