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486C9" w14:textId="6353D561" w:rsidR="00344127" w:rsidRPr="00344127" w:rsidRDefault="00344127">
      <w:pPr>
        <w:rPr>
          <w:rFonts w:ascii="Times New Roman" w:hAnsi="Times New Roman" w:cs="Times New Roman"/>
          <w:sz w:val="28"/>
          <w:szCs w:val="28"/>
        </w:rPr>
      </w:pPr>
      <w:r w:rsidRPr="00344127">
        <w:rPr>
          <w:rFonts w:ascii="Times New Roman" w:hAnsi="Times New Roman" w:cs="Times New Roman"/>
          <w:b/>
          <w:bCs/>
          <w:sz w:val="28"/>
          <w:szCs w:val="28"/>
        </w:rPr>
        <w:t>Figure S1</w:t>
      </w:r>
      <w:r w:rsidRPr="003441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344127">
        <w:rPr>
          <w:rFonts w:ascii="Times New Roman" w:hAnsi="Times New Roman" w:cs="Times New Roman"/>
          <w:sz w:val="28"/>
          <w:szCs w:val="28"/>
        </w:rPr>
        <w:t>Alterations in the structure and function of penile corpus cavernosum tissue</w:t>
      </w:r>
      <w:r w:rsidRPr="00344127">
        <w:rPr>
          <w:rFonts w:ascii="Times New Roman" w:hAnsi="Times New Roman" w:cs="Times New Roman" w:hint="eastAsia"/>
          <w:sz w:val="28"/>
          <w:szCs w:val="28"/>
        </w:rPr>
        <w:t>.</w:t>
      </w:r>
    </w:p>
    <w:p w14:paraId="55C16BA5" w14:textId="511CF502" w:rsidR="00344127" w:rsidRDefault="00A90524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6FE722A" wp14:editId="3CB4E2DE">
            <wp:extent cx="5387340" cy="5083279"/>
            <wp:effectExtent l="0" t="0" r="3810" b="3175"/>
            <wp:docPr id="12460945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88" cy="50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65FE" w14:textId="1992517A" w:rsidR="00A90524" w:rsidRPr="00635040" w:rsidRDefault="00344127" w:rsidP="00A90524">
      <w:pPr>
        <w:spacing w:line="480" w:lineRule="auto"/>
        <w:rPr>
          <w:rFonts w:ascii="Times New Roman" w:hAnsi="Times New Roman" w:cs="Times New Roman"/>
          <w:color w:val="2A2B2E"/>
          <w:sz w:val="24"/>
          <w:szCs w:val="24"/>
        </w:rPr>
      </w:pPr>
      <w:r w:rsidRPr="00344127">
        <w:rPr>
          <w:rFonts w:ascii="Times New Roman" w:hAnsi="Times New Roman" w:cs="Times New Roman" w:hint="eastAsia"/>
          <w:sz w:val="24"/>
          <w:szCs w:val="24"/>
        </w:rPr>
        <w:t>(</w:t>
      </w:r>
      <w:r w:rsidRPr="00344127">
        <w:rPr>
          <w:rFonts w:ascii="Times New Roman" w:hAnsi="Times New Roman" w:cs="Times New Roman"/>
          <w:sz w:val="24"/>
          <w:szCs w:val="24"/>
        </w:rPr>
        <w:t xml:space="preserve">A-C) </w:t>
      </w:r>
      <w:r w:rsidRPr="00344127">
        <w:rPr>
          <w:rFonts w:ascii="Times New Roman" w:hAnsi="Times New Roman" w:cs="Times New Roman"/>
          <w:sz w:val="24"/>
          <w:szCs w:val="24"/>
        </w:rPr>
        <w:t>ICP curves for each group after 12 weeks of modeling. The red line indicates 60 seconds of electrical stimulation of the cavernous nerve.</w:t>
      </w:r>
      <w:r>
        <w:rPr>
          <w:rFonts w:ascii="Times New Roman" w:hAnsi="Times New Roman" w:cs="Times New Roman"/>
          <w:sz w:val="24"/>
          <w:szCs w:val="24"/>
        </w:rPr>
        <w:t xml:space="preserve"> (B-F) </w:t>
      </w:r>
      <w:r w:rsidR="00A90524" w:rsidRPr="00635040">
        <w:rPr>
          <w:rFonts w:ascii="Times New Roman" w:hAnsi="Times New Roman" w:cs="Times New Roman"/>
          <w:sz w:val="24"/>
          <w:szCs w:val="24"/>
        </w:rPr>
        <w:t>Masson's trichrome staining</w:t>
      </w:r>
      <w:r w:rsidR="00A90524" w:rsidRPr="00635040">
        <w:rPr>
          <w:rFonts w:ascii="Times New Roman" w:hAnsi="Times New Roman" w:cs="Times New Roman"/>
          <w:color w:val="2A2B2E"/>
          <w:sz w:val="24"/>
          <w:szCs w:val="24"/>
        </w:rPr>
        <w:t xml:space="preserve"> of various groups of penile tissue</w:t>
      </w:r>
      <w:r w:rsidR="00A90524" w:rsidRPr="00635040">
        <w:rPr>
          <w:rFonts w:ascii="Times New Roman" w:hAnsi="Times New Roman" w:cs="Times New Roman" w:hint="eastAsia"/>
          <w:color w:val="2A2B2E"/>
          <w:sz w:val="24"/>
          <w:szCs w:val="24"/>
        </w:rPr>
        <w:t>.</w:t>
      </w:r>
      <w:r w:rsidR="00A90524" w:rsidRPr="00635040">
        <w:rPr>
          <w:sz w:val="24"/>
          <w:szCs w:val="24"/>
        </w:rPr>
        <w:t xml:space="preserve"> </w:t>
      </w:r>
      <w:r w:rsidR="00A90524" w:rsidRPr="00635040">
        <w:rPr>
          <w:rFonts w:ascii="Times New Roman" w:hAnsi="Times New Roman" w:cs="Times New Roman"/>
          <w:color w:val="2A2B2E"/>
          <w:sz w:val="24"/>
          <w:szCs w:val="24"/>
        </w:rPr>
        <w:t>Red is smooth muscle and blue is collagen.</w:t>
      </w:r>
      <w:r w:rsidR="00A90524">
        <w:rPr>
          <w:rFonts w:ascii="Times New Roman" w:hAnsi="Times New Roman" w:cs="Times New Roman"/>
          <w:color w:val="2A2B2E"/>
          <w:sz w:val="24"/>
          <w:szCs w:val="24"/>
        </w:rPr>
        <w:t xml:space="preserve"> (G) </w:t>
      </w:r>
      <w:r w:rsidR="00A90524" w:rsidRPr="00A90524">
        <w:rPr>
          <w:rFonts w:ascii="Times New Roman" w:hAnsi="Times New Roman" w:cs="Times New Roman"/>
          <w:color w:val="2A2B2E"/>
          <w:sz w:val="24"/>
          <w:szCs w:val="24"/>
        </w:rPr>
        <w:t>Ratios of Max ICP to MAP</w:t>
      </w:r>
      <w:r w:rsidR="00A90524">
        <w:rPr>
          <w:rFonts w:ascii="Times New Roman" w:hAnsi="Times New Roman" w:cs="Times New Roman"/>
          <w:color w:val="2A2B2E"/>
          <w:sz w:val="24"/>
          <w:szCs w:val="24"/>
        </w:rPr>
        <w:t xml:space="preserve"> </w:t>
      </w:r>
      <w:r w:rsidR="00A90524">
        <w:rPr>
          <w:rFonts w:ascii="Times New Roman" w:hAnsi="Times New Roman" w:cs="Times New Roman"/>
          <w:sz w:val="24"/>
          <w:szCs w:val="24"/>
        </w:rPr>
        <w:t>(n=6)</w:t>
      </w:r>
      <w:r w:rsidR="00A90524" w:rsidRPr="00A90524">
        <w:rPr>
          <w:rFonts w:ascii="Times New Roman" w:hAnsi="Times New Roman" w:cs="Times New Roman"/>
          <w:color w:val="2A2B2E"/>
          <w:sz w:val="24"/>
          <w:szCs w:val="24"/>
        </w:rPr>
        <w:t>.</w:t>
      </w:r>
      <w:r w:rsidR="00A90524">
        <w:rPr>
          <w:rFonts w:ascii="Times New Roman" w:hAnsi="Times New Roman" w:cs="Times New Roman"/>
          <w:color w:val="2A2B2E"/>
          <w:sz w:val="24"/>
          <w:szCs w:val="24"/>
        </w:rPr>
        <w:t xml:space="preserve"> (H) </w:t>
      </w:r>
      <w:r w:rsidR="00A90524" w:rsidRPr="00A90524">
        <w:rPr>
          <w:rFonts w:ascii="Times New Roman" w:hAnsi="Times New Roman" w:cs="Times New Roman"/>
          <w:color w:val="2A2B2E"/>
          <w:sz w:val="24"/>
          <w:szCs w:val="24"/>
        </w:rPr>
        <w:t>The bars represent the ratio of smooth muscle to collagen (n=3)</w:t>
      </w:r>
      <w:r w:rsidR="00A90524">
        <w:rPr>
          <w:rFonts w:ascii="Times New Roman" w:hAnsi="Times New Roman" w:cs="Times New Roman"/>
          <w:color w:val="2A2B2E"/>
          <w:sz w:val="24"/>
          <w:szCs w:val="24"/>
        </w:rPr>
        <w:t xml:space="preserve">. </w:t>
      </w:r>
      <w:r w:rsidR="00A90524" w:rsidRPr="00635040">
        <w:rPr>
          <w:rFonts w:ascii="Times New Roman" w:hAnsi="Times New Roman" w:cs="Times New Roman"/>
          <w:color w:val="2A2B2E"/>
          <w:sz w:val="24"/>
          <w:szCs w:val="24"/>
        </w:rPr>
        <w:t xml:space="preserve">* </w:t>
      </w:r>
      <w:r w:rsidR="00A90524" w:rsidRPr="00A90524">
        <w:rPr>
          <w:rFonts w:ascii="Times New Roman" w:hAnsi="Times New Roman" w:cs="Times New Roman"/>
          <w:color w:val="2A2B2E"/>
          <w:sz w:val="24"/>
          <w:szCs w:val="24"/>
        </w:rPr>
        <w:t>p</w:t>
      </w:r>
      <w:r w:rsidR="00A90524" w:rsidRPr="00635040">
        <w:rPr>
          <w:rFonts w:ascii="Times New Roman" w:hAnsi="Times New Roman" w:cs="Times New Roman"/>
          <w:color w:val="2A2B2E"/>
          <w:sz w:val="24"/>
          <w:szCs w:val="24"/>
        </w:rPr>
        <w:t xml:space="preserve"> &lt; 0.05, ** </w:t>
      </w:r>
      <w:r w:rsidR="00A90524" w:rsidRPr="00A90524">
        <w:rPr>
          <w:rFonts w:ascii="Times New Roman" w:hAnsi="Times New Roman" w:cs="Times New Roman"/>
          <w:color w:val="2A2B2E"/>
          <w:sz w:val="24"/>
          <w:szCs w:val="24"/>
        </w:rPr>
        <w:t>p</w:t>
      </w:r>
      <w:r w:rsidR="00A90524" w:rsidRPr="00635040">
        <w:rPr>
          <w:rFonts w:ascii="Times New Roman" w:hAnsi="Times New Roman" w:cs="Times New Roman"/>
          <w:color w:val="2A2B2E"/>
          <w:sz w:val="24"/>
          <w:szCs w:val="24"/>
        </w:rPr>
        <w:t xml:space="preserve"> &lt; 0.01.</w:t>
      </w:r>
    </w:p>
    <w:p w14:paraId="65D4C593" w14:textId="2648A155" w:rsidR="00344127" w:rsidRPr="00344127" w:rsidRDefault="00344127">
      <w:pPr>
        <w:rPr>
          <w:rFonts w:ascii="Times New Roman" w:hAnsi="Times New Roman" w:cs="Times New Roman" w:hint="eastAsia"/>
          <w:sz w:val="24"/>
          <w:szCs w:val="24"/>
        </w:rPr>
      </w:pPr>
    </w:p>
    <w:sectPr w:rsidR="00344127" w:rsidRPr="003441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366BB" w14:textId="77777777" w:rsidR="00A20564" w:rsidRDefault="00A20564" w:rsidP="00344127">
      <w:r>
        <w:separator/>
      </w:r>
    </w:p>
  </w:endnote>
  <w:endnote w:type="continuationSeparator" w:id="0">
    <w:p w14:paraId="12BD63E9" w14:textId="77777777" w:rsidR="00A20564" w:rsidRDefault="00A20564" w:rsidP="00344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023BD" w14:textId="77777777" w:rsidR="00A20564" w:rsidRDefault="00A20564" w:rsidP="00344127">
      <w:r>
        <w:separator/>
      </w:r>
    </w:p>
  </w:footnote>
  <w:footnote w:type="continuationSeparator" w:id="0">
    <w:p w14:paraId="7C91A2EC" w14:textId="77777777" w:rsidR="00A20564" w:rsidRDefault="00A20564" w:rsidP="00344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zNTMyNzQxtDA3s7BQ0lEKTi0uzszPAykwrAUAd5nJbywAAAA="/>
  </w:docVars>
  <w:rsids>
    <w:rsidRoot w:val="005328AB"/>
    <w:rsid w:val="00344127"/>
    <w:rsid w:val="00371189"/>
    <w:rsid w:val="005328AB"/>
    <w:rsid w:val="00A20564"/>
    <w:rsid w:val="00A9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CB1"/>
  <w15:chartTrackingRefBased/>
  <w15:docId w15:val="{3C832E43-B547-4251-9778-82057BCF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1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41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41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41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 WEI</dc:creator>
  <cp:keywords/>
  <dc:description/>
  <cp:lastModifiedBy>HUA WEI</cp:lastModifiedBy>
  <cp:revision>2</cp:revision>
  <dcterms:created xsi:type="dcterms:W3CDTF">2023-08-16T10:44:00Z</dcterms:created>
  <dcterms:modified xsi:type="dcterms:W3CDTF">2023-08-16T11:01:00Z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8a951de1e9812f17914961b27fe83495bb03e9466e0c342796b5ce6931e012f3</vt:lpwstr>
  </property>
</Properties>
</file>