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DDA" w:rsidRDefault="009D0DDA" w:rsidP="00830465">
      <w:pPr>
        <w:rPr>
          <w:rFonts w:ascii="Times New Roman" w:hAnsi="Times New Roman" w:cs="Times New Roman"/>
          <w:b/>
          <w:sz w:val="24"/>
          <w:szCs w:val="24"/>
        </w:rPr>
      </w:pPr>
    </w:p>
    <w:p w:rsidR="00273C1D" w:rsidRPr="00273C1D" w:rsidRDefault="00273C1D" w:rsidP="00273C1D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273C1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The Synthesis of CeO</w:t>
      </w:r>
      <w:r w:rsidRPr="00273C1D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val="en-US"/>
        </w:rPr>
        <w:t>2</w:t>
      </w:r>
      <w:r w:rsidRPr="00273C1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nanoparticles</w:t>
      </w:r>
    </w:p>
    <w:p w:rsidR="00060B34" w:rsidRDefault="00273C1D" w:rsidP="00273C1D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73C1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Inorganic substances such as cerium(III) nitrate hexahydrate and 2-methyl oxalate were used to synthesise CeO</w:t>
      </w:r>
      <w:r w:rsidRPr="00273C1D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273C1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nanoparticles. In a standard procedure, 0.12 M Ce(NO</w:t>
      </w:r>
      <w:r w:rsidRPr="00273C1D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273C1D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Pr="00273C1D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273C1D">
        <w:rPr>
          <w:rFonts w:ascii="Times New Roman" w:eastAsia="Times New Roman" w:hAnsi="Times New Roman" w:cs="Times New Roman"/>
          <w:sz w:val="24"/>
          <w:szCs w:val="24"/>
          <w:lang w:val="en-US"/>
        </w:rPr>
        <w:t>.6H</w:t>
      </w:r>
      <w:r w:rsidRPr="00273C1D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273C1D">
        <w:rPr>
          <w:rFonts w:ascii="Times New Roman" w:eastAsia="Times New Roman" w:hAnsi="Times New Roman" w:cs="Times New Roman"/>
          <w:sz w:val="24"/>
          <w:szCs w:val="24"/>
          <w:lang w:val="en-US"/>
        </w:rPr>
        <w:t>O was dissolved in 50 ml deionised water and agitated for an hour. Then 50 ml of pure water was used to dissolve 0.18 M 2-methyl oxalate. The cerium(III) nitrate hexahydrate solution was slowly poured into the 2-methyl oxalate solution and added 1g PVP. The pale yellow precipitate was formed after one hour of stirring this solution. Then, a 150-cc Teflon-lined autoclave made of stainless steel was filled with this solution and heated at 180</w:t>
      </w:r>
      <w:r w:rsidRPr="00273C1D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o</w:t>
      </w:r>
      <w:r w:rsidRPr="00273C1D">
        <w:rPr>
          <w:rFonts w:ascii="Times New Roman" w:eastAsia="Times New Roman" w:hAnsi="Times New Roman" w:cs="Times New Roman"/>
          <w:sz w:val="24"/>
          <w:szCs w:val="24"/>
          <w:lang w:val="en-US"/>
        </w:rPr>
        <w:t>C for 12 hours. After that, the autoclave was cooled to room temperature, the precipitate was centrifuged, repeatedly cleaned in distilled water and methanol and then heated at 100</w:t>
      </w:r>
      <w:r w:rsidRPr="00273C1D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o</w:t>
      </w:r>
      <w:r w:rsidRPr="00273C1D">
        <w:rPr>
          <w:rFonts w:ascii="Times New Roman" w:eastAsia="Times New Roman" w:hAnsi="Times New Roman" w:cs="Times New Roman"/>
          <w:sz w:val="24"/>
          <w:szCs w:val="24"/>
          <w:lang w:val="en-US"/>
        </w:rPr>
        <w:t>C. The substance was dried out and then ground in an agate mortar. To get bare CeO</w:t>
      </w:r>
      <w:r w:rsidRPr="00273C1D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273C1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nanopowder, the powder was placed in a silica crucible and calcined at 500</w:t>
      </w:r>
      <w:r w:rsidRPr="00273C1D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o</w:t>
      </w:r>
      <w:r w:rsidR="00B851E1">
        <w:rPr>
          <w:rFonts w:ascii="Times New Roman" w:eastAsia="Times New Roman" w:hAnsi="Times New Roman" w:cs="Times New Roman"/>
          <w:sz w:val="24"/>
          <w:szCs w:val="24"/>
          <w:lang w:val="en-US"/>
        </w:rPr>
        <w:t>C for 3 hours.</w:t>
      </w:r>
    </w:p>
    <w:p w:rsidR="00273C1D" w:rsidRPr="00273C1D" w:rsidRDefault="00273C1D" w:rsidP="00273C1D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73C1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The Synthesis of SnO</w:t>
      </w:r>
      <w:r w:rsidRPr="00273C1D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val="en-US"/>
        </w:rPr>
        <w:t>2</w:t>
      </w:r>
      <w:r w:rsidRPr="00273C1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nanoparticle</w:t>
      </w:r>
    </w:p>
    <w:p w:rsidR="00273C1D" w:rsidRPr="00273C1D" w:rsidRDefault="00273C1D" w:rsidP="00273C1D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273C1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Inorganic substances tin chloride dihydrate and 2-methyl oxalate were used to synthesise SnO</w:t>
      </w:r>
      <w:r w:rsidRPr="00273C1D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273C1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nanoparticles. In a standard procedure, 0.1 M of SnCl</w:t>
      </w:r>
      <w:r w:rsidRPr="00273C1D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273C1D">
        <w:rPr>
          <w:rFonts w:ascii="Times New Roman" w:eastAsia="Times New Roman" w:hAnsi="Times New Roman" w:cs="Times New Roman"/>
          <w:sz w:val="24"/>
          <w:szCs w:val="24"/>
          <w:lang w:val="en-US"/>
        </w:rPr>
        <w:t>.2H</w:t>
      </w:r>
      <w:r w:rsidRPr="00273C1D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273C1D">
        <w:rPr>
          <w:rFonts w:ascii="Times New Roman" w:eastAsia="Times New Roman" w:hAnsi="Times New Roman" w:cs="Times New Roman"/>
          <w:sz w:val="24"/>
          <w:szCs w:val="24"/>
          <w:lang w:val="en-US"/>
        </w:rPr>
        <w:t>O was dissolved in 50 ml of deionised water and agitated for an hour. Then 50 ml of deionised water was used to dissolve 0.1 M of 2-methyl oxalate. Tin chloride dihydrate (SnCl</w:t>
      </w:r>
      <w:r w:rsidRPr="00273C1D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273C1D">
        <w:rPr>
          <w:rFonts w:ascii="Times New Roman" w:eastAsia="Times New Roman" w:hAnsi="Times New Roman" w:cs="Times New Roman"/>
          <w:sz w:val="24"/>
          <w:szCs w:val="24"/>
          <w:lang w:val="en-US"/>
        </w:rPr>
        <w:t>.2H</w:t>
      </w:r>
      <w:r w:rsidRPr="00273C1D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273C1D">
        <w:rPr>
          <w:rFonts w:ascii="Times New Roman" w:eastAsia="Times New Roman" w:hAnsi="Times New Roman" w:cs="Times New Roman"/>
          <w:sz w:val="24"/>
          <w:szCs w:val="24"/>
          <w:lang w:val="en-US"/>
        </w:rPr>
        <w:t>O) was slowly poured into the 2-methyl oxalate solution</w:t>
      </w:r>
      <w:r w:rsidR="00B13952">
        <w:rPr>
          <w:rFonts w:ascii="Times New Roman" w:eastAsia="Times New Roman" w:hAnsi="Times New Roman" w:cs="Times New Roman"/>
          <w:sz w:val="24"/>
          <w:szCs w:val="24"/>
          <w:lang w:val="en-US"/>
        </w:rPr>
        <w:t>, adding 1 g of PVP</w:t>
      </w:r>
      <w:bookmarkStart w:id="0" w:name="_GoBack"/>
      <w:bookmarkEnd w:id="0"/>
      <w:r w:rsidRPr="00273C1D">
        <w:rPr>
          <w:rFonts w:ascii="Times New Roman" w:eastAsia="Times New Roman" w:hAnsi="Times New Roman" w:cs="Times New Roman"/>
          <w:sz w:val="24"/>
          <w:szCs w:val="24"/>
          <w:lang w:val="en-US"/>
        </w:rPr>
        <w:t>. The milky white precipitate was formed after one hour of stirring this solution. Then, a 150-cc Teflon-lined autoclave made of stainless steel was filled with this solution and heated at 180</w:t>
      </w:r>
      <w:r w:rsidRPr="00273C1D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o</w:t>
      </w:r>
      <w:r w:rsidRPr="00273C1D">
        <w:rPr>
          <w:rFonts w:ascii="Times New Roman" w:eastAsia="Times New Roman" w:hAnsi="Times New Roman" w:cs="Times New Roman"/>
          <w:sz w:val="24"/>
          <w:szCs w:val="24"/>
          <w:lang w:val="en-US"/>
        </w:rPr>
        <w:t>C for 12 hours. After that, the autoclave was cooled to room temperature. The precipitate was centrifuged, cleaned in distilled water and methanol and then heated at 100</w:t>
      </w:r>
      <w:r w:rsidRPr="00273C1D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o</w:t>
      </w:r>
      <w:r w:rsidRPr="00273C1D">
        <w:rPr>
          <w:rFonts w:ascii="Times New Roman" w:eastAsia="Times New Roman" w:hAnsi="Times New Roman" w:cs="Times New Roman"/>
          <w:sz w:val="24"/>
          <w:szCs w:val="24"/>
          <w:lang w:val="en-US"/>
        </w:rPr>
        <w:t>C. The substance was dried and then ground in an agate mortar. To get bare tin oxide nanopowder, the powder was finally put into a silica crucible and calc</w:t>
      </w:r>
      <w:r w:rsidR="00B851E1">
        <w:rPr>
          <w:rFonts w:ascii="Times New Roman" w:eastAsia="Times New Roman" w:hAnsi="Times New Roman" w:cs="Times New Roman"/>
          <w:sz w:val="24"/>
          <w:szCs w:val="24"/>
          <w:lang w:val="en-US"/>
        </w:rPr>
        <w:t>ined there for 3 hours at 500°C.</w:t>
      </w:r>
    </w:p>
    <w:p w:rsidR="00B94F1F" w:rsidRDefault="00503106" w:rsidP="00830465">
      <w:pPr>
        <w:rPr>
          <w:rFonts w:ascii="Times New Roman" w:hAnsi="Times New Roman" w:cs="Times New Roman"/>
          <w:b/>
          <w:sz w:val="24"/>
          <w:szCs w:val="24"/>
        </w:rPr>
      </w:pPr>
      <w:r w:rsidRPr="00FA0F83">
        <w:rPr>
          <w:noProof/>
          <w:lang w:eastAsia="en-IN"/>
        </w:rPr>
        <w:lastRenderedPageBreak/>
        <w:drawing>
          <wp:anchor distT="0" distB="0" distL="114300" distR="114300" simplePos="0" relativeHeight="251683328" behindDoc="0" locked="1" layoutInCell="1" allowOverlap="0" wp14:anchorId="2AAF6552" wp14:editId="25CEB3E3">
            <wp:simplePos x="0" y="0"/>
            <wp:positionH relativeFrom="column">
              <wp:posOffset>209550</wp:posOffset>
            </wp:positionH>
            <wp:positionV relativeFrom="page">
              <wp:posOffset>1219200</wp:posOffset>
            </wp:positionV>
            <wp:extent cx="5338445" cy="3267075"/>
            <wp:effectExtent l="0" t="0" r="0" b="9525"/>
            <wp:wrapTopAndBottom/>
            <wp:docPr id="1" name="Picture 1" descr="D:\CTR1\Mass data\Co complex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CTR1\Mass data\Co complex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48" t="8921" r="12057" b="7160"/>
                    <a:stretch/>
                  </pic:blipFill>
                  <pic:spPr bwMode="auto">
                    <a:xfrm>
                      <a:off x="0" y="0"/>
                      <a:ext cx="533844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310F" w:rsidRPr="0049310F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anchor distT="0" distB="0" distL="114300" distR="114300" simplePos="0" relativeHeight="251675136" behindDoc="0" locked="1" layoutInCell="1" allowOverlap="0">
            <wp:simplePos x="0" y="0"/>
            <wp:positionH relativeFrom="column">
              <wp:posOffset>1143000</wp:posOffset>
            </wp:positionH>
            <wp:positionV relativeFrom="page">
              <wp:posOffset>4848225</wp:posOffset>
            </wp:positionV>
            <wp:extent cx="3352800" cy="4828540"/>
            <wp:effectExtent l="0" t="0" r="0" b="0"/>
            <wp:wrapTopAndBottom/>
            <wp:docPr id="2" name="Picture 2" descr="D:\CTR1\IR data\IR CeSn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TR1\IR data\IR CeSn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52" t="9023" r="3442"/>
                    <a:stretch/>
                  </pic:blipFill>
                  <pic:spPr bwMode="auto">
                    <a:xfrm>
                      <a:off x="0" y="0"/>
                      <a:ext cx="3352800" cy="482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3106" w:rsidRPr="00503106" w:rsidRDefault="004B290B" w:rsidP="00503106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830465">
        <w:rPr>
          <w:rFonts w:ascii="Times New Roman" w:hAnsi="Times New Roman" w:cs="Times New Roman"/>
          <w:b/>
          <w:sz w:val="24"/>
          <w:szCs w:val="24"/>
        </w:rPr>
        <w:t>S.</w:t>
      </w:r>
      <w:r w:rsidR="00B265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30465">
        <w:rPr>
          <w:rFonts w:ascii="Times New Roman" w:hAnsi="Times New Roman" w:cs="Times New Roman"/>
          <w:b/>
          <w:sz w:val="24"/>
          <w:szCs w:val="24"/>
        </w:rPr>
        <w:t xml:space="preserve">1  </w:t>
      </w:r>
      <w:r w:rsidR="00503106" w:rsidRPr="00503106">
        <w:rPr>
          <w:rFonts w:ascii="Times New Roman" w:hAnsi="Times New Roman" w:cs="Times New Roman"/>
          <w:bCs/>
          <w:sz w:val="24"/>
          <w:szCs w:val="24"/>
        </w:rPr>
        <w:t>ES</w:t>
      </w:r>
      <w:proofErr w:type="gramEnd"/>
      <w:r w:rsidR="00503106" w:rsidRPr="00503106">
        <w:rPr>
          <w:rFonts w:ascii="Times New Roman" w:hAnsi="Times New Roman" w:cs="Times New Roman"/>
          <w:bCs/>
          <w:sz w:val="24"/>
          <w:szCs w:val="24"/>
        </w:rPr>
        <w:t xml:space="preserve">-Mass spectrum of </w:t>
      </w:r>
      <w:r w:rsidR="00503106" w:rsidRPr="00503106">
        <w:rPr>
          <w:rFonts w:ascii="Times New Roman" w:hAnsi="Times New Roman" w:cs="Times New Roman"/>
          <w:bCs/>
          <w:i/>
          <w:sz w:val="24"/>
          <w:szCs w:val="24"/>
        </w:rPr>
        <w:t>cis-[Co</w:t>
      </w:r>
      <w:r w:rsidR="00503106" w:rsidRPr="00503106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(III)</w:t>
      </w:r>
      <w:r w:rsidR="00503106" w:rsidRPr="00503106">
        <w:rPr>
          <w:rFonts w:ascii="Times New Roman" w:hAnsi="Times New Roman" w:cs="Times New Roman"/>
          <w:bCs/>
          <w:i/>
          <w:sz w:val="24"/>
          <w:szCs w:val="24"/>
        </w:rPr>
        <w:t>(phen)</w:t>
      </w:r>
      <w:r w:rsidR="00503106" w:rsidRPr="00503106">
        <w:rPr>
          <w:rFonts w:ascii="Times New Roman" w:hAnsi="Times New Roman" w:cs="Times New Roman"/>
          <w:bCs/>
          <w:i/>
          <w:sz w:val="24"/>
          <w:szCs w:val="24"/>
          <w:vertAlign w:val="subscript"/>
        </w:rPr>
        <w:t>2</w:t>
      </w:r>
      <w:r w:rsidR="00503106" w:rsidRPr="00503106">
        <w:rPr>
          <w:rFonts w:ascii="Times New Roman" w:hAnsi="Times New Roman" w:cs="Times New Roman"/>
          <w:bCs/>
          <w:i/>
          <w:sz w:val="24"/>
          <w:szCs w:val="24"/>
        </w:rPr>
        <w:t>Cl</w:t>
      </w:r>
      <w:r w:rsidR="00503106" w:rsidRPr="00503106">
        <w:rPr>
          <w:rFonts w:ascii="Times New Roman" w:hAnsi="Times New Roman" w:cs="Times New Roman"/>
          <w:bCs/>
          <w:i/>
          <w:sz w:val="24"/>
          <w:szCs w:val="24"/>
          <w:vertAlign w:val="subscript"/>
        </w:rPr>
        <w:t>2</w:t>
      </w:r>
      <w:r w:rsidR="00503106" w:rsidRPr="00503106">
        <w:rPr>
          <w:rFonts w:ascii="Times New Roman" w:hAnsi="Times New Roman" w:cs="Times New Roman"/>
          <w:bCs/>
          <w:i/>
          <w:sz w:val="24"/>
          <w:szCs w:val="24"/>
        </w:rPr>
        <w:t xml:space="preserve">]Cl </w:t>
      </w:r>
    </w:p>
    <w:p w:rsidR="00503106" w:rsidRDefault="00503106" w:rsidP="00FE79FA">
      <w:pPr>
        <w:rPr>
          <w:rFonts w:ascii="Times New Roman" w:hAnsi="Times New Roman" w:cs="Times New Roman"/>
          <w:b/>
          <w:sz w:val="24"/>
          <w:szCs w:val="24"/>
        </w:rPr>
      </w:pPr>
    </w:p>
    <w:p w:rsidR="00FE79FA" w:rsidRDefault="00F13F7D" w:rsidP="00FE79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S.</w:t>
      </w:r>
      <w:r w:rsidR="00B265C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FE79FA" w:rsidRPr="0083046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E79FA" w:rsidRPr="00830465">
        <w:rPr>
          <w:rFonts w:ascii="Times New Roman" w:hAnsi="Times New Roman" w:cs="Times New Roman"/>
          <w:sz w:val="24"/>
          <w:szCs w:val="24"/>
        </w:rPr>
        <w:t xml:space="preserve"> IR – spectrum (a)CeO</w:t>
      </w:r>
      <w:r w:rsidR="00FE79FA" w:rsidRPr="0083046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E79FA" w:rsidRPr="00830465">
        <w:rPr>
          <w:rFonts w:ascii="Times New Roman" w:hAnsi="Times New Roman" w:cs="Times New Roman"/>
          <w:sz w:val="24"/>
          <w:szCs w:val="24"/>
        </w:rPr>
        <w:t>/SnO</w:t>
      </w:r>
      <w:r w:rsidR="00FE79FA" w:rsidRPr="00830465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="00FE79FA" w:rsidRPr="00830465">
        <w:rPr>
          <w:rFonts w:ascii="Times New Roman" w:hAnsi="Times New Roman" w:cs="Times New Roman"/>
          <w:i/>
          <w:sz w:val="24"/>
          <w:szCs w:val="24"/>
        </w:rPr>
        <w:t>nano</w:t>
      </w:r>
      <w:r w:rsidR="00FE79FA" w:rsidRPr="00830465">
        <w:rPr>
          <w:rFonts w:ascii="Times New Roman" w:hAnsi="Times New Roman" w:cs="Times New Roman"/>
          <w:sz w:val="24"/>
          <w:szCs w:val="24"/>
        </w:rPr>
        <w:t>composite, CeO</w:t>
      </w:r>
      <w:r w:rsidR="00FE79FA" w:rsidRPr="0083046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E79FA" w:rsidRPr="00830465">
        <w:rPr>
          <w:rFonts w:ascii="Times New Roman" w:hAnsi="Times New Roman" w:cs="Times New Roman"/>
          <w:sz w:val="24"/>
          <w:szCs w:val="24"/>
        </w:rPr>
        <w:t xml:space="preserve"> and</w:t>
      </w:r>
      <w:r w:rsidR="00FE79FA" w:rsidRPr="0083046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FE79FA" w:rsidRPr="00830465">
        <w:rPr>
          <w:rFonts w:ascii="Times New Roman" w:hAnsi="Times New Roman" w:cs="Times New Roman"/>
          <w:sz w:val="24"/>
          <w:szCs w:val="24"/>
        </w:rPr>
        <w:t>SnO</w:t>
      </w:r>
      <w:r w:rsidR="00FE79FA" w:rsidRPr="0083046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E79FA" w:rsidRPr="00830465">
        <w:rPr>
          <w:rFonts w:ascii="Times New Roman" w:hAnsi="Times New Roman" w:cs="Times New Roman"/>
          <w:sz w:val="24"/>
          <w:szCs w:val="24"/>
        </w:rPr>
        <w:t xml:space="preserve"> nanospheres at room temperature and (b)</w:t>
      </w:r>
      <w:r w:rsidR="00FE79FA" w:rsidRPr="00830465">
        <w:rPr>
          <w:rFonts w:ascii="Times New Roman" w:hAnsi="Times New Roman" w:cs="Times New Roman"/>
          <w:i/>
          <w:sz w:val="24"/>
          <w:szCs w:val="24"/>
        </w:rPr>
        <w:t xml:space="preserve"> cis-[Co(phen)</w:t>
      </w:r>
      <w:r w:rsidR="00FE79FA" w:rsidRPr="00830465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="00FE79FA" w:rsidRPr="00830465">
        <w:rPr>
          <w:rFonts w:ascii="Times New Roman" w:hAnsi="Times New Roman" w:cs="Times New Roman"/>
          <w:i/>
          <w:sz w:val="24"/>
          <w:szCs w:val="24"/>
        </w:rPr>
        <w:t>Cl</w:t>
      </w:r>
      <w:proofErr w:type="gramStart"/>
      <w:r w:rsidR="00FE79FA" w:rsidRPr="00823BB6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="00FE79FA" w:rsidRPr="00830465">
        <w:rPr>
          <w:rFonts w:ascii="Times New Roman" w:hAnsi="Times New Roman" w:cs="Times New Roman"/>
          <w:i/>
          <w:sz w:val="24"/>
          <w:szCs w:val="24"/>
        </w:rPr>
        <w:t>]Cl</w:t>
      </w:r>
      <w:proofErr w:type="gramEnd"/>
      <w:r w:rsidR="00FE79FA" w:rsidRPr="00830465">
        <w:rPr>
          <w:rFonts w:ascii="Times New Roman" w:hAnsi="Times New Roman" w:cs="Times New Roman"/>
          <w:sz w:val="24"/>
          <w:szCs w:val="24"/>
        </w:rPr>
        <w:t xml:space="preserve">  complex.</w:t>
      </w:r>
    </w:p>
    <w:p w:rsidR="00B94F1F" w:rsidRDefault="00B94F1F" w:rsidP="00830465">
      <w:pPr>
        <w:rPr>
          <w:rFonts w:ascii="Times New Roman" w:hAnsi="Times New Roman" w:cs="Times New Roman"/>
          <w:b/>
          <w:sz w:val="24"/>
          <w:szCs w:val="24"/>
        </w:rPr>
      </w:pPr>
    </w:p>
    <w:p w:rsidR="00B94F1F" w:rsidRDefault="0049310F" w:rsidP="00830465">
      <w:pPr>
        <w:rPr>
          <w:rFonts w:ascii="Times New Roman" w:hAnsi="Times New Roman" w:cs="Times New Roman"/>
          <w:b/>
          <w:sz w:val="24"/>
          <w:szCs w:val="24"/>
        </w:rPr>
      </w:pPr>
      <w:r w:rsidRPr="0049310F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anchor distT="0" distB="0" distL="114300" distR="114300" simplePos="0" relativeHeight="251676160" behindDoc="0" locked="1" layoutInCell="1" allowOverlap="0">
            <wp:simplePos x="0" y="0"/>
            <wp:positionH relativeFrom="margin">
              <wp:posOffset>618490</wp:posOffset>
            </wp:positionH>
            <wp:positionV relativeFrom="margin">
              <wp:align>top</wp:align>
            </wp:positionV>
            <wp:extent cx="4238625" cy="3392805"/>
            <wp:effectExtent l="0" t="0" r="0" b="0"/>
            <wp:wrapTopAndBottom/>
            <wp:docPr id="6" name="Picture 6" descr="D:\CTR1\IR data\Cobalt Complex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CTR1\IR data\Cobalt Complex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9" t="8657" r="9032" b="3438"/>
                    <a:stretch/>
                  </pic:blipFill>
                  <pic:spPr bwMode="auto">
                    <a:xfrm>
                      <a:off x="0" y="0"/>
                      <a:ext cx="4238625" cy="339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4F1F" w:rsidRDefault="00EE5B2F" w:rsidP="00830465">
      <w:pPr>
        <w:rPr>
          <w:rFonts w:ascii="Times New Roman" w:hAnsi="Times New Roman" w:cs="Times New Roman"/>
          <w:b/>
          <w:sz w:val="24"/>
          <w:szCs w:val="24"/>
        </w:rPr>
      </w:pPr>
      <w:r w:rsidRPr="00EE5B2F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anchor distT="0" distB="0" distL="114300" distR="114300" simplePos="0" relativeHeight="251677184" behindDoc="0" locked="1" layoutInCell="1" allowOverlap="0">
            <wp:simplePos x="0" y="0"/>
            <wp:positionH relativeFrom="margin">
              <wp:align>left</wp:align>
            </wp:positionH>
            <wp:positionV relativeFrom="margin">
              <wp:posOffset>4603750</wp:posOffset>
            </wp:positionV>
            <wp:extent cx="5151120" cy="2159635"/>
            <wp:effectExtent l="0" t="0" r="0" b="0"/>
            <wp:wrapTopAndBottom/>
            <wp:docPr id="8" name="Picture 8" descr="D:\CTR1\UV solid\uv solid\UV Tauch CeO2-SnO2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CTR1\UV solid\uv solid\UV Tauch CeO2-SnO2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2" t="26021" r="6542" b="34534"/>
                    <a:stretch/>
                  </pic:blipFill>
                  <pic:spPr bwMode="auto">
                    <a:xfrm>
                      <a:off x="0" y="0"/>
                      <a:ext cx="515112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6187" w:rsidRPr="005A019D" w:rsidRDefault="00F13F7D" w:rsidP="005A01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S.</w:t>
      </w:r>
      <w:r w:rsidR="00B265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1061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06187" w:rsidRPr="007A4208">
        <w:rPr>
          <w:rFonts w:ascii="Times New Roman" w:hAnsi="Times New Roman" w:cs="Times New Roman"/>
          <w:color w:val="000000" w:themeColor="text1"/>
          <w:sz w:val="24"/>
          <w:szCs w:val="24"/>
        </w:rPr>
        <w:t>UV</w:t>
      </w:r>
      <w:r w:rsidR="00106187" w:rsidRPr="00C62FB4">
        <w:rPr>
          <w:rFonts w:ascii="Times New Roman" w:hAnsi="Times New Roman" w:cs="Times New Roman"/>
          <w:color w:val="000000" w:themeColor="text1"/>
          <w:sz w:val="24"/>
          <w:szCs w:val="24"/>
        </w:rPr>
        <w:t>-visi</w:t>
      </w:r>
      <w:r w:rsidR="00106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ble absorption spectra of and (tauc’s </w:t>
      </w:r>
      <w:r w:rsidR="00106187" w:rsidRPr="00C62FB4">
        <w:rPr>
          <w:rFonts w:ascii="Times New Roman" w:hAnsi="Times New Roman" w:cs="Times New Roman"/>
          <w:color w:val="000000" w:themeColor="text1"/>
          <w:sz w:val="24"/>
          <w:szCs w:val="24"/>
        </w:rPr>
        <w:t>plots of (α</w:t>
      </w:r>
      <w:proofErr w:type="spellStart"/>
      <w:r w:rsidR="00106187" w:rsidRPr="00C62FB4">
        <w:rPr>
          <w:rFonts w:ascii="Times New Roman" w:hAnsi="Times New Roman" w:cs="Times New Roman"/>
          <w:color w:val="000000" w:themeColor="text1"/>
          <w:sz w:val="24"/>
          <w:szCs w:val="24"/>
        </w:rPr>
        <w:t>hv</w:t>
      </w:r>
      <w:proofErr w:type="spellEnd"/>
      <w:r w:rsidR="00106187" w:rsidRPr="00C62FB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06187" w:rsidRPr="00C62FB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106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</w:t>
      </w:r>
      <w:r w:rsidR="00106187" w:rsidRPr="00C62FB4">
        <w:rPr>
          <w:rFonts w:ascii="Times New Roman" w:hAnsi="Times New Roman" w:cs="Times New Roman"/>
          <w:color w:val="000000" w:themeColor="text1"/>
          <w:sz w:val="24"/>
          <w:szCs w:val="24"/>
        </w:rPr>
        <w:t>s energy (</w:t>
      </w:r>
      <w:proofErr w:type="spellStart"/>
      <w:r w:rsidR="00106187" w:rsidRPr="00AA738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hv</w:t>
      </w:r>
      <w:proofErr w:type="spellEnd"/>
      <w:r w:rsidR="00106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of </w:t>
      </w:r>
      <w:r w:rsidR="00106187" w:rsidRPr="004B70C3">
        <w:rPr>
          <w:rFonts w:ascii="Times New Roman" w:hAnsi="Times New Roman" w:cs="Times New Roman"/>
          <w:color w:val="000000" w:themeColor="text1"/>
          <w:sz w:val="24"/>
          <w:szCs w:val="24"/>
        </w:rPr>
        <w:t>CeO</w:t>
      </w:r>
      <w:r w:rsidR="00106187" w:rsidRPr="004B70C3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106187" w:rsidRPr="004B70C3">
        <w:rPr>
          <w:rFonts w:ascii="Times New Roman" w:hAnsi="Times New Roman" w:cs="Times New Roman"/>
          <w:color w:val="000000" w:themeColor="text1"/>
          <w:sz w:val="24"/>
          <w:szCs w:val="24"/>
        </w:rPr>
        <w:t>/SnO</w:t>
      </w:r>
      <w:r w:rsidR="00106187" w:rsidRPr="004B70C3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2 </w:t>
      </w:r>
      <w:r w:rsidR="00106187" w:rsidRPr="00C62FB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nano</w:t>
      </w:r>
      <w:r w:rsidR="00106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composite, </w:t>
      </w:r>
      <w:r w:rsidR="00106187" w:rsidRPr="00022701">
        <w:rPr>
          <w:rFonts w:ascii="Times New Roman" w:hAnsi="Times New Roman" w:cs="Times New Roman"/>
          <w:color w:val="000000" w:themeColor="text1"/>
          <w:sz w:val="24"/>
          <w:szCs w:val="24"/>
        </w:rPr>
        <w:t>CeO</w:t>
      </w:r>
      <w:r w:rsidR="00106187" w:rsidRPr="00022701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106187" w:rsidRPr="0002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="00106187" w:rsidRPr="00022701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 </w:t>
      </w:r>
      <w:r w:rsidR="00106187" w:rsidRPr="00022701">
        <w:rPr>
          <w:rFonts w:ascii="Times New Roman" w:hAnsi="Times New Roman" w:cs="Times New Roman"/>
          <w:color w:val="000000" w:themeColor="text1"/>
          <w:sz w:val="24"/>
          <w:szCs w:val="24"/>
        </w:rPr>
        <w:t>SnO</w:t>
      </w:r>
      <w:r w:rsidR="00106187" w:rsidRPr="00022701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106187" w:rsidRPr="0002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6187">
        <w:rPr>
          <w:rFonts w:ascii="Times New Roman" w:hAnsi="Times New Roman" w:cs="Times New Roman"/>
          <w:color w:val="000000" w:themeColor="text1"/>
          <w:sz w:val="24"/>
          <w:szCs w:val="24"/>
        </w:rPr>
        <w:t>nanospheres at room temperature (Reflection standard: BaSO</w:t>
      </w:r>
      <w:r w:rsidR="00106187" w:rsidRPr="009544F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="0010618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A3410C" w:rsidRPr="007B57E7" w:rsidRDefault="00EE6FD3" w:rsidP="007B57E7">
      <w:r w:rsidRPr="00EE6FD3">
        <w:rPr>
          <w:noProof/>
          <w:lang w:eastAsia="en-IN"/>
        </w:rPr>
        <w:lastRenderedPageBreak/>
        <w:drawing>
          <wp:anchor distT="0" distB="0" distL="114300" distR="114300" simplePos="0" relativeHeight="251678208" behindDoc="0" locked="1" layoutInCell="1" allowOverlap="0">
            <wp:simplePos x="0" y="0"/>
            <wp:positionH relativeFrom="margin">
              <wp:posOffset>651510</wp:posOffset>
            </wp:positionH>
            <wp:positionV relativeFrom="page">
              <wp:posOffset>4866005</wp:posOffset>
            </wp:positionV>
            <wp:extent cx="4150360" cy="3197860"/>
            <wp:effectExtent l="0" t="0" r="0" b="0"/>
            <wp:wrapTopAndBottom/>
            <wp:docPr id="7" name="Picture 7" descr="D:\CTR1\PL\Emi\CeO2-SnO2 EMS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TR1\PL\Emi\CeO2-SnO2 EMS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2" t="8779" r="10818" b="4921"/>
                    <a:stretch/>
                  </pic:blipFill>
                  <pic:spPr bwMode="auto">
                    <a:xfrm>
                      <a:off x="0" y="0"/>
                      <a:ext cx="4150360" cy="319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3F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S.</w:t>
      </w:r>
      <w:r w:rsidR="00B265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13F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A341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3410C">
        <w:rPr>
          <w:rFonts w:ascii="Times New Roman" w:hAnsi="Times New Roman" w:cs="Times New Roman"/>
          <w:sz w:val="24"/>
          <w:szCs w:val="24"/>
        </w:rPr>
        <w:t xml:space="preserve">Steady-state emission spectra of </w:t>
      </w:r>
      <w:r w:rsidR="00A3410C" w:rsidRPr="004B70C3">
        <w:rPr>
          <w:rFonts w:ascii="Times New Roman" w:hAnsi="Times New Roman" w:cs="Times New Roman"/>
          <w:sz w:val="24"/>
          <w:szCs w:val="24"/>
        </w:rPr>
        <w:t>CeO</w:t>
      </w:r>
      <w:r w:rsidR="00A3410C" w:rsidRPr="004B70C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3410C" w:rsidRPr="004B70C3">
        <w:rPr>
          <w:rFonts w:ascii="Times New Roman" w:hAnsi="Times New Roman" w:cs="Times New Roman"/>
          <w:sz w:val="24"/>
          <w:szCs w:val="24"/>
        </w:rPr>
        <w:t>/SnO</w:t>
      </w:r>
      <w:r w:rsidR="00A3410C" w:rsidRPr="004B70C3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="00A3410C" w:rsidRPr="001575FE">
        <w:rPr>
          <w:rFonts w:ascii="Times New Roman" w:hAnsi="Times New Roman" w:cs="Times New Roman"/>
          <w:i/>
          <w:iCs/>
          <w:sz w:val="24"/>
          <w:szCs w:val="24"/>
        </w:rPr>
        <w:t>nano</w:t>
      </w:r>
      <w:r w:rsidR="00A3410C">
        <w:rPr>
          <w:rFonts w:ascii="Times New Roman" w:hAnsi="Times New Roman" w:cs="Times New Roman"/>
          <w:sz w:val="24"/>
          <w:szCs w:val="24"/>
        </w:rPr>
        <w:t xml:space="preserve">composite, </w:t>
      </w:r>
      <w:r w:rsidR="00A3410C" w:rsidRPr="00022701">
        <w:rPr>
          <w:rFonts w:ascii="Times New Roman" w:hAnsi="Times New Roman" w:cs="Times New Roman"/>
          <w:sz w:val="24"/>
          <w:szCs w:val="24"/>
        </w:rPr>
        <w:t>CeO</w:t>
      </w:r>
      <w:r w:rsidR="00A3410C" w:rsidRPr="0002270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3410C" w:rsidRPr="00022701">
        <w:rPr>
          <w:rFonts w:ascii="Times New Roman" w:hAnsi="Times New Roman" w:cs="Times New Roman"/>
          <w:sz w:val="24"/>
          <w:szCs w:val="24"/>
        </w:rPr>
        <w:t xml:space="preserve"> and</w:t>
      </w:r>
      <w:r w:rsidR="00A3410C" w:rsidRPr="0002270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A3410C" w:rsidRPr="00022701">
        <w:rPr>
          <w:rFonts w:ascii="Times New Roman" w:hAnsi="Times New Roman" w:cs="Times New Roman"/>
          <w:sz w:val="24"/>
          <w:szCs w:val="24"/>
        </w:rPr>
        <w:t>SnO</w:t>
      </w:r>
      <w:r w:rsidR="00A3410C" w:rsidRPr="0002270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3410C" w:rsidRPr="00022701">
        <w:rPr>
          <w:rFonts w:ascii="Times New Roman" w:hAnsi="Times New Roman" w:cs="Times New Roman"/>
          <w:sz w:val="24"/>
          <w:szCs w:val="24"/>
        </w:rPr>
        <w:t xml:space="preserve"> </w:t>
      </w:r>
      <w:r w:rsidR="00A3410C">
        <w:rPr>
          <w:rFonts w:ascii="Times New Roman" w:hAnsi="Times New Roman" w:cs="Times New Roman"/>
          <w:sz w:val="24"/>
          <w:szCs w:val="24"/>
        </w:rPr>
        <w:t xml:space="preserve">nanospheres at wavelength 295 nm at room temperature. </w:t>
      </w:r>
    </w:p>
    <w:p w:rsidR="00BC6029" w:rsidRDefault="00BC6029" w:rsidP="00CB77D7"/>
    <w:p w:rsidR="00BC6029" w:rsidRDefault="00BC6029" w:rsidP="00CB77D7"/>
    <w:p w:rsidR="00203BBB" w:rsidRDefault="001169EC" w:rsidP="003B1FC3">
      <w:pPr>
        <w:jc w:val="both"/>
        <w:rPr>
          <w:rFonts w:ascii="Times New Roman" w:hAnsi="Times New Roman" w:cs="Times New Roman"/>
          <w:sz w:val="24"/>
          <w:szCs w:val="24"/>
        </w:rPr>
      </w:pPr>
      <w:r w:rsidRPr="001169EC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anchor distT="0" distB="0" distL="114300" distR="114300" simplePos="0" relativeHeight="251679232" behindDoc="0" locked="1" layoutInCell="1" allowOverlap="0" wp14:anchorId="6B67EA03" wp14:editId="0C8970A6">
            <wp:simplePos x="0" y="0"/>
            <wp:positionH relativeFrom="margin">
              <wp:posOffset>675640</wp:posOffset>
            </wp:positionH>
            <wp:positionV relativeFrom="page">
              <wp:posOffset>778510</wp:posOffset>
            </wp:positionV>
            <wp:extent cx="4420870" cy="3335655"/>
            <wp:effectExtent l="0" t="0" r="0" b="0"/>
            <wp:wrapTopAndBottom/>
            <wp:docPr id="9" name="Picture 9" descr="D:\CTR1\PL\LT\LT solid\CeO2-SnO2 All LT Solid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CTR1\PL\LT\LT solid\CeO2-SnO2 All LT Solid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14" t="12239" r="18555" b="45220"/>
                    <a:stretch/>
                  </pic:blipFill>
                  <pic:spPr bwMode="auto">
                    <a:xfrm>
                      <a:off x="0" y="0"/>
                      <a:ext cx="4420870" cy="333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3F7D">
        <w:rPr>
          <w:rFonts w:ascii="Times New Roman" w:hAnsi="Times New Roman" w:cs="Times New Roman"/>
          <w:b/>
          <w:sz w:val="24"/>
          <w:szCs w:val="24"/>
        </w:rPr>
        <w:t>S.</w:t>
      </w:r>
      <w:r w:rsidR="00B265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3F7D">
        <w:rPr>
          <w:rFonts w:ascii="Times New Roman" w:hAnsi="Times New Roman" w:cs="Times New Roman"/>
          <w:b/>
          <w:sz w:val="24"/>
          <w:szCs w:val="24"/>
        </w:rPr>
        <w:t>5</w:t>
      </w:r>
      <w:r w:rsidR="00BD33BC" w:rsidRPr="00622A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33BC">
        <w:rPr>
          <w:rFonts w:ascii="Times New Roman" w:hAnsi="Times New Roman" w:cs="Times New Roman"/>
          <w:sz w:val="24"/>
          <w:szCs w:val="24"/>
        </w:rPr>
        <w:t xml:space="preserve">Photoluminescence </w:t>
      </w:r>
      <w:r w:rsidR="00BD33BC" w:rsidRPr="00622A7D">
        <w:rPr>
          <w:rFonts w:ascii="Times New Roman" w:hAnsi="Times New Roman" w:cs="Times New Roman"/>
          <w:sz w:val="24"/>
          <w:szCs w:val="24"/>
        </w:rPr>
        <w:t>spectra of CeO</w:t>
      </w:r>
      <w:r w:rsidR="00BD33BC" w:rsidRPr="00622A7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D33BC" w:rsidRPr="00622A7D">
        <w:rPr>
          <w:rFonts w:ascii="Times New Roman" w:hAnsi="Times New Roman" w:cs="Times New Roman"/>
          <w:sz w:val="24"/>
          <w:szCs w:val="24"/>
        </w:rPr>
        <w:t>/SnO</w:t>
      </w:r>
      <w:r w:rsidR="00BD33BC" w:rsidRPr="00622A7D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="00BD33BC" w:rsidRPr="00622A7D">
        <w:rPr>
          <w:rFonts w:ascii="Times New Roman" w:hAnsi="Times New Roman" w:cs="Times New Roman"/>
          <w:i/>
          <w:iCs/>
          <w:sz w:val="24"/>
          <w:szCs w:val="24"/>
        </w:rPr>
        <w:t>nano</w:t>
      </w:r>
      <w:r w:rsidR="00BD33BC" w:rsidRPr="00622A7D">
        <w:rPr>
          <w:rFonts w:ascii="Times New Roman" w:hAnsi="Times New Roman" w:cs="Times New Roman"/>
          <w:sz w:val="24"/>
          <w:szCs w:val="24"/>
        </w:rPr>
        <w:t>composite, CeO</w:t>
      </w:r>
      <w:r w:rsidR="00BD33BC" w:rsidRPr="00622A7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D33BC" w:rsidRPr="00622A7D">
        <w:rPr>
          <w:rFonts w:ascii="Times New Roman" w:hAnsi="Times New Roman" w:cs="Times New Roman"/>
          <w:sz w:val="24"/>
          <w:szCs w:val="24"/>
        </w:rPr>
        <w:t xml:space="preserve"> and</w:t>
      </w:r>
      <w:r w:rsidR="00BD33BC" w:rsidRPr="00622A7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BD33BC" w:rsidRPr="00622A7D">
        <w:rPr>
          <w:rFonts w:ascii="Times New Roman" w:hAnsi="Times New Roman" w:cs="Times New Roman"/>
          <w:sz w:val="24"/>
          <w:szCs w:val="24"/>
        </w:rPr>
        <w:t>SnO</w:t>
      </w:r>
      <w:r w:rsidR="00BD33BC" w:rsidRPr="00622A7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D33BC" w:rsidRPr="00622A7D">
        <w:rPr>
          <w:rFonts w:ascii="Times New Roman" w:hAnsi="Times New Roman" w:cs="Times New Roman"/>
          <w:sz w:val="24"/>
          <w:szCs w:val="24"/>
        </w:rPr>
        <w:t xml:space="preserve"> nanospheres at excitation wavelength 295 nm at room temperature</w:t>
      </w:r>
      <w:r w:rsidR="00BD33BC">
        <w:rPr>
          <w:rFonts w:ascii="Times New Roman" w:hAnsi="Times New Roman" w:cs="Times New Roman"/>
          <w:sz w:val="24"/>
          <w:szCs w:val="24"/>
        </w:rPr>
        <w:t>. The discrete symbols are the experimental data and the continuous lines correspond to the tri-exponential fitted lines of the experimental data.</w:t>
      </w:r>
    </w:p>
    <w:p w:rsidR="00317D34" w:rsidRDefault="00317D34" w:rsidP="003B1FC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17D34" w:rsidRPr="00C42234" w:rsidRDefault="00EF3930" w:rsidP="00317D34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14AF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en-IN"/>
        </w:rPr>
        <w:lastRenderedPageBreak/>
        <w:drawing>
          <wp:anchor distT="0" distB="0" distL="114300" distR="114300" simplePos="0" relativeHeight="251685376" behindDoc="0" locked="1" layoutInCell="1" allowOverlap="0" wp14:anchorId="1D6F2DB5" wp14:editId="4D393A3E">
            <wp:simplePos x="0" y="0"/>
            <wp:positionH relativeFrom="margin">
              <wp:posOffset>755015</wp:posOffset>
            </wp:positionH>
            <wp:positionV relativeFrom="page">
              <wp:posOffset>349250</wp:posOffset>
            </wp:positionV>
            <wp:extent cx="3879850" cy="2964815"/>
            <wp:effectExtent l="0" t="0" r="6350" b="6985"/>
            <wp:wrapTopAndBottom/>
            <wp:docPr id="4" name="Picture 4" descr="D:\CTR1\CV\CeO2-SnO2-1.5mg\Orgin data\after CEO2-SNO2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CTR1\CV\CeO2-SnO2-1.5mg\Orgin data\after CEO2-SNO2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54" t="22040" r="13732" b="23541"/>
                    <a:stretch/>
                  </pic:blipFill>
                  <pic:spPr bwMode="auto">
                    <a:xfrm>
                      <a:off x="0" y="0"/>
                      <a:ext cx="3879850" cy="296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3F7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S.</w:t>
      </w:r>
      <w:r w:rsidR="00B265C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F13F7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6 </w:t>
      </w:r>
      <w:r w:rsidR="00317D34" w:rsidRPr="00582A29">
        <w:rPr>
          <w:rFonts w:ascii="Times New Roman" w:eastAsia="Calibri" w:hAnsi="Times New Roman" w:cs="Times New Roman"/>
          <w:color w:val="000000"/>
          <w:sz w:val="24"/>
          <w:szCs w:val="24"/>
        </w:rPr>
        <w:t>(a)After cycle</w:t>
      </w:r>
      <w:r w:rsidR="00317D34" w:rsidRPr="00582A2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317D34" w:rsidRPr="00582A29">
        <w:rPr>
          <w:rFonts w:ascii="Times New Roman" w:eastAsia="Calibri" w:hAnsi="Times New Roman" w:cs="Times New Roman"/>
          <w:sz w:val="24"/>
          <w:szCs w:val="24"/>
        </w:rPr>
        <w:t>CV curve of CeO</w:t>
      </w:r>
      <w:r w:rsidR="00317D34" w:rsidRPr="00582A29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="00317D34" w:rsidRPr="00582A29">
        <w:rPr>
          <w:rFonts w:ascii="Times New Roman" w:eastAsia="Calibri" w:hAnsi="Times New Roman" w:cs="Times New Roman"/>
          <w:sz w:val="24"/>
          <w:szCs w:val="24"/>
        </w:rPr>
        <w:t>/SnO</w:t>
      </w:r>
      <w:r w:rsidR="00317D34" w:rsidRPr="00582A29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="00317D34" w:rsidRPr="00582A29">
        <w:rPr>
          <w:rFonts w:ascii="Times New Roman" w:eastAsia="Calibri" w:hAnsi="Times New Roman" w:cs="Times New Roman"/>
          <w:sz w:val="24"/>
          <w:szCs w:val="24"/>
        </w:rPr>
        <w:t xml:space="preserve"> and Scan rate: </w:t>
      </w:r>
      <w:r w:rsidR="00317D34">
        <w:rPr>
          <w:rFonts w:ascii="Times New Roman" w:eastAsia="Calibri" w:hAnsi="Times New Roman" w:cs="Times New Roman"/>
          <w:sz w:val="24"/>
          <w:szCs w:val="24"/>
        </w:rPr>
        <w:t xml:space="preserve">3 </w:t>
      </w:r>
      <w:r w:rsidR="00317D34" w:rsidRPr="00582A29">
        <w:rPr>
          <w:rFonts w:ascii="Times New Roman" w:eastAsia="Calibri" w:hAnsi="Times New Roman" w:cs="Times New Roman"/>
          <w:sz w:val="24"/>
          <w:szCs w:val="24"/>
        </w:rPr>
        <w:t>mV/sec, (b)</w:t>
      </w:r>
      <w:r w:rsidR="00317D34" w:rsidRPr="00582A29">
        <w:rPr>
          <w:rFonts w:ascii="Times New Roman" w:eastAsia="Calibri" w:hAnsi="Times New Roman" w:cs="Times New Roman"/>
          <w:color w:val="000000"/>
          <w:sz w:val="24"/>
          <w:szCs w:val="24"/>
        </w:rPr>
        <w:t>GCD contrast curves at the current density of 1 Ag</w:t>
      </w:r>
      <w:r w:rsidR="00317D34" w:rsidRPr="00582A29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-1</w:t>
      </w:r>
      <w:r w:rsidR="00317D34" w:rsidRPr="00582A29">
        <w:rPr>
          <w:rFonts w:ascii="Times New Roman" w:eastAsia="Calibri" w:hAnsi="Times New Roman" w:cs="Times New Roman"/>
          <w:sz w:val="24"/>
          <w:szCs w:val="24"/>
        </w:rPr>
        <w:t>, (c)ESI Contrast curve of CeO</w:t>
      </w:r>
      <w:r w:rsidR="00317D34" w:rsidRPr="00582A29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="00317D34" w:rsidRPr="00582A29">
        <w:rPr>
          <w:rFonts w:ascii="Times New Roman" w:eastAsia="Calibri" w:hAnsi="Times New Roman" w:cs="Times New Roman"/>
          <w:sz w:val="24"/>
          <w:szCs w:val="24"/>
        </w:rPr>
        <w:t>/SnO</w:t>
      </w:r>
      <w:r w:rsidR="00317D34" w:rsidRPr="00582A29">
        <w:rPr>
          <w:rFonts w:ascii="Times New Roman" w:eastAsia="Calibri" w:hAnsi="Times New Roman" w:cs="Times New Roman"/>
          <w:sz w:val="24"/>
          <w:szCs w:val="24"/>
          <w:vertAlign w:val="subscript"/>
        </w:rPr>
        <w:t>2.</w:t>
      </w:r>
    </w:p>
    <w:p w:rsidR="00C42234" w:rsidRPr="00B81DC4" w:rsidRDefault="00C42234" w:rsidP="00B81DC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D169B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en-IN"/>
        </w:rPr>
        <w:drawing>
          <wp:anchor distT="0" distB="0" distL="114300" distR="114300" simplePos="0" relativeHeight="251687424" behindDoc="0" locked="1" layoutInCell="1" allowOverlap="0" wp14:anchorId="4E44F40A" wp14:editId="465308B6">
            <wp:simplePos x="0" y="0"/>
            <wp:positionH relativeFrom="margin">
              <wp:align>center</wp:align>
            </wp:positionH>
            <wp:positionV relativeFrom="margin">
              <wp:posOffset>2996565</wp:posOffset>
            </wp:positionV>
            <wp:extent cx="5986780" cy="3218815"/>
            <wp:effectExtent l="0" t="0" r="0" b="635"/>
            <wp:wrapTopAndBottom/>
            <wp:docPr id="5" name="Picture 5" descr="D:\CTR1\PHOTO\254 photo Ln-CeSn\254 photo 1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CTR1\PHOTO\254 photo Ln-CeSn\254 photo 1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36" t="13822" r="10746" b="31359"/>
                    <a:stretch/>
                  </pic:blipFill>
                  <pic:spPr bwMode="auto">
                    <a:xfrm>
                      <a:off x="0" y="0"/>
                      <a:ext cx="5986780" cy="321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1B5B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S.7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BA1FA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(a)</w:t>
      </w:r>
      <w:r w:rsidRPr="00005D4E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005D4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Time-dependent photodegradation (254 nm) of electronic absorption spectra of </w:t>
      </w:r>
      <w:r w:rsidRPr="00005D4E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cis-[Co(phen)</w:t>
      </w:r>
      <w:r w:rsidRPr="00005D4E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vertAlign w:val="subscript"/>
          <w:lang w:val="en-US"/>
        </w:rPr>
        <w:t>2</w:t>
      </w:r>
      <w:r w:rsidRPr="00005D4E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Cl</w:t>
      </w:r>
      <w:proofErr w:type="gramStart"/>
      <w:r w:rsidRPr="00005D4E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vertAlign w:val="subscript"/>
          <w:lang w:val="en-US"/>
        </w:rPr>
        <w:t>2</w:t>
      </w:r>
      <w:r w:rsidRPr="00005D4E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]Cl</w:t>
      </w:r>
      <w:proofErr w:type="gramEnd"/>
      <w:r w:rsidRPr="00005D4E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005D4E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 xml:space="preserve">complex on </w:t>
      </w:r>
      <w:r w:rsidRPr="00005D4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>CeO</w:t>
      </w:r>
      <w:r w:rsidRPr="00005D4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vertAlign w:val="subscript"/>
          <w:lang w:val="en-US"/>
        </w:rPr>
        <w:t>2</w:t>
      </w:r>
      <w:r w:rsidRPr="00005D4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>/SnO</w:t>
      </w:r>
      <w:r w:rsidRPr="00005D4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vertAlign w:val="subscript"/>
          <w:lang w:val="en-US"/>
        </w:rPr>
        <w:t xml:space="preserve">2 </w:t>
      </w:r>
      <w:r w:rsidRPr="00005D4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>IPA-water mixture</w:t>
      </w:r>
      <w:r w:rsidRPr="00005D4E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.</w:t>
      </w:r>
      <w:r w:rsidRPr="005258C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5258CA">
        <w:rPr>
          <w:rFonts w:ascii="Times New Roman" w:eastAsia="Calibri" w:hAnsi="Times New Roman" w:cs="Times New Roman"/>
          <w:iCs/>
          <w:sz w:val="24"/>
          <w:szCs w:val="24"/>
        </w:rPr>
        <w:t xml:space="preserve">The rates constant of </w:t>
      </w:r>
      <w:r w:rsidRPr="005258CA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cis-[Co(phen)</w:t>
      </w:r>
      <w:r w:rsidRPr="005258CA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vertAlign w:val="subscript"/>
        </w:rPr>
        <w:t>2</w:t>
      </w:r>
      <w:r w:rsidRPr="005258CA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Cl</w:t>
      </w:r>
      <w:proofErr w:type="gramStart"/>
      <w:r w:rsidRPr="005258CA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vertAlign w:val="subscript"/>
        </w:rPr>
        <w:t>2</w:t>
      </w:r>
      <w:r w:rsidRPr="005258CA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]Cl</w:t>
      </w:r>
      <w:proofErr w:type="gramEnd"/>
      <w:r w:rsidRPr="005258CA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258CA">
        <w:rPr>
          <w:rFonts w:ascii="Times New Roman" w:eastAsia="Calibri" w:hAnsi="Times New Roman" w:cs="Times New Roman"/>
          <w:iCs/>
          <w:sz w:val="24"/>
          <w:szCs w:val="24"/>
        </w:rPr>
        <w:t>in the ratio H</w:t>
      </w:r>
      <w:r w:rsidRPr="005258CA">
        <w:rPr>
          <w:rFonts w:ascii="Times New Roman" w:eastAsia="Calibri" w:hAnsi="Times New Roman" w:cs="Times New Roman"/>
          <w:iCs/>
          <w:sz w:val="24"/>
          <w:szCs w:val="24"/>
          <w:vertAlign w:val="subscript"/>
        </w:rPr>
        <w:t>2</w:t>
      </w:r>
      <w:r w:rsidRPr="005258CA">
        <w:rPr>
          <w:rFonts w:ascii="Times New Roman" w:eastAsia="Calibri" w:hAnsi="Times New Roman" w:cs="Times New Roman"/>
          <w:iCs/>
          <w:sz w:val="24"/>
          <w:szCs w:val="24"/>
        </w:rPr>
        <w:t>O:Pr</w:t>
      </w:r>
      <w:r w:rsidRPr="005258CA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>i</w:t>
      </w:r>
      <w:r>
        <w:rPr>
          <w:rFonts w:ascii="Times New Roman" w:eastAsia="Calibri" w:hAnsi="Times New Roman" w:cs="Times New Roman"/>
          <w:iCs/>
          <w:sz w:val="24"/>
          <w:szCs w:val="24"/>
        </w:rPr>
        <w:t>OH (v/v%) (b)0, (c) 10, (d) 20, (e) 30 and (f</w:t>
      </w:r>
      <w:r w:rsidRPr="005258CA">
        <w:rPr>
          <w:rFonts w:ascii="Times New Roman" w:eastAsia="Calibri" w:hAnsi="Times New Roman" w:cs="Times New Roman"/>
          <w:iCs/>
          <w:sz w:val="24"/>
          <w:szCs w:val="24"/>
        </w:rPr>
        <w:t>) 40, respectively, on bare nanoparticles and the CeO</w:t>
      </w:r>
      <w:r w:rsidRPr="005258CA">
        <w:rPr>
          <w:rFonts w:ascii="Times New Roman" w:eastAsia="Calibri" w:hAnsi="Times New Roman" w:cs="Times New Roman"/>
          <w:iCs/>
          <w:sz w:val="24"/>
          <w:szCs w:val="24"/>
          <w:vertAlign w:val="subscript"/>
        </w:rPr>
        <w:t>2</w:t>
      </w:r>
      <w:r w:rsidRPr="005258CA">
        <w:rPr>
          <w:rFonts w:ascii="Times New Roman" w:eastAsia="Calibri" w:hAnsi="Times New Roman" w:cs="Times New Roman"/>
          <w:iCs/>
          <w:sz w:val="24"/>
          <w:szCs w:val="24"/>
        </w:rPr>
        <w:t>/SnO</w:t>
      </w:r>
      <w:r w:rsidRPr="005258CA">
        <w:rPr>
          <w:rFonts w:ascii="Times New Roman" w:eastAsia="Calibri" w:hAnsi="Times New Roman" w:cs="Times New Roman"/>
          <w:iCs/>
          <w:sz w:val="24"/>
          <w:szCs w:val="24"/>
          <w:vertAlign w:val="subscript"/>
        </w:rPr>
        <w:t>2</w:t>
      </w:r>
      <w:r w:rsidRPr="005258CA">
        <w:rPr>
          <w:rFonts w:ascii="Times New Roman" w:eastAsia="Calibri" w:hAnsi="Times New Roman" w:cs="Times New Roman"/>
          <w:iCs/>
          <w:sz w:val="24"/>
          <w:szCs w:val="24"/>
        </w:rPr>
        <w:t xml:space="preserve"> nanocomposite at room temperature.</w:t>
      </w:r>
    </w:p>
    <w:p w:rsidR="00EF3930" w:rsidRDefault="00EF3930" w:rsidP="00EF393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F3930" w:rsidRDefault="00EF3930" w:rsidP="00EF393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F3930" w:rsidRDefault="00EF3930" w:rsidP="00EF393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F3930" w:rsidRDefault="00EF3930" w:rsidP="00EF393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F3930" w:rsidRDefault="00EF3930" w:rsidP="00EF393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F3930" w:rsidRDefault="00EF3930" w:rsidP="00EF393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F3930" w:rsidRDefault="007B61D3" w:rsidP="00EF393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 xml:space="preserve">Table. </w:t>
      </w:r>
      <w:r w:rsidR="001A69F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S1</w:t>
      </w:r>
    </w:p>
    <w:tbl>
      <w:tblPr>
        <w:tblStyle w:val="TableGrid1"/>
        <w:tblpPr w:leftFromText="180" w:rightFromText="180" w:vertAnchor="page" w:horzAnchor="margin" w:tblpY="1917"/>
        <w:tblW w:w="95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0"/>
        <w:gridCol w:w="1363"/>
        <w:gridCol w:w="1323"/>
        <w:gridCol w:w="1209"/>
        <w:gridCol w:w="1135"/>
        <w:gridCol w:w="1033"/>
        <w:gridCol w:w="1135"/>
        <w:gridCol w:w="1044"/>
      </w:tblGrid>
      <w:tr w:rsidR="007B61D3" w:rsidRPr="00EF3930" w:rsidTr="007B61D3">
        <w:trPr>
          <w:cantSplit/>
          <w:trHeight w:val="255"/>
        </w:trPr>
        <w:tc>
          <w:tcPr>
            <w:tcW w:w="1270" w:type="dxa"/>
            <w:vMerge w:val="restart"/>
            <w:tcBorders>
              <w:top w:val="single" w:sz="4" w:space="0" w:color="auto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  <w:r w:rsidRPr="00EF3930">
              <w:rPr>
                <w:b/>
                <w:sz w:val="24"/>
                <w:szCs w:val="24"/>
              </w:rPr>
              <w:t>Reaction conditions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  <w:r w:rsidRPr="00EF3930">
              <w:rPr>
                <w:b/>
                <w:sz w:val="24"/>
                <w:szCs w:val="24"/>
              </w:rPr>
              <w:t>Catalyst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F3930">
              <w:rPr>
                <w:b/>
                <w:color w:val="000000" w:themeColor="text1"/>
                <w:sz w:val="24"/>
                <w:szCs w:val="24"/>
              </w:rPr>
              <w:t xml:space="preserve">254 nm </w:t>
            </w:r>
          </w:p>
        </w:tc>
        <w:tc>
          <w:tcPr>
            <w:tcW w:w="2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1D3" w:rsidRPr="00EF3930" w:rsidRDefault="007B61D3" w:rsidP="007B61D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F3930">
              <w:rPr>
                <w:b/>
                <w:color w:val="000000" w:themeColor="text1"/>
                <w:sz w:val="24"/>
                <w:szCs w:val="24"/>
              </w:rPr>
              <w:t>365 nm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1D3" w:rsidRPr="00EF3930" w:rsidRDefault="007B61D3" w:rsidP="007B61D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F3930">
              <w:rPr>
                <w:b/>
                <w:color w:val="000000" w:themeColor="text1"/>
                <w:sz w:val="24"/>
                <w:szCs w:val="24"/>
              </w:rPr>
              <w:t>Adsorption</w:t>
            </w:r>
          </w:p>
        </w:tc>
      </w:tr>
      <w:tr w:rsidR="007B61D3" w:rsidRPr="00EF3930" w:rsidTr="007B61D3">
        <w:trPr>
          <w:cantSplit/>
          <w:trHeight w:val="809"/>
        </w:trPr>
        <w:tc>
          <w:tcPr>
            <w:tcW w:w="1270" w:type="dxa"/>
            <w:vMerge/>
            <w:vAlign w:val="center"/>
            <w:hideMark/>
          </w:tcPr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63" w:type="dxa"/>
            <w:vMerge/>
            <w:vAlign w:val="center"/>
            <w:hideMark/>
          </w:tcPr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F3930">
              <w:rPr>
                <w:b/>
                <w:color w:val="000000" w:themeColor="text1"/>
                <w:sz w:val="24"/>
                <w:szCs w:val="24"/>
              </w:rPr>
              <w:t>Rate constant</w:t>
            </w:r>
          </w:p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  <w:r w:rsidRPr="00EF3930">
              <w:rPr>
                <w:b/>
                <w:i/>
                <w:color w:val="000000" w:themeColor="text1"/>
                <w:sz w:val="24"/>
                <w:szCs w:val="24"/>
              </w:rPr>
              <w:t>k</w:t>
            </w:r>
            <w:r w:rsidRPr="00EF3930">
              <w:rPr>
                <w:b/>
                <w:color w:val="000000" w:themeColor="text1"/>
                <w:sz w:val="24"/>
                <w:szCs w:val="24"/>
              </w:rPr>
              <w:t xml:space="preserve"> sec</w:t>
            </w:r>
            <w:r w:rsidRPr="00EF3930">
              <w:rPr>
                <w:b/>
                <w:color w:val="000000" w:themeColor="text1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209" w:type="dxa"/>
            <w:tcBorders>
              <w:top w:val="single" w:sz="4" w:space="0" w:color="auto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  <w:r w:rsidRPr="00EF3930">
              <w:rPr>
                <w:b/>
                <w:color w:val="000000" w:themeColor="text1"/>
                <w:sz w:val="24"/>
                <w:szCs w:val="24"/>
              </w:rPr>
              <w:t>R</w:t>
            </w:r>
            <w:r w:rsidRPr="00EF3930">
              <w:rPr>
                <w:b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F3930">
              <w:rPr>
                <w:b/>
                <w:color w:val="000000" w:themeColor="text1"/>
                <w:sz w:val="24"/>
                <w:szCs w:val="24"/>
              </w:rPr>
              <w:t>Rate constant</w:t>
            </w:r>
          </w:p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  <w:r w:rsidRPr="00EF3930">
              <w:rPr>
                <w:b/>
                <w:i/>
                <w:color w:val="000000" w:themeColor="text1"/>
                <w:sz w:val="24"/>
                <w:szCs w:val="24"/>
              </w:rPr>
              <w:t>k</w:t>
            </w:r>
            <w:r w:rsidRPr="00EF3930">
              <w:rPr>
                <w:b/>
                <w:color w:val="000000" w:themeColor="text1"/>
                <w:sz w:val="24"/>
                <w:szCs w:val="24"/>
              </w:rPr>
              <w:t xml:space="preserve"> sec</w:t>
            </w:r>
            <w:r w:rsidRPr="00EF3930">
              <w:rPr>
                <w:b/>
                <w:color w:val="000000" w:themeColor="text1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  <w:r w:rsidRPr="00EF3930">
              <w:rPr>
                <w:b/>
                <w:color w:val="000000" w:themeColor="text1"/>
                <w:sz w:val="24"/>
                <w:szCs w:val="24"/>
              </w:rPr>
              <w:t>R</w:t>
            </w:r>
            <w:r w:rsidRPr="00EF3930">
              <w:rPr>
                <w:b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F3930">
              <w:rPr>
                <w:b/>
                <w:color w:val="000000" w:themeColor="text1"/>
                <w:sz w:val="24"/>
                <w:szCs w:val="24"/>
              </w:rPr>
              <w:t>Rate constant</w:t>
            </w:r>
          </w:p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  <w:r w:rsidRPr="00EF3930">
              <w:rPr>
                <w:b/>
                <w:i/>
                <w:color w:val="000000" w:themeColor="text1"/>
                <w:sz w:val="24"/>
                <w:szCs w:val="24"/>
              </w:rPr>
              <w:t>k</w:t>
            </w:r>
            <w:r w:rsidRPr="00EF3930">
              <w:rPr>
                <w:b/>
                <w:color w:val="000000" w:themeColor="text1"/>
                <w:sz w:val="24"/>
                <w:szCs w:val="24"/>
              </w:rPr>
              <w:t xml:space="preserve"> sec</w:t>
            </w:r>
            <w:r w:rsidRPr="00EF3930">
              <w:rPr>
                <w:b/>
                <w:color w:val="000000" w:themeColor="text1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  <w:r w:rsidRPr="00EF3930">
              <w:rPr>
                <w:b/>
                <w:color w:val="000000" w:themeColor="text1"/>
                <w:sz w:val="24"/>
                <w:szCs w:val="24"/>
              </w:rPr>
              <w:t>R</w:t>
            </w:r>
            <w:r w:rsidRPr="00EF3930">
              <w:rPr>
                <w:b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7B61D3" w:rsidRPr="00EF3930" w:rsidTr="007B61D3">
        <w:trPr>
          <w:cantSplit/>
          <w:trHeight w:val="160"/>
        </w:trPr>
        <w:tc>
          <w:tcPr>
            <w:tcW w:w="127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  <w:r w:rsidRPr="00EF3930">
              <w:rPr>
                <w:b/>
                <w:sz w:val="24"/>
                <w:szCs w:val="24"/>
              </w:rPr>
              <w:t>Aqueous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vAlign w:val="center"/>
            <w:hideMark/>
          </w:tcPr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  <w:r w:rsidRPr="00EF3930">
              <w:rPr>
                <w:b/>
                <w:sz w:val="24"/>
                <w:szCs w:val="24"/>
              </w:rPr>
              <w:t>CeO</w:t>
            </w:r>
            <w:r w:rsidRPr="00EF3930">
              <w:rPr>
                <w:b/>
                <w:sz w:val="24"/>
                <w:szCs w:val="24"/>
                <w:vertAlign w:val="subscript"/>
              </w:rPr>
              <w:t>2</w:t>
            </w:r>
            <w:r w:rsidRPr="00EF3930">
              <w:rPr>
                <w:b/>
                <w:sz w:val="24"/>
                <w:szCs w:val="24"/>
              </w:rPr>
              <w:t>/SnO</w:t>
            </w:r>
            <w:r w:rsidRPr="00EF3930">
              <w:rPr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vAlign w:val="center"/>
          </w:tcPr>
          <w:p w:rsidR="007B61D3" w:rsidRPr="00EF3930" w:rsidRDefault="007B61D3" w:rsidP="007B61D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0.0182</w:t>
            </w:r>
          </w:p>
        </w:tc>
        <w:tc>
          <w:tcPr>
            <w:tcW w:w="1209" w:type="dxa"/>
            <w:tcBorders>
              <w:top w:val="single" w:sz="4" w:space="0" w:color="auto"/>
            </w:tcBorders>
            <w:vAlign w:val="center"/>
          </w:tcPr>
          <w:p w:rsidR="007B61D3" w:rsidRPr="00EF3930" w:rsidRDefault="007B61D3" w:rsidP="007B61D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0.8797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0.0131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0.9821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0.0018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0.8639</w:t>
            </w:r>
          </w:p>
        </w:tc>
      </w:tr>
      <w:tr w:rsidR="007B61D3" w:rsidRPr="00EF3930" w:rsidTr="007B61D3">
        <w:trPr>
          <w:cantSplit/>
          <w:trHeight w:val="160"/>
        </w:trPr>
        <w:tc>
          <w:tcPr>
            <w:tcW w:w="1270" w:type="dxa"/>
            <w:vMerge/>
            <w:vAlign w:val="center"/>
            <w:hideMark/>
          </w:tcPr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63" w:type="dxa"/>
            <w:vAlign w:val="center"/>
            <w:hideMark/>
          </w:tcPr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  <w:r w:rsidRPr="00EF3930">
              <w:rPr>
                <w:b/>
                <w:sz w:val="24"/>
                <w:szCs w:val="24"/>
              </w:rPr>
              <w:t>CeO</w:t>
            </w:r>
            <w:r w:rsidRPr="00EF3930">
              <w:rPr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23" w:type="dxa"/>
            <w:vAlign w:val="center"/>
          </w:tcPr>
          <w:p w:rsidR="007B61D3" w:rsidRPr="00EF3930" w:rsidRDefault="007B61D3" w:rsidP="007B61D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0.0135</w:t>
            </w:r>
          </w:p>
        </w:tc>
        <w:tc>
          <w:tcPr>
            <w:tcW w:w="1209" w:type="dxa"/>
            <w:vAlign w:val="center"/>
          </w:tcPr>
          <w:p w:rsidR="007B61D3" w:rsidRPr="00EF3930" w:rsidRDefault="007B61D3" w:rsidP="007B61D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0.9429</w:t>
            </w:r>
          </w:p>
        </w:tc>
        <w:tc>
          <w:tcPr>
            <w:tcW w:w="1135" w:type="dxa"/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0.0857</w:t>
            </w:r>
          </w:p>
        </w:tc>
        <w:tc>
          <w:tcPr>
            <w:tcW w:w="1033" w:type="dxa"/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0.9899</w:t>
            </w:r>
          </w:p>
        </w:tc>
        <w:tc>
          <w:tcPr>
            <w:tcW w:w="1135" w:type="dxa"/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0.0015</w:t>
            </w:r>
          </w:p>
        </w:tc>
        <w:tc>
          <w:tcPr>
            <w:tcW w:w="1044" w:type="dxa"/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0.9542</w:t>
            </w:r>
          </w:p>
        </w:tc>
      </w:tr>
      <w:tr w:rsidR="007B61D3" w:rsidRPr="00EF3930" w:rsidTr="007B61D3">
        <w:trPr>
          <w:cantSplit/>
          <w:trHeight w:val="160"/>
        </w:trPr>
        <w:tc>
          <w:tcPr>
            <w:tcW w:w="1270" w:type="dxa"/>
            <w:vMerge/>
            <w:tcBorders>
              <w:bottom w:val="single" w:sz="4" w:space="0" w:color="D9D9D9" w:themeColor="background1" w:themeShade="D9"/>
            </w:tcBorders>
            <w:vAlign w:val="center"/>
            <w:hideMark/>
          </w:tcPr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bottom w:val="single" w:sz="4" w:space="0" w:color="D9D9D9" w:themeColor="background1" w:themeShade="D9"/>
            </w:tcBorders>
            <w:vAlign w:val="center"/>
            <w:hideMark/>
          </w:tcPr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  <w:r w:rsidRPr="00EF3930">
              <w:rPr>
                <w:b/>
                <w:sz w:val="24"/>
                <w:szCs w:val="24"/>
              </w:rPr>
              <w:t>SnO</w:t>
            </w:r>
            <w:r w:rsidRPr="00EF3930">
              <w:rPr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23" w:type="dxa"/>
            <w:tcBorders>
              <w:bottom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0.0236</w:t>
            </w:r>
          </w:p>
        </w:tc>
        <w:tc>
          <w:tcPr>
            <w:tcW w:w="1209" w:type="dxa"/>
            <w:tcBorders>
              <w:bottom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0.9030</w:t>
            </w:r>
          </w:p>
        </w:tc>
        <w:tc>
          <w:tcPr>
            <w:tcW w:w="1135" w:type="dxa"/>
            <w:tcBorders>
              <w:bottom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0.0106</w:t>
            </w:r>
          </w:p>
        </w:tc>
        <w:tc>
          <w:tcPr>
            <w:tcW w:w="1033" w:type="dxa"/>
            <w:tcBorders>
              <w:bottom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0.9276</w:t>
            </w:r>
          </w:p>
        </w:tc>
        <w:tc>
          <w:tcPr>
            <w:tcW w:w="1135" w:type="dxa"/>
            <w:tcBorders>
              <w:bottom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0.0015</w:t>
            </w:r>
          </w:p>
        </w:tc>
        <w:tc>
          <w:tcPr>
            <w:tcW w:w="1044" w:type="dxa"/>
            <w:tcBorders>
              <w:bottom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0.9224</w:t>
            </w:r>
          </w:p>
        </w:tc>
      </w:tr>
      <w:tr w:rsidR="007B61D3" w:rsidRPr="00EF3930" w:rsidTr="007B61D3">
        <w:trPr>
          <w:cantSplit/>
          <w:trHeight w:val="160"/>
        </w:trPr>
        <w:tc>
          <w:tcPr>
            <w:tcW w:w="1270" w:type="dxa"/>
            <w:vMerge w:val="restart"/>
            <w:tcBorders>
              <w:top w:val="single" w:sz="4" w:space="0" w:color="D9D9D9" w:themeColor="background1" w:themeShade="D9"/>
            </w:tcBorders>
            <w:vAlign w:val="center"/>
            <w:hideMark/>
          </w:tcPr>
          <w:p w:rsidR="007B61D3" w:rsidRPr="00EF3930" w:rsidRDefault="007B61D3" w:rsidP="007B61D3">
            <w:pPr>
              <w:jc w:val="center"/>
              <w:rPr>
                <w:b/>
                <w:i/>
                <w:sz w:val="24"/>
                <w:szCs w:val="24"/>
              </w:rPr>
            </w:pPr>
            <w:r w:rsidRPr="00EF3930">
              <w:rPr>
                <w:b/>
                <w:sz w:val="24"/>
                <w:szCs w:val="24"/>
              </w:rPr>
              <w:t>10% Pr</w:t>
            </w:r>
            <w:r w:rsidRPr="00EF3930">
              <w:rPr>
                <w:b/>
                <w:sz w:val="24"/>
                <w:szCs w:val="24"/>
                <w:vertAlign w:val="superscript"/>
              </w:rPr>
              <w:t>i</w:t>
            </w:r>
            <w:r w:rsidRPr="00EF3930">
              <w:rPr>
                <w:b/>
                <w:sz w:val="24"/>
                <w:szCs w:val="24"/>
              </w:rPr>
              <w:t>OH</w:t>
            </w:r>
          </w:p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  <w:r w:rsidRPr="00EF3930">
              <w:rPr>
                <w:b/>
                <w:sz w:val="24"/>
                <w:szCs w:val="24"/>
              </w:rPr>
              <w:t>in water</w:t>
            </w:r>
          </w:p>
        </w:tc>
        <w:tc>
          <w:tcPr>
            <w:tcW w:w="1363" w:type="dxa"/>
            <w:tcBorders>
              <w:top w:val="single" w:sz="4" w:space="0" w:color="D9D9D9" w:themeColor="background1" w:themeShade="D9"/>
            </w:tcBorders>
            <w:vAlign w:val="center"/>
            <w:hideMark/>
          </w:tcPr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  <w:r w:rsidRPr="00EF3930">
              <w:rPr>
                <w:b/>
                <w:sz w:val="24"/>
                <w:szCs w:val="24"/>
              </w:rPr>
              <w:t>CeO</w:t>
            </w:r>
            <w:r w:rsidRPr="00EF3930">
              <w:rPr>
                <w:b/>
                <w:sz w:val="24"/>
                <w:szCs w:val="24"/>
                <w:vertAlign w:val="subscript"/>
              </w:rPr>
              <w:t>2</w:t>
            </w:r>
            <w:r w:rsidRPr="00EF3930">
              <w:rPr>
                <w:b/>
                <w:sz w:val="24"/>
                <w:szCs w:val="24"/>
              </w:rPr>
              <w:t>/SnO</w:t>
            </w:r>
            <w:r w:rsidRPr="00EF3930">
              <w:rPr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23" w:type="dxa"/>
            <w:tcBorders>
              <w:top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0.0313</w:t>
            </w:r>
          </w:p>
        </w:tc>
        <w:tc>
          <w:tcPr>
            <w:tcW w:w="1209" w:type="dxa"/>
            <w:tcBorders>
              <w:top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0.9289</w:t>
            </w:r>
          </w:p>
        </w:tc>
        <w:tc>
          <w:tcPr>
            <w:tcW w:w="1135" w:type="dxa"/>
            <w:tcBorders>
              <w:top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0.0185</w:t>
            </w:r>
          </w:p>
        </w:tc>
        <w:tc>
          <w:tcPr>
            <w:tcW w:w="1033" w:type="dxa"/>
            <w:tcBorders>
              <w:top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0.9814</w:t>
            </w:r>
          </w:p>
        </w:tc>
        <w:tc>
          <w:tcPr>
            <w:tcW w:w="1135" w:type="dxa"/>
            <w:tcBorders>
              <w:top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0.0019</w:t>
            </w:r>
          </w:p>
        </w:tc>
        <w:tc>
          <w:tcPr>
            <w:tcW w:w="1044" w:type="dxa"/>
            <w:tcBorders>
              <w:top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0.9155</w:t>
            </w:r>
          </w:p>
        </w:tc>
      </w:tr>
      <w:tr w:rsidR="007B61D3" w:rsidRPr="00EF3930" w:rsidTr="007B61D3">
        <w:trPr>
          <w:cantSplit/>
          <w:trHeight w:val="160"/>
        </w:trPr>
        <w:tc>
          <w:tcPr>
            <w:tcW w:w="1270" w:type="dxa"/>
            <w:vMerge/>
            <w:vAlign w:val="center"/>
            <w:hideMark/>
          </w:tcPr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63" w:type="dxa"/>
            <w:vAlign w:val="center"/>
            <w:hideMark/>
          </w:tcPr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  <w:r w:rsidRPr="00EF3930">
              <w:rPr>
                <w:b/>
                <w:sz w:val="24"/>
                <w:szCs w:val="24"/>
              </w:rPr>
              <w:t>CeO</w:t>
            </w:r>
            <w:r w:rsidRPr="00EF3930">
              <w:rPr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23" w:type="dxa"/>
            <w:vAlign w:val="center"/>
          </w:tcPr>
          <w:p w:rsidR="007B61D3" w:rsidRPr="00EF3930" w:rsidRDefault="007B61D3" w:rsidP="007B61D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0.0306</w:t>
            </w:r>
          </w:p>
        </w:tc>
        <w:tc>
          <w:tcPr>
            <w:tcW w:w="1209" w:type="dxa"/>
            <w:vAlign w:val="center"/>
          </w:tcPr>
          <w:p w:rsidR="007B61D3" w:rsidRPr="00EF3930" w:rsidRDefault="007B61D3" w:rsidP="007B61D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0.9354</w:t>
            </w:r>
          </w:p>
        </w:tc>
        <w:tc>
          <w:tcPr>
            <w:tcW w:w="1135" w:type="dxa"/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0.0153</w:t>
            </w:r>
          </w:p>
        </w:tc>
        <w:tc>
          <w:tcPr>
            <w:tcW w:w="1033" w:type="dxa"/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0.9908</w:t>
            </w:r>
          </w:p>
        </w:tc>
        <w:tc>
          <w:tcPr>
            <w:tcW w:w="1135" w:type="dxa"/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0.0015</w:t>
            </w:r>
          </w:p>
        </w:tc>
        <w:tc>
          <w:tcPr>
            <w:tcW w:w="1044" w:type="dxa"/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0.9145</w:t>
            </w:r>
          </w:p>
        </w:tc>
      </w:tr>
      <w:tr w:rsidR="007B61D3" w:rsidRPr="00EF3930" w:rsidTr="007B61D3">
        <w:trPr>
          <w:cantSplit/>
          <w:trHeight w:val="160"/>
        </w:trPr>
        <w:tc>
          <w:tcPr>
            <w:tcW w:w="1270" w:type="dxa"/>
            <w:vMerge/>
            <w:tcBorders>
              <w:bottom w:val="single" w:sz="4" w:space="0" w:color="D9D9D9" w:themeColor="background1" w:themeShade="D9"/>
            </w:tcBorders>
            <w:vAlign w:val="center"/>
            <w:hideMark/>
          </w:tcPr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bottom w:val="single" w:sz="4" w:space="0" w:color="D9D9D9" w:themeColor="background1" w:themeShade="D9"/>
            </w:tcBorders>
            <w:vAlign w:val="center"/>
            <w:hideMark/>
          </w:tcPr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  <w:r w:rsidRPr="00EF3930">
              <w:rPr>
                <w:b/>
                <w:sz w:val="24"/>
                <w:szCs w:val="24"/>
              </w:rPr>
              <w:t>SnO</w:t>
            </w:r>
            <w:r w:rsidRPr="00EF3930">
              <w:rPr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23" w:type="dxa"/>
            <w:tcBorders>
              <w:bottom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0.0213</w:t>
            </w:r>
          </w:p>
        </w:tc>
        <w:tc>
          <w:tcPr>
            <w:tcW w:w="1209" w:type="dxa"/>
            <w:tcBorders>
              <w:bottom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0.9629</w:t>
            </w:r>
          </w:p>
        </w:tc>
        <w:tc>
          <w:tcPr>
            <w:tcW w:w="1135" w:type="dxa"/>
            <w:tcBorders>
              <w:bottom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0.0172</w:t>
            </w:r>
          </w:p>
        </w:tc>
        <w:tc>
          <w:tcPr>
            <w:tcW w:w="1033" w:type="dxa"/>
            <w:tcBorders>
              <w:bottom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0.9316</w:t>
            </w:r>
          </w:p>
        </w:tc>
        <w:tc>
          <w:tcPr>
            <w:tcW w:w="1135" w:type="dxa"/>
            <w:tcBorders>
              <w:bottom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0.0018</w:t>
            </w:r>
          </w:p>
        </w:tc>
        <w:tc>
          <w:tcPr>
            <w:tcW w:w="1044" w:type="dxa"/>
            <w:tcBorders>
              <w:bottom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0.9640</w:t>
            </w:r>
          </w:p>
        </w:tc>
      </w:tr>
      <w:tr w:rsidR="007B61D3" w:rsidRPr="00EF3930" w:rsidTr="007B61D3">
        <w:trPr>
          <w:cantSplit/>
          <w:trHeight w:val="160"/>
        </w:trPr>
        <w:tc>
          <w:tcPr>
            <w:tcW w:w="1270" w:type="dxa"/>
            <w:vMerge w:val="restart"/>
            <w:tcBorders>
              <w:top w:val="single" w:sz="4" w:space="0" w:color="D9D9D9" w:themeColor="background1" w:themeShade="D9"/>
            </w:tcBorders>
            <w:vAlign w:val="center"/>
            <w:hideMark/>
          </w:tcPr>
          <w:p w:rsidR="007B61D3" w:rsidRPr="00EF3930" w:rsidRDefault="007B61D3" w:rsidP="007B61D3">
            <w:pPr>
              <w:jc w:val="center"/>
              <w:rPr>
                <w:b/>
                <w:i/>
                <w:sz w:val="24"/>
                <w:szCs w:val="24"/>
              </w:rPr>
            </w:pPr>
            <w:r w:rsidRPr="00EF3930">
              <w:rPr>
                <w:b/>
                <w:sz w:val="24"/>
                <w:szCs w:val="24"/>
              </w:rPr>
              <w:t>20% Pr</w:t>
            </w:r>
            <w:r w:rsidRPr="00EF3930">
              <w:rPr>
                <w:b/>
                <w:sz w:val="24"/>
                <w:szCs w:val="24"/>
                <w:vertAlign w:val="superscript"/>
              </w:rPr>
              <w:t>i</w:t>
            </w:r>
            <w:r w:rsidRPr="00EF3930">
              <w:rPr>
                <w:b/>
                <w:sz w:val="24"/>
                <w:szCs w:val="24"/>
              </w:rPr>
              <w:t>OH</w:t>
            </w:r>
          </w:p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  <w:r w:rsidRPr="00EF3930">
              <w:rPr>
                <w:b/>
                <w:sz w:val="24"/>
                <w:szCs w:val="24"/>
              </w:rPr>
              <w:t>in water</w:t>
            </w:r>
          </w:p>
        </w:tc>
        <w:tc>
          <w:tcPr>
            <w:tcW w:w="1363" w:type="dxa"/>
            <w:tcBorders>
              <w:top w:val="single" w:sz="4" w:space="0" w:color="D9D9D9" w:themeColor="background1" w:themeShade="D9"/>
            </w:tcBorders>
            <w:vAlign w:val="center"/>
            <w:hideMark/>
          </w:tcPr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  <w:r w:rsidRPr="00EF3930">
              <w:rPr>
                <w:b/>
                <w:sz w:val="24"/>
                <w:szCs w:val="24"/>
              </w:rPr>
              <w:t>CeO</w:t>
            </w:r>
            <w:r w:rsidRPr="00EF3930">
              <w:rPr>
                <w:b/>
                <w:sz w:val="24"/>
                <w:szCs w:val="24"/>
                <w:vertAlign w:val="subscript"/>
              </w:rPr>
              <w:t>2</w:t>
            </w:r>
            <w:r w:rsidRPr="00EF3930">
              <w:rPr>
                <w:b/>
                <w:sz w:val="24"/>
                <w:szCs w:val="24"/>
              </w:rPr>
              <w:t>/SnO</w:t>
            </w:r>
            <w:r w:rsidRPr="00EF3930">
              <w:rPr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23" w:type="dxa"/>
            <w:tcBorders>
              <w:top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0.0406</w:t>
            </w:r>
          </w:p>
        </w:tc>
        <w:tc>
          <w:tcPr>
            <w:tcW w:w="1209" w:type="dxa"/>
            <w:tcBorders>
              <w:top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0.9502</w:t>
            </w:r>
          </w:p>
        </w:tc>
        <w:tc>
          <w:tcPr>
            <w:tcW w:w="1135" w:type="dxa"/>
            <w:tcBorders>
              <w:top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0.0202</w:t>
            </w:r>
          </w:p>
        </w:tc>
        <w:tc>
          <w:tcPr>
            <w:tcW w:w="1033" w:type="dxa"/>
            <w:tcBorders>
              <w:top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0.9770</w:t>
            </w:r>
          </w:p>
        </w:tc>
        <w:tc>
          <w:tcPr>
            <w:tcW w:w="1135" w:type="dxa"/>
            <w:tcBorders>
              <w:top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0.0023</w:t>
            </w:r>
          </w:p>
        </w:tc>
        <w:tc>
          <w:tcPr>
            <w:tcW w:w="1044" w:type="dxa"/>
            <w:tcBorders>
              <w:top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0.8177</w:t>
            </w:r>
          </w:p>
        </w:tc>
      </w:tr>
      <w:tr w:rsidR="007B61D3" w:rsidRPr="00EF3930" w:rsidTr="007B61D3">
        <w:trPr>
          <w:cantSplit/>
          <w:trHeight w:val="160"/>
        </w:trPr>
        <w:tc>
          <w:tcPr>
            <w:tcW w:w="1270" w:type="dxa"/>
            <w:vMerge/>
            <w:vAlign w:val="center"/>
            <w:hideMark/>
          </w:tcPr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63" w:type="dxa"/>
            <w:vAlign w:val="center"/>
            <w:hideMark/>
          </w:tcPr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  <w:r w:rsidRPr="00EF3930">
              <w:rPr>
                <w:b/>
                <w:sz w:val="24"/>
                <w:szCs w:val="24"/>
              </w:rPr>
              <w:t>CeO</w:t>
            </w:r>
            <w:r w:rsidRPr="00EF3930">
              <w:rPr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23" w:type="dxa"/>
            <w:vAlign w:val="center"/>
          </w:tcPr>
          <w:p w:rsidR="007B61D3" w:rsidRPr="00EF3930" w:rsidRDefault="007B61D3" w:rsidP="007B61D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0.0358</w:t>
            </w:r>
          </w:p>
        </w:tc>
        <w:tc>
          <w:tcPr>
            <w:tcW w:w="1209" w:type="dxa"/>
            <w:vAlign w:val="center"/>
          </w:tcPr>
          <w:p w:rsidR="007B61D3" w:rsidRPr="00EF3930" w:rsidRDefault="007B61D3" w:rsidP="007B61D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0.9383</w:t>
            </w:r>
          </w:p>
        </w:tc>
        <w:tc>
          <w:tcPr>
            <w:tcW w:w="1135" w:type="dxa"/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0.0236</w:t>
            </w:r>
          </w:p>
        </w:tc>
        <w:tc>
          <w:tcPr>
            <w:tcW w:w="1033" w:type="dxa"/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0.9760</w:t>
            </w:r>
          </w:p>
        </w:tc>
        <w:tc>
          <w:tcPr>
            <w:tcW w:w="1135" w:type="dxa"/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0.0020</w:t>
            </w:r>
          </w:p>
        </w:tc>
        <w:tc>
          <w:tcPr>
            <w:tcW w:w="1044" w:type="dxa"/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0.9352</w:t>
            </w:r>
          </w:p>
        </w:tc>
      </w:tr>
      <w:tr w:rsidR="007B61D3" w:rsidRPr="00EF3930" w:rsidTr="007B61D3">
        <w:trPr>
          <w:cantSplit/>
          <w:trHeight w:val="160"/>
        </w:trPr>
        <w:tc>
          <w:tcPr>
            <w:tcW w:w="1270" w:type="dxa"/>
            <w:vMerge/>
            <w:vAlign w:val="center"/>
            <w:hideMark/>
          </w:tcPr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63" w:type="dxa"/>
            <w:vAlign w:val="center"/>
            <w:hideMark/>
          </w:tcPr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  <w:r w:rsidRPr="00EF3930">
              <w:rPr>
                <w:b/>
                <w:sz w:val="24"/>
                <w:szCs w:val="24"/>
              </w:rPr>
              <w:t>SnO</w:t>
            </w:r>
            <w:r w:rsidRPr="00EF3930">
              <w:rPr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23" w:type="dxa"/>
            <w:vAlign w:val="center"/>
          </w:tcPr>
          <w:p w:rsidR="007B61D3" w:rsidRPr="00EF3930" w:rsidRDefault="007B61D3" w:rsidP="007B61D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0.0236</w:t>
            </w:r>
          </w:p>
        </w:tc>
        <w:tc>
          <w:tcPr>
            <w:tcW w:w="1209" w:type="dxa"/>
            <w:vAlign w:val="center"/>
          </w:tcPr>
          <w:p w:rsidR="007B61D3" w:rsidRPr="00EF3930" w:rsidRDefault="007B61D3" w:rsidP="007B61D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0.9751</w:t>
            </w:r>
          </w:p>
        </w:tc>
        <w:tc>
          <w:tcPr>
            <w:tcW w:w="1135" w:type="dxa"/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0.0200</w:t>
            </w:r>
          </w:p>
        </w:tc>
        <w:tc>
          <w:tcPr>
            <w:tcW w:w="1033" w:type="dxa"/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0.9770</w:t>
            </w:r>
          </w:p>
        </w:tc>
        <w:tc>
          <w:tcPr>
            <w:tcW w:w="1135" w:type="dxa"/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0.0019</w:t>
            </w:r>
          </w:p>
        </w:tc>
        <w:tc>
          <w:tcPr>
            <w:tcW w:w="1044" w:type="dxa"/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0.9064</w:t>
            </w:r>
          </w:p>
        </w:tc>
      </w:tr>
      <w:tr w:rsidR="007B61D3" w:rsidRPr="00EF3930" w:rsidTr="007B61D3">
        <w:trPr>
          <w:cantSplit/>
          <w:trHeight w:val="160"/>
        </w:trPr>
        <w:tc>
          <w:tcPr>
            <w:tcW w:w="1270" w:type="dxa"/>
            <w:vMerge w:val="restart"/>
            <w:tcBorders>
              <w:top w:val="single" w:sz="4" w:space="0" w:color="D9D9D9" w:themeColor="background1" w:themeShade="D9"/>
            </w:tcBorders>
            <w:vAlign w:val="center"/>
            <w:hideMark/>
          </w:tcPr>
          <w:p w:rsidR="007B61D3" w:rsidRPr="00EF3930" w:rsidRDefault="007B61D3" w:rsidP="007B61D3">
            <w:pPr>
              <w:jc w:val="center"/>
              <w:rPr>
                <w:b/>
                <w:i/>
                <w:sz w:val="24"/>
                <w:szCs w:val="24"/>
              </w:rPr>
            </w:pPr>
            <w:r w:rsidRPr="00EF3930">
              <w:rPr>
                <w:b/>
                <w:sz w:val="24"/>
                <w:szCs w:val="24"/>
              </w:rPr>
              <w:t>30% Pr</w:t>
            </w:r>
            <w:r w:rsidRPr="00EF3930">
              <w:rPr>
                <w:b/>
                <w:sz w:val="24"/>
                <w:szCs w:val="24"/>
                <w:vertAlign w:val="superscript"/>
              </w:rPr>
              <w:t>i</w:t>
            </w:r>
            <w:r w:rsidRPr="00EF3930">
              <w:rPr>
                <w:b/>
                <w:sz w:val="24"/>
                <w:szCs w:val="24"/>
              </w:rPr>
              <w:t>OH</w:t>
            </w:r>
          </w:p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  <w:r w:rsidRPr="00EF3930">
              <w:rPr>
                <w:b/>
                <w:sz w:val="24"/>
                <w:szCs w:val="24"/>
              </w:rPr>
              <w:t>in water</w:t>
            </w:r>
          </w:p>
        </w:tc>
        <w:tc>
          <w:tcPr>
            <w:tcW w:w="1363" w:type="dxa"/>
            <w:tcBorders>
              <w:top w:val="single" w:sz="4" w:space="0" w:color="D9D9D9" w:themeColor="background1" w:themeShade="D9"/>
            </w:tcBorders>
            <w:vAlign w:val="center"/>
            <w:hideMark/>
          </w:tcPr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  <w:r w:rsidRPr="00EF3930">
              <w:rPr>
                <w:b/>
                <w:sz w:val="24"/>
                <w:szCs w:val="24"/>
              </w:rPr>
              <w:t>CeO</w:t>
            </w:r>
            <w:r w:rsidRPr="00EF3930">
              <w:rPr>
                <w:b/>
                <w:sz w:val="24"/>
                <w:szCs w:val="24"/>
                <w:vertAlign w:val="subscript"/>
              </w:rPr>
              <w:t>2</w:t>
            </w:r>
            <w:r w:rsidRPr="00EF3930">
              <w:rPr>
                <w:b/>
                <w:sz w:val="24"/>
                <w:szCs w:val="24"/>
              </w:rPr>
              <w:t>/SnO</w:t>
            </w:r>
            <w:r w:rsidRPr="00EF3930">
              <w:rPr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23" w:type="dxa"/>
            <w:tcBorders>
              <w:top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EF3930">
              <w:rPr>
                <w:color w:val="000000" w:themeColor="text1"/>
                <w:sz w:val="24"/>
                <w:szCs w:val="24"/>
              </w:rPr>
              <w:t>0.0625</w:t>
            </w:r>
          </w:p>
        </w:tc>
        <w:tc>
          <w:tcPr>
            <w:tcW w:w="1209" w:type="dxa"/>
            <w:tcBorders>
              <w:top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EF3930">
              <w:rPr>
                <w:color w:val="000000" w:themeColor="text1"/>
                <w:sz w:val="24"/>
                <w:szCs w:val="24"/>
              </w:rPr>
              <w:t>0.9795</w:t>
            </w:r>
          </w:p>
        </w:tc>
        <w:tc>
          <w:tcPr>
            <w:tcW w:w="1135" w:type="dxa"/>
            <w:tcBorders>
              <w:top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3930">
              <w:rPr>
                <w:color w:val="000000" w:themeColor="text1"/>
                <w:sz w:val="24"/>
                <w:szCs w:val="24"/>
              </w:rPr>
              <w:t>0.0305</w:t>
            </w:r>
          </w:p>
        </w:tc>
        <w:tc>
          <w:tcPr>
            <w:tcW w:w="1033" w:type="dxa"/>
            <w:tcBorders>
              <w:top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3930">
              <w:rPr>
                <w:color w:val="000000" w:themeColor="text1"/>
                <w:sz w:val="24"/>
                <w:szCs w:val="24"/>
              </w:rPr>
              <w:t>0.9737</w:t>
            </w:r>
          </w:p>
        </w:tc>
        <w:tc>
          <w:tcPr>
            <w:tcW w:w="1135" w:type="dxa"/>
            <w:tcBorders>
              <w:top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3930">
              <w:rPr>
                <w:color w:val="000000" w:themeColor="text1"/>
                <w:sz w:val="24"/>
                <w:szCs w:val="24"/>
              </w:rPr>
              <w:t>0.0032</w:t>
            </w:r>
          </w:p>
        </w:tc>
        <w:tc>
          <w:tcPr>
            <w:tcW w:w="1044" w:type="dxa"/>
            <w:tcBorders>
              <w:top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3930">
              <w:rPr>
                <w:color w:val="000000" w:themeColor="text1"/>
                <w:sz w:val="24"/>
                <w:szCs w:val="24"/>
              </w:rPr>
              <w:t>0.0817</w:t>
            </w:r>
          </w:p>
        </w:tc>
      </w:tr>
      <w:tr w:rsidR="007B61D3" w:rsidRPr="00EF3930" w:rsidTr="007B61D3">
        <w:trPr>
          <w:cantSplit/>
          <w:trHeight w:val="160"/>
        </w:trPr>
        <w:tc>
          <w:tcPr>
            <w:tcW w:w="1270" w:type="dxa"/>
            <w:vMerge/>
            <w:vAlign w:val="center"/>
            <w:hideMark/>
          </w:tcPr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63" w:type="dxa"/>
            <w:vAlign w:val="center"/>
            <w:hideMark/>
          </w:tcPr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  <w:r w:rsidRPr="00EF3930">
              <w:rPr>
                <w:b/>
                <w:sz w:val="24"/>
                <w:szCs w:val="24"/>
              </w:rPr>
              <w:t>CeO</w:t>
            </w:r>
            <w:r w:rsidRPr="00EF3930">
              <w:rPr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23" w:type="dxa"/>
            <w:vAlign w:val="center"/>
          </w:tcPr>
          <w:p w:rsidR="007B61D3" w:rsidRPr="00EF3930" w:rsidRDefault="007B61D3" w:rsidP="007B61D3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EF3930">
              <w:rPr>
                <w:color w:val="000000" w:themeColor="text1"/>
                <w:sz w:val="24"/>
                <w:szCs w:val="24"/>
              </w:rPr>
              <w:t>0.0355</w:t>
            </w:r>
          </w:p>
        </w:tc>
        <w:tc>
          <w:tcPr>
            <w:tcW w:w="1209" w:type="dxa"/>
            <w:vAlign w:val="center"/>
          </w:tcPr>
          <w:p w:rsidR="007B61D3" w:rsidRPr="00EF3930" w:rsidRDefault="007B61D3" w:rsidP="007B61D3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EF3930">
              <w:rPr>
                <w:color w:val="000000" w:themeColor="text1"/>
                <w:sz w:val="24"/>
                <w:szCs w:val="24"/>
              </w:rPr>
              <w:t>0.9160</w:t>
            </w:r>
          </w:p>
        </w:tc>
        <w:tc>
          <w:tcPr>
            <w:tcW w:w="1135" w:type="dxa"/>
            <w:vAlign w:val="center"/>
          </w:tcPr>
          <w:p w:rsidR="007B61D3" w:rsidRPr="00EF3930" w:rsidRDefault="007B61D3" w:rsidP="007B61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3930">
              <w:rPr>
                <w:color w:val="000000" w:themeColor="text1"/>
                <w:sz w:val="24"/>
                <w:szCs w:val="24"/>
              </w:rPr>
              <w:t>0.0240</w:t>
            </w:r>
          </w:p>
        </w:tc>
        <w:tc>
          <w:tcPr>
            <w:tcW w:w="1033" w:type="dxa"/>
            <w:vAlign w:val="center"/>
          </w:tcPr>
          <w:p w:rsidR="007B61D3" w:rsidRPr="00EF3930" w:rsidRDefault="007B61D3" w:rsidP="007B61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3930">
              <w:rPr>
                <w:color w:val="000000" w:themeColor="text1"/>
                <w:sz w:val="24"/>
                <w:szCs w:val="24"/>
              </w:rPr>
              <w:t>0.9592</w:t>
            </w:r>
          </w:p>
        </w:tc>
        <w:tc>
          <w:tcPr>
            <w:tcW w:w="1135" w:type="dxa"/>
            <w:vAlign w:val="center"/>
          </w:tcPr>
          <w:p w:rsidR="007B61D3" w:rsidRPr="00EF3930" w:rsidRDefault="007B61D3" w:rsidP="007B61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3930">
              <w:rPr>
                <w:color w:val="000000" w:themeColor="text1"/>
                <w:sz w:val="24"/>
                <w:szCs w:val="24"/>
              </w:rPr>
              <w:t>0.0023</w:t>
            </w:r>
          </w:p>
        </w:tc>
        <w:tc>
          <w:tcPr>
            <w:tcW w:w="1044" w:type="dxa"/>
            <w:vAlign w:val="center"/>
          </w:tcPr>
          <w:p w:rsidR="007B61D3" w:rsidRPr="00EF3930" w:rsidRDefault="007B61D3" w:rsidP="007B61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3930">
              <w:rPr>
                <w:color w:val="000000" w:themeColor="text1"/>
                <w:sz w:val="24"/>
                <w:szCs w:val="24"/>
              </w:rPr>
              <w:t>0.9224</w:t>
            </w:r>
          </w:p>
        </w:tc>
      </w:tr>
      <w:tr w:rsidR="007B61D3" w:rsidRPr="00EF3930" w:rsidTr="007B61D3">
        <w:trPr>
          <w:cantSplit/>
          <w:trHeight w:val="160"/>
        </w:trPr>
        <w:tc>
          <w:tcPr>
            <w:tcW w:w="1270" w:type="dxa"/>
            <w:vMerge/>
            <w:vAlign w:val="center"/>
            <w:hideMark/>
          </w:tcPr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63" w:type="dxa"/>
            <w:vAlign w:val="center"/>
            <w:hideMark/>
          </w:tcPr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  <w:r w:rsidRPr="00EF3930">
              <w:rPr>
                <w:b/>
                <w:sz w:val="24"/>
                <w:szCs w:val="24"/>
              </w:rPr>
              <w:t>SnO</w:t>
            </w:r>
            <w:r w:rsidRPr="00EF3930">
              <w:rPr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23" w:type="dxa"/>
            <w:vAlign w:val="center"/>
          </w:tcPr>
          <w:p w:rsidR="007B61D3" w:rsidRPr="00EF3930" w:rsidRDefault="007B61D3" w:rsidP="007B61D3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EF3930">
              <w:rPr>
                <w:color w:val="000000" w:themeColor="text1"/>
                <w:sz w:val="24"/>
                <w:szCs w:val="24"/>
              </w:rPr>
              <w:t>0.0313</w:t>
            </w:r>
          </w:p>
        </w:tc>
        <w:tc>
          <w:tcPr>
            <w:tcW w:w="1209" w:type="dxa"/>
            <w:vAlign w:val="center"/>
          </w:tcPr>
          <w:p w:rsidR="007B61D3" w:rsidRPr="00EF3930" w:rsidRDefault="007B61D3" w:rsidP="007B61D3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EF3930">
              <w:rPr>
                <w:color w:val="000000" w:themeColor="text1"/>
                <w:sz w:val="24"/>
                <w:szCs w:val="24"/>
              </w:rPr>
              <w:t>0.9366</w:t>
            </w:r>
          </w:p>
        </w:tc>
        <w:tc>
          <w:tcPr>
            <w:tcW w:w="1135" w:type="dxa"/>
            <w:vAlign w:val="center"/>
          </w:tcPr>
          <w:p w:rsidR="007B61D3" w:rsidRPr="00EF3930" w:rsidRDefault="007B61D3" w:rsidP="007B61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3930">
              <w:rPr>
                <w:color w:val="000000" w:themeColor="text1"/>
                <w:sz w:val="24"/>
                <w:szCs w:val="24"/>
              </w:rPr>
              <w:t>0.0234</w:t>
            </w:r>
          </w:p>
        </w:tc>
        <w:tc>
          <w:tcPr>
            <w:tcW w:w="1033" w:type="dxa"/>
            <w:vAlign w:val="center"/>
          </w:tcPr>
          <w:p w:rsidR="007B61D3" w:rsidRPr="00EF3930" w:rsidRDefault="007B61D3" w:rsidP="007B61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3930">
              <w:rPr>
                <w:color w:val="000000" w:themeColor="text1"/>
                <w:sz w:val="24"/>
                <w:szCs w:val="24"/>
              </w:rPr>
              <w:t>0.9203</w:t>
            </w:r>
          </w:p>
        </w:tc>
        <w:tc>
          <w:tcPr>
            <w:tcW w:w="1135" w:type="dxa"/>
            <w:vAlign w:val="center"/>
          </w:tcPr>
          <w:p w:rsidR="007B61D3" w:rsidRPr="00EF3930" w:rsidRDefault="007B61D3" w:rsidP="007B61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3930">
              <w:rPr>
                <w:color w:val="000000" w:themeColor="text1"/>
                <w:sz w:val="24"/>
                <w:szCs w:val="24"/>
              </w:rPr>
              <w:t>0.0029</w:t>
            </w:r>
          </w:p>
        </w:tc>
        <w:tc>
          <w:tcPr>
            <w:tcW w:w="1044" w:type="dxa"/>
            <w:vAlign w:val="center"/>
          </w:tcPr>
          <w:p w:rsidR="007B61D3" w:rsidRPr="00EF3930" w:rsidRDefault="007B61D3" w:rsidP="007B61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3930">
              <w:rPr>
                <w:color w:val="000000" w:themeColor="text1"/>
                <w:sz w:val="24"/>
                <w:szCs w:val="24"/>
              </w:rPr>
              <w:t>0.9370</w:t>
            </w:r>
          </w:p>
        </w:tc>
      </w:tr>
      <w:tr w:rsidR="007B61D3" w:rsidRPr="00EF3930" w:rsidTr="007B61D3">
        <w:trPr>
          <w:cantSplit/>
          <w:trHeight w:val="160"/>
        </w:trPr>
        <w:tc>
          <w:tcPr>
            <w:tcW w:w="1270" w:type="dxa"/>
            <w:vMerge w:val="restart"/>
            <w:tcBorders>
              <w:top w:val="single" w:sz="4" w:space="0" w:color="D9D9D9" w:themeColor="background1" w:themeShade="D9"/>
            </w:tcBorders>
            <w:vAlign w:val="center"/>
            <w:hideMark/>
          </w:tcPr>
          <w:p w:rsidR="007B61D3" w:rsidRPr="00EF3930" w:rsidRDefault="007B61D3" w:rsidP="007B61D3">
            <w:pPr>
              <w:jc w:val="center"/>
              <w:rPr>
                <w:b/>
                <w:i/>
                <w:sz w:val="24"/>
                <w:szCs w:val="24"/>
              </w:rPr>
            </w:pPr>
            <w:r w:rsidRPr="00EF3930">
              <w:rPr>
                <w:b/>
                <w:sz w:val="24"/>
                <w:szCs w:val="24"/>
              </w:rPr>
              <w:t>40% Pr</w:t>
            </w:r>
            <w:r w:rsidRPr="00EF3930">
              <w:rPr>
                <w:b/>
                <w:sz w:val="24"/>
                <w:szCs w:val="24"/>
                <w:vertAlign w:val="superscript"/>
              </w:rPr>
              <w:t>i</w:t>
            </w:r>
            <w:r w:rsidRPr="00EF3930">
              <w:rPr>
                <w:b/>
                <w:sz w:val="24"/>
                <w:szCs w:val="24"/>
              </w:rPr>
              <w:t>OH</w:t>
            </w:r>
          </w:p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  <w:r w:rsidRPr="00EF3930">
              <w:rPr>
                <w:b/>
                <w:sz w:val="24"/>
                <w:szCs w:val="24"/>
              </w:rPr>
              <w:t>in water</w:t>
            </w:r>
          </w:p>
        </w:tc>
        <w:tc>
          <w:tcPr>
            <w:tcW w:w="1363" w:type="dxa"/>
            <w:tcBorders>
              <w:top w:val="single" w:sz="4" w:space="0" w:color="D9D9D9" w:themeColor="background1" w:themeShade="D9"/>
            </w:tcBorders>
            <w:vAlign w:val="center"/>
            <w:hideMark/>
          </w:tcPr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  <w:r w:rsidRPr="00EF3930">
              <w:rPr>
                <w:b/>
                <w:sz w:val="24"/>
                <w:szCs w:val="24"/>
              </w:rPr>
              <w:t>CeO</w:t>
            </w:r>
            <w:r w:rsidRPr="00EF3930">
              <w:rPr>
                <w:b/>
                <w:sz w:val="24"/>
                <w:szCs w:val="24"/>
                <w:vertAlign w:val="subscript"/>
              </w:rPr>
              <w:t>2</w:t>
            </w:r>
            <w:r w:rsidRPr="00EF3930">
              <w:rPr>
                <w:b/>
                <w:sz w:val="24"/>
                <w:szCs w:val="24"/>
              </w:rPr>
              <w:t>/SnO</w:t>
            </w:r>
            <w:r w:rsidRPr="00EF3930">
              <w:rPr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23" w:type="dxa"/>
            <w:tcBorders>
              <w:top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0.0383</w:t>
            </w:r>
          </w:p>
        </w:tc>
        <w:tc>
          <w:tcPr>
            <w:tcW w:w="1209" w:type="dxa"/>
            <w:tcBorders>
              <w:top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0.9113</w:t>
            </w:r>
          </w:p>
        </w:tc>
        <w:tc>
          <w:tcPr>
            <w:tcW w:w="1135" w:type="dxa"/>
            <w:tcBorders>
              <w:top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0.0185</w:t>
            </w:r>
          </w:p>
        </w:tc>
        <w:tc>
          <w:tcPr>
            <w:tcW w:w="1033" w:type="dxa"/>
            <w:tcBorders>
              <w:top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0.8489</w:t>
            </w:r>
          </w:p>
        </w:tc>
        <w:tc>
          <w:tcPr>
            <w:tcW w:w="1135" w:type="dxa"/>
            <w:tcBorders>
              <w:top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0.0022</w:t>
            </w:r>
          </w:p>
        </w:tc>
        <w:tc>
          <w:tcPr>
            <w:tcW w:w="1044" w:type="dxa"/>
            <w:tcBorders>
              <w:top w:val="single" w:sz="4" w:space="0" w:color="D9D9D9" w:themeColor="background1" w:themeShade="D9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0.9933</w:t>
            </w:r>
          </w:p>
        </w:tc>
      </w:tr>
      <w:tr w:rsidR="007B61D3" w:rsidRPr="00EF3930" w:rsidTr="007B61D3">
        <w:trPr>
          <w:cantSplit/>
          <w:trHeight w:val="160"/>
        </w:trPr>
        <w:tc>
          <w:tcPr>
            <w:tcW w:w="1270" w:type="dxa"/>
            <w:vMerge/>
            <w:vAlign w:val="center"/>
            <w:hideMark/>
          </w:tcPr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63" w:type="dxa"/>
            <w:vAlign w:val="center"/>
            <w:hideMark/>
          </w:tcPr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  <w:r w:rsidRPr="00EF3930">
              <w:rPr>
                <w:b/>
                <w:sz w:val="24"/>
                <w:szCs w:val="24"/>
              </w:rPr>
              <w:t>CeO</w:t>
            </w:r>
            <w:r w:rsidRPr="00EF3930">
              <w:rPr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23" w:type="dxa"/>
            <w:vAlign w:val="center"/>
          </w:tcPr>
          <w:p w:rsidR="007B61D3" w:rsidRPr="00EF3930" w:rsidRDefault="007B61D3" w:rsidP="007B61D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0.0342</w:t>
            </w:r>
          </w:p>
        </w:tc>
        <w:tc>
          <w:tcPr>
            <w:tcW w:w="1209" w:type="dxa"/>
            <w:vAlign w:val="center"/>
          </w:tcPr>
          <w:p w:rsidR="007B61D3" w:rsidRPr="00EF3930" w:rsidRDefault="007B61D3" w:rsidP="007B61D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0.9315</w:t>
            </w:r>
          </w:p>
        </w:tc>
        <w:tc>
          <w:tcPr>
            <w:tcW w:w="1135" w:type="dxa"/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0.0199</w:t>
            </w:r>
          </w:p>
        </w:tc>
        <w:tc>
          <w:tcPr>
            <w:tcW w:w="1033" w:type="dxa"/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0.9049</w:t>
            </w:r>
          </w:p>
        </w:tc>
        <w:tc>
          <w:tcPr>
            <w:tcW w:w="1135" w:type="dxa"/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0.0017</w:t>
            </w:r>
          </w:p>
        </w:tc>
        <w:tc>
          <w:tcPr>
            <w:tcW w:w="1044" w:type="dxa"/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0.8342</w:t>
            </w:r>
          </w:p>
        </w:tc>
      </w:tr>
      <w:tr w:rsidR="007B61D3" w:rsidRPr="00EF3930" w:rsidTr="007B61D3">
        <w:trPr>
          <w:cantSplit/>
          <w:trHeight w:val="80"/>
        </w:trPr>
        <w:tc>
          <w:tcPr>
            <w:tcW w:w="127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  <w:vAlign w:val="center"/>
            <w:hideMark/>
          </w:tcPr>
          <w:p w:rsidR="007B61D3" w:rsidRPr="00EF3930" w:rsidRDefault="007B61D3" w:rsidP="007B61D3">
            <w:pPr>
              <w:jc w:val="center"/>
              <w:rPr>
                <w:b/>
                <w:sz w:val="24"/>
                <w:szCs w:val="24"/>
              </w:rPr>
            </w:pPr>
            <w:r w:rsidRPr="00EF3930">
              <w:rPr>
                <w:b/>
                <w:sz w:val="24"/>
                <w:szCs w:val="24"/>
              </w:rPr>
              <w:t>SnO</w:t>
            </w:r>
            <w:r w:rsidRPr="00EF3930">
              <w:rPr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vAlign w:val="center"/>
          </w:tcPr>
          <w:p w:rsidR="007B61D3" w:rsidRPr="00EF3930" w:rsidRDefault="007B61D3" w:rsidP="007B61D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0.0236</w:t>
            </w:r>
          </w:p>
        </w:tc>
        <w:tc>
          <w:tcPr>
            <w:tcW w:w="1209" w:type="dxa"/>
            <w:tcBorders>
              <w:bottom w:val="single" w:sz="4" w:space="0" w:color="auto"/>
            </w:tcBorders>
            <w:vAlign w:val="center"/>
          </w:tcPr>
          <w:p w:rsidR="007B61D3" w:rsidRPr="00EF3930" w:rsidRDefault="007B61D3" w:rsidP="007B61D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0.9756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0.0188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0.9627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0.0019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7B61D3" w:rsidRPr="00EF3930" w:rsidRDefault="007B61D3" w:rsidP="007B61D3">
            <w:pPr>
              <w:jc w:val="center"/>
              <w:rPr>
                <w:sz w:val="24"/>
                <w:szCs w:val="24"/>
              </w:rPr>
            </w:pPr>
            <w:r w:rsidRPr="00EF3930">
              <w:rPr>
                <w:sz w:val="24"/>
                <w:szCs w:val="24"/>
              </w:rPr>
              <w:t>0.9076</w:t>
            </w:r>
          </w:p>
        </w:tc>
      </w:tr>
    </w:tbl>
    <w:p w:rsidR="00EF3930" w:rsidRPr="00EF3930" w:rsidRDefault="00EF3930" w:rsidP="00EF393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F3930">
        <w:rPr>
          <w:rFonts w:ascii="Times New Roman" w:eastAsia="Calibri" w:hAnsi="Times New Roman" w:cs="Times New Roman"/>
          <w:sz w:val="24"/>
          <w:szCs w:val="24"/>
          <w:lang w:val="en-US"/>
        </w:rPr>
        <w:t>Concentration of Complex: 4.77X10</w:t>
      </w:r>
      <w:r w:rsidRPr="00EF3930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 xml:space="preserve">-4 </w:t>
      </w:r>
      <w:r w:rsidRPr="00EF3930">
        <w:rPr>
          <w:rFonts w:ascii="Times New Roman" w:eastAsia="Calibri" w:hAnsi="Times New Roman" w:cs="Times New Roman"/>
          <w:sz w:val="24"/>
          <w:szCs w:val="24"/>
          <w:lang w:val="en-US"/>
        </w:rPr>
        <w:t>M</w:t>
      </w:r>
    </w:p>
    <w:p w:rsidR="00EF3930" w:rsidRPr="00EF3930" w:rsidRDefault="00EF3930" w:rsidP="00EF393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F3930">
        <w:rPr>
          <w:rFonts w:ascii="Times New Roman" w:eastAsia="Calibri" w:hAnsi="Times New Roman" w:cs="Times New Roman"/>
          <w:sz w:val="24"/>
          <w:szCs w:val="24"/>
          <w:lang w:val="en-US"/>
        </w:rPr>
        <w:t>Distilled Water and Isopropyl alcohol;</w:t>
      </w:r>
    </w:p>
    <w:p w:rsidR="00EF3930" w:rsidRPr="00EF3930" w:rsidRDefault="00EF3930" w:rsidP="00EF393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F3930">
        <w:rPr>
          <w:rFonts w:ascii="Times New Roman" w:eastAsia="Calibri" w:hAnsi="Times New Roman" w:cs="Times New Roman"/>
          <w:sz w:val="24"/>
          <w:szCs w:val="24"/>
          <w:lang w:val="en-US"/>
        </w:rPr>
        <w:t>Ratio of the solvent medium percentage of 0,10,20,30 and 40.</w:t>
      </w:r>
    </w:p>
    <w:p w:rsidR="00EF3930" w:rsidRPr="00EF3930" w:rsidRDefault="00EF3930" w:rsidP="00EF393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F3930">
        <w:rPr>
          <w:rFonts w:ascii="Times New Roman" w:eastAsia="Calibri" w:hAnsi="Times New Roman" w:cs="Times New Roman"/>
          <w:sz w:val="24"/>
          <w:szCs w:val="24"/>
          <w:lang w:val="en-US"/>
        </w:rPr>
        <w:t>Photocatalytic experiments rate constant was carried out with 254 and 365 nm wavelength and Adsorption performed.</w:t>
      </w:r>
    </w:p>
    <w:p w:rsidR="00EF3930" w:rsidRPr="00EF3930" w:rsidRDefault="00EF3930" w:rsidP="00EF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17D34" w:rsidRDefault="00317D34" w:rsidP="00317D34">
      <w:pPr>
        <w:spacing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</w:p>
    <w:p w:rsidR="00317D34" w:rsidRDefault="00317D34" w:rsidP="003B1FC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84453" w:rsidRPr="00203BBB" w:rsidRDefault="00B84453" w:rsidP="003B1F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4453" w:rsidRPr="000420F2" w:rsidRDefault="00B84453" w:rsidP="00B84453">
      <w:pPr>
        <w:jc w:val="both"/>
      </w:pPr>
    </w:p>
    <w:p w:rsidR="00445134" w:rsidRDefault="00445134" w:rsidP="00B84453">
      <w:pPr>
        <w:tabs>
          <w:tab w:val="left" w:pos="938"/>
        </w:tabs>
      </w:pPr>
    </w:p>
    <w:p w:rsidR="009150BC" w:rsidRDefault="009150BC" w:rsidP="004559C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0BC" w:rsidRDefault="009150BC" w:rsidP="004559C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0BC" w:rsidRDefault="009150BC" w:rsidP="004559C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0BC" w:rsidRDefault="009150BC" w:rsidP="004559C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0BC" w:rsidRDefault="009150BC" w:rsidP="004559C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0BC" w:rsidRDefault="009150BC" w:rsidP="004559C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0BC" w:rsidRDefault="009150BC" w:rsidP="005D229B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150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91745"/>
    <w:multiLevelType w:val="hybridMultilevel"/>
    <w:tmpl w:val="E6ECA66E"/>
    <w:lvl w:ilvl="0" w:tplc="8AC8905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06A9E"/>
    <w:multiLevelType w:val="hybridMultilevel"/>
    <w:tmpl w:val="0A6874F2"/>
    <w:lvl w:ilvl="0" w:tplc="8AC8905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C470C"/>
    <w:multiLevelType w:val="hybridMultilevel"/>
    <w:tmpl w:val="B0460078"/>
    <w:lvl w:ilvl="0" w:tplc="8AC8905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53E3D"/>
    <w:multiLevelType w:val="hybridMultilevel"/>
    <w:tmpl w:val="CF547DFC"/>
    <w:lvl w:ilvl="0" w:tplc="8AC8905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46F"/>
    <w:rsid w:val="00013CA4"/>
    <w:rsid w:val="000249C2"/>
    <w:rsid w:val="00033FDF"/>
    <w:rsid w:val="00046B49"/>
    <w:rsid w:val="00047B2D"/>
    <w:rsid w:val="00060B34"/>
    <w:rsid w:val="00061432"/>
    <w:rsid w:val="000F1B96"/>
    <w:rsid w:val="00106187"/>
    <w:rsid w:val="001169EC"/>
    <w:rsid w:val="0012585D"/>
    <w:rsid w:val="00127E82"/>
    <w:rsid w:val="00136C43"/>
    <w:rsid w:val="00152467"/>
    <w:rsid w:val="00195059"/>
    <w:rsid w:val="001A5E92"/>
    <w:rsid w:val="001A69F5"/>
    <w:rsid w:val="001B1700"/>
    <w:rsid w:val="001D0C5E"/>
    <w:rsid w:val="00203BBB"/>
    <w:rsid w:val="0022361C"/>
    <w:rsid w:val="002237A1"/>
    <w:rsid w:val="00247AE8"/>
    <w:rsid w:val="00273C1D"/>
    <w:rsid w:val="00275AE4"/>
    <w:rsid w:val="00294CC9"/>
    <w:rsid w:val="002B3B76"/>
    <w:rsid w:val="002C1EDB"/>
    <w:rsid w:val="00303C7D"/>
    <w:rsid w:val="00317D34"/>
    <w:rsid w:val="00337A97"/>
    <w:rsid w:val="00347235"/>
    <w:rsid w:val="00381C8E"/>
    <w:rsid w:val="00392BDA"/>
    <w:rsid w:val="0039315D"/>
    <w:rsid w:val="003B1FC3"/>
    <w:rsid w:val="003D1025"/>
    <w:rsid w:val="003E7E10"/>
    <w:rsid w:val="004052A4"/>
    <w:rsid w:val="00445134"/>
    <w:rsid w:val="004559CF"/>
    <w:rsid w:val="0049310F"/>
    <w:rsid w:val="00494412"/>
    <w:rsid w:val="004A2C15"/>
    <w:rsid w:val="004B290B"/>
    <w:rsid w:val="004B6F29"/>
    <w:rsid w:val="004E03EB"/>
    <w:rsid w:val="004F1C23"/>
    <w:rsid w:val="00503106"/>
    <w:rsid w:val="0054265F"/>
    <w:rsid w:val="00552413"/>
    <w:rsid w:val="005563C8"/>
    <w:rsid w:val="00580D41"/>
    <w:rsid w:val="005A019D"/>
    <w:rsid w:val="005A57A9"/>
    <w:rsid w:val="005D1215"/>
    <w:rsid w:val="005D1702"/>
    <w:rsid w:val="005D229B"/>
    <w:rsid w:val="005D3522"/>
    <w:rsid w:val="005D7975"/>
    <w:rsid w:val="005E00BE"/>
    <w:rsid w:val="00600A54"/>
    <w:rsid w:val="0064263D"/>
    <w:rsid w:val="00647F4E"/>
    <w:rsid w:val="006B62EF"/>
    <w:rsid w:val="006F7F5C"/>
    <w:rsid w:val="00713602"/>
    <w:rsid w:val="00757187"/>
    <w:rsid w:val="007758B1"/>
    <w:rsid w:val="0079641B"/>
    <w:rsid w:val="007A4208"/>
    <w:rsid w:val="007B57E7"/>
    <w:rsid w:val="007B61D3"/>
    <w:rsid w:val="007E69FB"/>
    <w:rsid w:val="007F4701"/>
    <w:rsid w:val="008069AE"/>
    <w:rsid w:val="00814C10"/>
    <w:rsid w:val="008169A8"/>
    <w:rsid w:val="00823BB6"/>
    <w:rsid w:val="00830465"/>
    <w:rsid w:val="008A1CE8"/>
    <w:rsid w:val="008B0CA3"/>
    <w:rsid w:val="008D08CE"/>
    <w:rsid w:val="008F149E"/>
    <w:rsid w:val="009150BC"/>
    <w:rsid w:val="009613EB"/>
    <w:rsid w:val="00993029"/>
    <w:rsid w:val="009A4E07"/>
    <w:rsid w:val="009A752E"/>
    <w:rsid w:val="009B65B2"/>
    <w:rsid w:val="009B7E74"/>
    <w:rsid w:val="009C0A18"/>
    <w:rsid w:val="009D0DDA"/>
    <w:rsid w:val="009D473B"/>
    <w:rsid w:val="00A22CA3"/>
    <w:rsid w:val="00A23516"/>
    <w:rsid w:val="00A31EA1"/>
    <w:rsid w:val="00A33802"/>
    <w:rsid w:val="00A3410C"/>
    <w:rsid w:val="00A553C0"/>
    <w:rsid w:val="00AE30D7"/>
    <w:rsid w:val="00B13952"/>
    <w:rsid w:val="00B265C8"/>
    <w:rsid w:val="00B36E43"/>
    <w:rsid w:val="00B416BE"/>
    <w:rsid w:val="00B42AA9"/>
    <w:rsid w:val="00B81DC4"/>
    <w:rsid w:val="00B84453"/>
    <w:rsid w:val="00B851E1"/>
    <w:rsid w:val="00B94F1F"/>
    <w:rsid w:val="00BC6029"/>
    <w:rsid w:val="00BC7C8E"/>
    <w:rsid w:val="00BD33BC"/>
    <w:rsid w:val="00C42234"/>
    <w:rsid w:val="00C43531"/>
    <w:rsid w:val="00C94F1D"/>
    <w:rsid w:val="00CA0BBB"/>
    <w:rsid w:val="00CB77D7"/>
    <w:rsid w:val="00CC354D"/>
    <w:rsid w:val="00CC386B"/>
    <w:rsid w:val="00D0046F"/>
    <w:rsid w:val="00D0740D"/>
    <w:rsid w:val="00D5165C"/>
    <w:rsid w:val="00D6283A"/>
    <w:rsid w:val="00D6491A"/>
    <w:rsid w:val="00D81B5B"/>
    <w:rsid w:val="00DB438D"/>
    <w:rsid w:val="00E05CE6"/>
    <w:rsid w:val="00E12515"/>
    <w:rsid w:val="00E60D6F"/>
    <w:rsid w:val="00E61E51"/>
    <w:rsid w:val="00E65AA9"/>
    <w:rsid w:val="00E8676F"/>
    <w:rsid w:val="00EB12C7"/>
    <w:rsid w:val="00EC4D46"/>
    <w:rsid w:val="00EE03FA"/>
    <w:rsid w:val="00EE5B2F"/>
    <w:rsid w:val="00EE6458"/>
    <w:rsid w:val="00EE6CF2"/>
    <w:rsid w:val="00EE6FD3"/>
    <w:rsid w:val="00EF3930"/>
    <w:rsid w:val="00F03474"/>
    <w:rsid w:val="00F13F7D"/>
    <w:rsid w:val="00F23D5E"/>
    <w:rsid w:val="00F67C05"/>
    <w:rsid w:val="00F70527"/>
    <w:rsid w:val="00F72AAA"/>
    <w:rsid w:val="00F84B52"/>
    <w:rsid w:val="00FC40EA"/>
    <w:rsid w:val="00FE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C12F2"/>
  <w15:chartTrackingRefBased/>
  <w15:docId w15:val="{1745C8E5-325B-4DF0-824A-CB9C7C119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1CE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80D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D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D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0D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0D4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0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D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16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73C1D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EF39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C04DF-8023-44D4-AB1D-C370C706E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6</Pages>
  <Words>669</Words>
  <Characters>3913</Characters>
  <Application>Microsoft Office Word</Application>
  <DocSecurity>0</DocSecurity>
  <Lines>62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Silambarasan R</dc:creator>
  <cp:keywords/>
  <dc:description/>
  <cp:lastModifiedBy>Silambarasan R</cp:lastModifiedBy>
  <cp:revision>174</cp:revision>
  <dcterms:created xsi:type="dcterms:W3CDTF">2023-04-27T13:58:00Z</dcterms:created>
  <dcterms:modified xsi:type="dcterms:W3CDTF">2023-08-08T11:54:00Z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8818d4a2f8d242f6912f7cf4ce9b4454efbd448f383a85af18a371eb0de9fb3c</vt:lpwstr>
  </property>
</Properties>
</file>