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6BBEC77E" w14:textId="77777777" w:rsidR="006F719E" w:rsidRPr="00386DBB" w:rsidRDefault="006F719E" w:rsidP="006F719E">
      <w:pPr>
        <w:pStyle w:val="NormalWeb"/>
        <w:shd w:val="clear" w:color="auto" w:fill="FCFCFC"/>
        <w:spacing w:before="0" w:beforeAutospacing="0" w:after="0" w:afterAutospacing="0"/>
        <w:rPr>
          <w:rFonts w:eastAsiaTheme="minorEastAsia"/>
          <w:color w:val="333333"/>
          <w:sz w:val="22"/>
          <w:szCs w:val="22"/>
          <w:lang w:val="en-GB"/>
        </w:rPr>
      </w:pPr>
      <w:r w:rsidRPr="00386DBB">
        <w:rPr>
          <w:rFonts w:eastAsiaTheme="minorEastAsia"/>
          <w:color w:val="333333"/>
          <w:sz w:val="22"/>
          <w:szCs w:val="22"/>
          <w:lang w:val="en-GB"/>
        </w:rPr>
        <w:t>A</w:t>
      </w:r>
      <w:r>
        <w:rPr>
          <w:rFonts w:eastAsiaTheme="minorEastAsia"/>
          <w:color w:val="333333"/>
          <w:sz w:val="22"/>
          <w:szCs w:val="22"/>
          <w:lang w:val="en-GB"/>
        </w:rPr>
        <w:t>1</w:t>
      </w:r>
      <w:r w:rsidRPr="00386DBB">
        <w:rPr>
          <w:rFonts w:eastAsiaTheme="minorEastAsia"/>
          <w:color w:val="333333"/>
          <w:sz w:val="22"/>
          <w:szCs w:val="22"/>
          <w:lang w:val="en-GB"/>
        </w:rPr>
        <w:t xml:space="preserve">. HEART generic categories </w:t>
      </w:r>
      <w:r>
        <w:rPr>
          <w:rFonts w:eastAsiaTheme="minorEastAsia"/>
          <w:color w:val="333333"/>
          <w:sz w:val="22"/>
          <w:szCs w:val="22"/>
          <w:lang w:val="en-GB"/>
        </w:rPr>
        <w:fldChar w:fldCharType="begin" w:fldLock="1"/>
      </w:r>
      <w:r>
        <w:rPr>
          <w:rFonts w:eastAsiaTheme="minorEastAsia"/>
          <w:color w:val="333333"/>
          <w:sz w:val="22"/>
          <w:szCs w:val="22"/>
          <w:lang w:val="en-GB"/>
        </w:rPr>
        <w:instrText>ADDIN CSL_CITATION {"citationItems":[{"id":"ITEM-1","itemData":{"DOI":"10.1080/09617353.2017.1336884","ISSN":"0961-7353","abstract":"AbstractThe Human Error Assessment and Reduction Technique (HEART) was created at a time when there was no publicly-accessible Internet, no easily-searched databases and, in some cases, only limited or, largely, non-existent Human Reliability information. Since then some Generic Task Type (GTT) data have become available and somewhat easier to quantify. This has made it possible to consolidate the method so as to confirm, revise and refine some of the GTTs to reflect new findings and to identify areas which require further research. Some 35,000 papers have been reviewed and, in the process, 175 usable data sources were identified. In most cases, the data underpinning the GTTs were found to be consistent with the original concepts, values and limits, but there were some cases where more information would be helpful. Whilst our work has shown that the factor additive concepts in the method are broadly valid and that the Human Error Probability (HEP) distributions are about ‘right’, it has highlighted that t...","author":[{"dropping-particle":"","family":"Williams","given":"J","non-dropping-particle":"","parse-names":false,"suffix":""},{"dropping-particle":"","family":"Bell","given":"Julie L.","non-dropping-particle":"","parse-names":false,"suffix":""}],"container-title":"Safety and Reliability","id":"ITEM-1","issue":"4","issued":{"date-parts":[["2017"]]},"page":"245-278","title":"Consolidation of the Generic Task Type database and concepts used in the Human Error Assessment and Reduction Technique (HEART)","type":"article-journal","volume":"36"},"uris":["http://www.mendeley.com/documents/?uuid=0514f569-d664-4424-bbaf-f2d4e675d0ca","http://www.mendeley.com/documents/?uuid=5188b5a7-61ff-43da-80ec-751cdc63d848"]},{"id":"ITEM-2","itemData":{"DOI":"10.1007/978-3-319-60645-3_1","ISBN":"9783319606446","ISSN":"21945357","abstract":"Since its publication over 30 years ago, the Human Error Assessment and Reduction Technique (HEART) has been used as a risk assessment, accident investigation and design tool. The human factors literature has grown considerably since the method was first published and this has led to some concern about the age and relevance of the data that underpin HRA methods. The objective of the current research was to critically evaluate the data and evidence base underpinning HEART. This was achieved by analyzing research published between 1984 and 2015 to compare with HEART’s existing Generic Task Types (GTTs), Error Producing Conditions (EPCs) and Human Error Probability (HEP) distributions. This scientific/knowledge based contribution provides confidence that the basic structure of the HEART method is well-supported by the literature of the last 30 years and shows that only minor adjustments are required to refine, support and extend its continued successful application.","author":[{"dropping-particle":"","family":"Bell","given":"Julie L.","non-dropping-particle":"","parse-names":false,"suffix":""},{"dropping-particle":"","family":"Williams","given":"Jeremy C.","non-dropping-particle":"","parse-names":false,"suffix":""}],"container-title":"Advances in Intelligent Systems and Computing","id":"ITEM-2","issued":{"date-parts":[["2018"]]},"page":"3-12","title":"Evaluation and consolidation of the HEART human reliability assessment principles","type":"article-journal","volume":"589"},"uris":["http://www.mendeley.com/documents/?uuid=53a04a61-32c4-4ea7-b710-1d7232350a04","http://www.mendeley.com/documents/?uuid=68588c7d-a6a1-4d40-acd4-4cfc8342755a","http://www.mendeley.com/documents/?uuid=95757424-e8d7-4c70-9f4a-7342bcfaa1a8"]}],"mendeley":{"formattedCitation":"[48], [49]","plainTextFormattedCitation":"[48], [49]","previouslyFormattedCitation":"(48,49)"},"properties":{"noteIndex":0},"schema":"https://github.com/citation-style-language/schema/raw/master/csl-citation.json"}</w:instrText>
      </w:r>
      <w:r>
        <w:rPr>
          <w:rFonts w:eastAsiaTheme="minorEastAsia"/>
          <w:color w:val="333333"/>
          <w:sz w:val="22"/>
          <w:szCs w:val="22"/>
          <w:lang w:val="en-GB"/>
        </w:rPr>
        <w:fldChar w:fldCharType="separate"/>
      </w:r>
      <w:r w:rsidRPr="001F0CA7">
        <w:rPr>
          <w:rFonts w:eastAsiaTheme="minorEastAsia"/>
          <w:noProof/>
          <w:color w:val="333333"/>
          <w:sz w:val="22"/>
          <w:szCs w:val="22"/>
          <w:lang w:val="en-GB"/>
        </w:rPr>
        <w:t>[48], [49]</w:t>
      </w:r>
      <w:r>
        <w:rPr>
          <w:rFonts w:eastAsiaTheme="minorEastAsia"/>
          <w:color w:val="333333"/>
          <w:sz w:val="22"/>
          <w:szCs w:val="22"/>
          <w:lang w:val="en-GB"/>
        </w:rPr>
        <w:fldChar w:fldCharType="end"/>
      </w:r>
      <w:r w:rsidRPr="00386DBB">
        <w:rPr>
          <w:rFonts w:eastAsiaTheme="minorEastAsia"/>
          <w:color w:val="333333"/>
          <w:sz w:val="22"/>
          <w:szCs w:val="22"/>
          <w:lang w:val="en-GB"/>
        </w:rPr>
        <w:t>.</w:t>
      </w:r>
    </w:p>
    <w:tbl>
      <w:tblPr>
        <w:tblStyle w:val="TableGrid"/>
        <w:tblW w:w="0" w:type="auto"/>
        <w:tblLayout w:type="fixed"/>
        <w:tblLook w:val="06A0" w:firstRow="1" w:lastRow="0" w:firstColumn="1" w:lastColumn="0" w:noHBand="1" w:noVBand="1"/>
      </w:tblPr>
      <w:tblGrid>
        <w:gridCol w:w="6846"/>
        <w:gridCol w:w="1989"/>
      </w:tblGrid>
      <w:tr w:rsidR="006F719E" w:rsidRPr="00A7065F" w14:paraId="0E272712" w14:textId="77777777" w:rsidTr="00202088">
        <w:trPr>
          <w:trHeight w:val="300"/>
        </w:trPr>
        <w:tc>
          <w:tcPr>
            <w:tcW w:w="6846" w:type="dxa"/>
          </w:tcPr>
          <w:p w14:paraId="10F811EE" w14:textId="77777777" w:rsidR="006F719E" w:rsidRPr="00041238" w:rsidRDefault="006F719E" w:rsidP="00202088">
            <w:pPr>
              <w:pStyle w:val="NoSpacing"/>
              <w:rPr>
                <w:lang w:val="en-GB"/>
              </w:rPr>
            </w:pPr>
            <w:r w:rsidRPr="00041238">
              <w:rPr>
                <w:lang w:val="en-GB"/>
              </w:rPr>
              <w:t>Generic task</w:t>
            </w:r>
          </w:p>
        </w:tc>
        <w:tc>
          <w:tcPr>
            <w:tcW w:w="1989" w:type="dxa"/>
          </w:tcPr>
          <w:p w14:paraId="17D49355" w14:textId="77777777" w:rsidR="006F719E" w:rsidRPr="00041238" w:rsidRDefault="006F719E" w:rsidP="00202088">
            <w:pPr>
              <w:pStyle w:val="NoSpacing"/>
              <w:rPr>
                <w:lang w:val="en-GB"/>
              </w:rPr>
            </w:pPr>
            <w:r w:rsidRPr="00041238">
              <w:rPr>
                <w:lang w:val="en-GB"/>
              </w:rPr>
              <w:t>Proposed nominal human unreliability</w:t>
            </w:r>
          </w:p>
          <w:p w14:paraId="5124DC60" w14:textId="77777777" w:rsidR="006F719E" w:rsidRPr="00041238" w:rsidRDefault="006F719E" w:rsidP="00202088">
            <w:pPr>
              <w:pStyle w:val="NoSpacing"/>
              <w:rPr>
                <w:lang w:val="en-GB"/>
              </w:rPr>
            </w:pPr>
            <w:r w:rsidRPr="00041238">
              <w:rPr>
                <w:lang w:val="en-GB"/>
              </w:rPr>
              <w:t>(5</w:t>
            </w:r>
            <w:r w:rsidRPr="00041238">
              <w:rPr>
                <w:vertAlign w:val="superscript"/>
                <w:lang w:val="en-GB"/>
              </w:rPr>
              <w:t>th</w:t>
            </w:r>
            <w:r w:rsidRPr="00041238">
              <w:rPr>
                <w:lang w:val="en-GB"/>
              </w:rPr>
              <w:t>-95</w:t>
            </w:r>
            <w:r w:rsidRPr="00041238">
              <w:rPr>
                <w:vertAlign w:val="superscript"/>
                <w:lang w:val="en-GB"/>
              </w:rPr>
              <w:t>th</w:t>
            </w:r>
            <w:r w:rsidRPr="00041238">
              <w:rPr>
                <w:lang w:val="en-GB"/>
              </w:rPr>
              <w:t xml:space="preserve"> percentile bounds)</w:t>
            </w:r>
          </w:p>
        </w:tc>
      </w:tr>
      <w:tr w:rsidR="006F719E" w:rsidRPr="00041238" w14:paraId="0F061AB8" w14:textId="77777777" w:rsidTr="00202088">
        <w:trPr>
          <w:trHeight w:val="300"/>
        </w:trPr>
        <w:tc>
          <w:tcPr>
            <w:tcW w:w="6846" w:type="dxa"/>
          </w:tcPr>
          <w:p w14:paraId="0F128900" w14:textId="77777777" w:rsidR="006F719E" w:rsidRPr="00041238" w:rsidRDefault="006F719E" w:rsidP="00202088">
            <w:pPr>
              <w:pStyle w:val="NoSpacing"/>
              <w:rPr>
                <w:lang w:val="en-GB"/>
              </w:rPr>
            </w:pPr>
            <w:r w:rsidRPr="00041238">
              <w:rPr>
                <w:lang w:val="en-GB"/>
              </w:rPr>
              <w:t>(A) Totally unfamiliar, performed at speed with no real idea of likely consequences</w:t>
            </w:r>
          </w:p>
        </w:tc>
        <w:tc>
          <w:tcPr>
            <w:tcW w:w="1989" w:type="dxa"/>
          </w:tcPr>
          <w:p w14:paraId="551E85F6" w14:textId="77777777" w:rsidR="006F719E" w:rsidRPr="00041238" w:rsidRDefault="006F719E" w:rsidP="00202088">
            <w:pPr>
              <w:pStyle w:val="NoSpacing"/>
              <w:rPr>
                <w:lang w:val="en-GB"/>
              </w:rPr>
            </w:pPr>
            <w:r w:rsidRPr="00041238">
              <w:rPr>
                <w:lang w:val="en-GB"/>
              </w:rPr>
              <w:t>041 (0.19-085)</w:t>
            </w:r>
          </w:p>
        </w:tc>
      </w:tr>
      <w:tr w:rsidR="006F719E" w:rsidRPr="00041238" w14:paraId="46052EB8" w14:textId="77777777" w:rsidTr="00202088">
        <w:trPr>
          <w:trHeight w:val="300"/>
        </w:trPr>
        <w:tc>
          <w:tcPr>
            <w:tcW w:w="6846" w:type="dxa"/>
          </w:tcPr>
          <w:p w14:paraId="783BAAFB" w14:textId="77777777" w:rsidR="006F719E" w:rsidRPr="00041238" w:rsidRDefault="006F719E" w:rsidP="00202088">
            <w:pPr>
              <w:pStyle w:val="NoSpacing"/>
              <w:rPr>
                <w:lang w:val="en-GB"/>
              </w:rPr>
            </w:pPr>
            <w:r w:rsidRPr="00041238">
              <w:rPr>
                <w:lang w:val="en-GB"/>
              </w:rPr>
              <w:t>(B) Shift or restore system to a new or original state on a single attempt without supervision or procedures</w:t>
            </w:r>
          </w:p>
        </w:tc>
        <w:tc>
          <w:tcPr>
            <w:tcW w:w="1989" w:type="dxa"/>
          </w:tcPr>
          <w:p w14:paraId="241B4A7C" w14:textId="77777777" w:rsidR="006F719E" w:rsidRPr="00041238" w:rsidRDefault="006F719E" w:rsidP="00202088">
            <w:pPr>
              <w:pStyle w:val="NoSpacing"/>
              <w:rPr>
                <w:lang w:val="en-GB"/>
              </w:rPr>
            </w:pPr>
            <w:r w:rsidRPr="00041238">
              <w:rPr>
                <w:lang w:val="en-GB"/>
              </w:rPr>
              <w:t>0.17 (0.02-1.0</w:t>
            </w:r>
            <w:r w:rsidRPr="00041238">
              <w:rPr>
                <w:vertAlign w:val="superscript"/>
                <w:lang w:val="en-GB"/>
              </w:rPr>
              <w:t>a</w:t>
            </w:r>
            <w:r w:rsidRPr="00041238">
              <w:rPr>
                <w:lang w:val="en-GB"/>
              </w:rPr>
              <w:t>)</w:t>
            </w:r>
          </w:p>
        </w:tc>
      </w:tr>
      <w:tr w:rsidR="006F719E" w:rsidRPr="00041238" w14:paraId="4AA34B92" w14:textId="77777777" w:rsidTr="00202088">
        <w:trPr>
          <w:trHeight w:val="300"/>
        </w:trPr>
        <w:tc>
          <w:tcPr>
            <w:tcW w:w="6846" w:type="dxa"/>
          </w:tcPr>
          <w:p w14:paraId="4FDE211C" w14:textId="77777777" w:rsidR="006F719E" w:rsidRPr="00041238" w:rsidRDefault="006F719E" w:rsidP="00202088">
            <w:pPr>
              <w:pStyle w:val="NoSpacing"/>
              <w:rPr>
                <w:lang w:val="en-GB"/>
              </w:rPr>
            </w:pPr>
            <w:r w:rsidRPr="00041238">
              <w:rPr>
                <w:lang w:val="en-GB"/>
              </w:rPr>
              <w:t xml:space="preserve">(C) Complex task requiring high level of comprehension &amp; skill </w:t>
            </w:r>
          </w:p>
        </w:tc>
        <w:tc>
          <w:tcPr>
            <w:tcW w:w="1989" w:type="dxa"/>
          </w:tcPr>
          <w:p w14:paraId="17A907F7" w14:textId="77777777" w:rsidR="006F719E" w:rsidRPr="00041238" w:rsidRDefault="006F719E" w:rsidP="00202088">
            <w:pPr>
              <w:pStyle w:val="NoSpacing"/>
              <w:rPr>
                <w:lang w:val="en-GB"/>
              </w:rPr>
            </w:pPr>
            <w:r w:rsidRPr="00041238">
              <w:rPr>
                <w:lang w:val="en-GB"/>
              </w:rPr>
              <w:t>0.17 (0.05-0.6)</w:t>
            </w:r>
          </w:p>
        </w:tc>
      </w:tr>
      <w:tr w:rsidR="006F719E" w:rsidRPr="00041238" w14:paraId="01091823" w14:textId="77777777" w:rsidTr="00202088">
        <w:trPr>
          <w:trHeight w:val="300"/>
        </w:trPr>
        <w:tc>
          <w:tcPr>
            <w:tcW w:w="6846" w:type="dxa"/>
          </w:tcPr>
          <w:p w14:paraId="75970CC2" w14:textId="77777777" w:rsidR="006F719E" w:rsidRPr="00041238" w:rsidRDefault="006F719E" w:rsidP="00202088">
            <w:pPr>
              <w:pStyle w:val="NoSpacing"/>
              <w:rPr>
                <w:lang w:val="en-GB"/>
              </w:rPr>
            </w:pPr>
            <w:r w:rsidRPr="00041238">
              <w:rPr>
                <w:lang w:val="en-GB"/>
              </w:rPr>
              <w:t xml:space="preserve">(D) Fairly simple task performed rapidly or given scant attention </w:t>
            </w:r>
          </w:p>
        </w:tc>
        <w:tc>
          <w:tcPr>
            <w:tcW w:w="1989" w:type="dxa"/>
          </w:tcPr>
          <w:p w14:paraId="3ED15DD2" w14:textId="77777777" w:rsidR="006F719E" w:rsidRPr="00041238" w:rsidRDefault="006F719E" w:rsidP="00202088">
            <w:pPr>
              <w:pStyle w:val="NoSpacing"/>
              <w:rPr>
                <w:lang w:val="en-GB"/>
              </w:rPr>
            </w:pPr>
            <w:r w:rsidRPr="00041238">
              <w:rPr>
                <w:lang w:val="en-GB"/>
              </w:rPr>
              <w:t>0.06 (0.02-0.19)</w:t>
            </w:r>
          </w:p>
        </w:tc>
      </w:tr>
      <w:tr w:rsidR="006F719E" w:rsidRPr="00041238" w14:paraId="5CD30E99" w14:textId="77777777" w:rsidTr="00202088">
        <w:trPr>
          <w:trHeight w:val="300"/>
        </w:trPr>
        <w:tc>
          <w:tcPr>
            <w:tcW w:w="6846" w:type="dxa"/>
          </w:tcPr>
          <w:p w14:paraId="54EF97D5" w14:textId="77777777" w:rsidR="006F719E" w:rsidRPr="00041238" w:rsidRDefault="006F719E" w:rsidP="00202088">
            <w:pPr>
              <w:pStyle w:val="NoSpacing"/>
              <w:rPr>
                <w:lang w:val="en-GB"/>
              </w:rPr>
            </w:pPr>
            <w:r w:rsidRPr="00041238">
              <w:rPr>
                <w:lang w:val="en-GB"/>
              </w:rPr>
              <w:t xml:space="preserve">(E) Routine, highly practised, rapid task involving relatively low level of skill </w:t>
            </w:r>
          </w:p>
        </w:tc>
        <w:tc>
          <w:tcPr>
            <w:tcW w:w="1989" w:type="dxa"/>
          </w:tcPr>
          <w:p w14:paraId="06A0AB2A" w14:textId="77777777" w:rsidR="006F719E" w:rsidRPr="00041238" w:rsidRDefault="006F719E" w:rsidP="00202088">
            <w:pPr>
              <w:pStyle w:val="NoSpacing"/>
              <w:rPr>
                <w:lang w:val="en-GB"/>
              </w:rPr>
            </w:pPr>
            <w:r w:rsidRPr="00041238">
              <w:rPr>
                <w:lang w:val="en-GB"/>
              </w:rPr>
              <w:t>0.02 (0.005-0.09)</w:t>
            </w:r>
          </w:p>
        </w:tc>
      </w:tr>
      <w:tr w:rsidR="006F719E" w:rsidRPr="00041238" w14:paraId="4D446750" w14:textId="77777777" w:rsidTr="00202088">
        <w:trPr>
          <w:trHeight w:val="300"/>
        </w:trPr>
        <w:tc>
          <w:tcPr>
            <w:tcW w:w="6846" w:type="dxa"/>
          </w:tcPr>
          <w:p w14:paraId="27E3E118" w14:textId="77777777" w:rsidR="006F719E" w:rsidRPr="00041238" w:rsidRDefault="006F719E" w:rsidP="00202088">
            <w:pPr>
              <w:pStyle w:val="NoSpacing"/>
              <w:rPr>
                <w:lang w:val="en-GB"/>
              </w:rPr>
            </w:pPr>
            <w:r w:rsidRPr="00041238">
              <w:rPr>
                <w:lang w:val="en-GB"/>
              </w:rPr>
              <w:t xml:space="preserve">(F) Restore or shift a system to original or new state following procedures, with some checking </w:t>
            </w:r>
          </w:p>
        </w:tc>
        <w:tc>
          <w:tcPr>
            <w:tcW w:w="1989" w:type="dxa"/>
          </w:tcPr>
          <w:p w14:paraId="6C3F2391" w14:textId="77777777" w:rsidR="006F719E" w:rsidRPr="00041238" w:rsidRDefault="006F719E" w:rsidP="00202088">
            <w:pPr>
              <w:pStyle w:val="NoSpacing"/>
              <w:rPr>
                <w:lang w:val="en-GB"/>
              </w:rPr>
            </w:pPr>
            <w:r w:rsidRPr="00041238">
              <w:rPr>
                <w:lang w:val="en-GB"/>
              </w:rPr>
              <w:t>0.001 (0.00002-0.04)</w:t>
            </w:r>
          </w:p>
        </w:tc>
      </w:tr>
      <w:tr w:rsidR="006F719E" w:rsidRPr="00041238" w14:paraId="63A8CFC4" w14:textId="77777777" w:rsidTr="00202088">
        <w:trPr>
          <w:trHeight w:val="300"/>
        </w:trPr>
        <w:tc>
          <w:tcPr>
            <w:tcW w:w="6846" w:type="dxa"/>
          </w:tcPr>
          <w:p w14:paraId="543C48CB" w14:textId="77777777" w:rsidR="006F719E" w:rsidRPr="00041238" w:rsidRDefault="006F719E" w:rsidP="00202088">
            <w:pPr>
              <w:pStyle w:val="NoSpacing"/>
              <w:rPr>
                <w:lang w:val="en-GB"/>
              </w:rPr>
            </w:pPr>
            <w:r w:rsidRPr="00041238">
              <w:rPr>
                <w:lang w:val="en-GB"/>
              </w:rPr>
              <w:t>(G) Completely familiar, well-designed, highly practised, routine task occurring several times per hour, performed to highest possible standards by highly motivated, highly trained &amp; experienced person, totally aware of implications of failure, with time to correct potential error, but without the benefit of significant job aids.</w:t>
            </w:r>
          </w:p>
        </w:tc>
        <w:tc>
          <w:tcPr>
            <w:tcW w:w="1989" w:type="dxa"/>
          </w:tcPr>
          <w:p w14:paraId="27C180B2" w14:textId="77777777" w:rsidR="006F719E" w:rsidRPr="00041238" w:rsidRDefault="006F719E" w:rsidP="00202088">
            <w:pPr>
              <w:pStyle w:val="NoSpacing"/>
              <w:rPr>
                <w:lang w:val="en-GB"/>
              </w:rPr>
            </w:pPr>
            <w:r w:rsidRPr="00041238">
              <w:rPr>
                <w:lang w:val="en-GB"/>
              </w:rPr>
              <w:t>0.002 (0.0002-0.01)</w:t>
            </w:r>
          </w:p>
          <w:p w14:paraId="4572E430" w14:textId="77777777" w:rsidR="006F719E" w:rsidRPr="00041238" w:rsidRDefault="006F719E" w:rsidP="00202088">
            <w:pPr>
              <w:pStyle w:val="NoSpacing"/>
              <w:rPr>
                <w:lang w:val="en-GB"/>
              </w:rPr>
            </w:pPr>
          </w:p>
        </w:tc>
      </w:tr>
      <w:tr w:rsidR="006F719E" w:rsidRPr="00041238" w14:paraId="67B93603" w14:textId="77777777" w:rsidTr="00202088">
        <w:trPr>
          <w:trHeight w:val="300"/>
        </w:trPr>
        <w:tc>
          <w:tcPr>
            <w:tcW w:w="6846" w:type="dxa"/>
          </w:tcPr>
          <w:p w14:paraId="5E37733C" w14:textId="77777777" w:rsidR="006F719E" w:rsidRPr="00041238" w:rsidRDefault="006F719E" w:rsidP="00202088">
            <w:pPr>
              <w:pStyle w:val="NoSpacing"/>
              <w:rPr>
                <w:lang w:val="en-GB"/>
              </w:rPr>
            </w:pPr>
            <w:r w:rsidRPr="00041238">
              <w:rPr>
                <w:lang w:val="en-GB"/>
              </w:rPr>
              <w:t>(H) Respond correctly to system command even when there is an augmented or automated supervisory system providing accurate</w:t>
            </w:r>
            <w:r>
              <w:rPr>
                <w:lang w:val="en-GB"/>
              </w:rPr>
              <w:t xml:space="preserve"> </w:t>
            </w:r>
            <w:r w:rsidRPr="00041238">
              <w:rPr>
                <w:lang w:val="en-GB"/>
              </w:rPr>
              <w:t>interpretation of system stage.</w:t>
            </w:r>
          </w:p>
        </w:tc>
        <w:tc>
          <w:tcPr>
            <w:tcW w:w="1989" w:type="dxa"/>
          </w:tcPr>
          <w:p w14:paraId="104CA742" w14:textId="77777777" w:rsidR="006F719E" w:rsidRPr="00041238" w:rsidRDefault="006F719E" w:rsidP="00202088">
            <w:pPr>
              <w:pStyle w:val="NoSpacing"/>
              <w:rPr>
                <w:lang w:val="en-GB"/>
              </w:rPr>
            </w:pPr>
            <w:r w:rsidRPr="00041238">
              <w:rPr>
                <w:lang w:val="en-GB"/>
              </w:rPr>
              <w:t>0.00004 (0.000006-0.00009)</w:t>
            </w:r>
          </w:p>
        </w:tc>
      </w:tr>
    </w:tbl>
    <w:p w14:paraId="475A0348" w14:textId="77777777" w:rsidR="006F719E" w:rsidRPr="00386DBB" w:rsidRDefault="006F719E" w:rsidP="006F719E">
      <w:pPr>
        <w:pStyle w:val="NormalWeb"/>
        <w:spacing w:before="0" w:beforeAutospacing="0" w:after="360" w:afterAutospacing="0"/>
        <w:rPr>
          <w:b/>
          <w:bCs/>
          <w:color w:val="333333"/>
          <w:sz w:val="22"/>
          <w:szCs w:val="22"/>
          <w:lang w:val="en-GB"/>
        </w:rPr>
      </w:pPr>
    </w:p>
    <w:p w14:paraId="633CB41A" w14:textId="77777777" w:rsidR="006F719E" w:rsidRPr="00386DBB" w:rsidRDefault="006F719E" w:rsidP="006F719E">
      <w:pPr>
        <w:pStyle w:val="NormalWeb"/>
        <w:shd w:val="clear" w:color="auto" w:fill="FCFCFC"/>
        <w:spacing w:before="0" w:beforeAutospacing="0" w:after="0" w:afterAutospacing="0"/>
        <w:rPr>
          <w:rFonts w:eastAsiaTheme="minorEastAsia"/>
          <w:color w:val="333333"/>
          <w:sz w:val="22"/>
          <w:szCs w:val="22"/>
          <w:lang w:val="en-GB"/>
        </w:rPr>
      </w:pPr>
      <w:r w:rsidRPr="00386DBB">
        <w:rPr>
          <w:rFonts w:eastAsiaTheme="minorEastAsia"/>
          <w:color w:val="333333"/>
          <w:sz w:val="22"/>
          <w:szCs w:val="22"/>
          <w:lang w:val="en-GB"/>
        </w:rPr>
        <w:t>A</w:t>
      </w:r>
      <w:r>
        <w:rPr>
          <w:rFonts w:eastAsiaTheme="minorEastAsia"/>
          <w:color w:val="333333"/>
          <w:sz w:val="22"/>
          <w:szCs w:val="22"/>
          <w:lang w:val="en-GB"/>
        </w:rPr>
        <w:t>2</w:t>
      </w:r>
      <w:r w:rsidRPr="00386DBB">
        <w:rPr>
          <w:rFonts w:eastAsiaTheme="minorEastAsia"/>
          <w:color w:val="333333"/>
          <w:sz w:val="22"/>
          <w:szCs w:val="22"/>
          <w:lang w:val="en-GB"/>
        </w:rPr>
        <w:t xml:space="preserve">. HEART </w:t>
      </w:r>
      <w:r>
        <w:rPr>
          <w:rFonts w:eastAsiaTheme="minorEastAsia"/>
          <w:color w:val="333333"/>
          <w:sz w:val="22"/>
          <w:szCs w:val="22"/>
          <w:lang w:val="en-GB"/>
        </w:rPr>
        <w:t>E</w:t>
      </w:r>
      <w:r w:rsidRPr="00386DBB">
        <w:rPr>
          <w:rFonts w:eastAsiaTheme="minorEastAsia"/>
          <w:color w:val="333333"/>
          <w:sz w:val="22"/>
          <w:szCs w:val="22"/>
          <w:lang w:val="en-GB"/>
        </w:rPr>
        <w:t>rror-</w:t>
      </w:r>
      <w:r>
        <w:rPr>
          <w:rFonts w:eastAsiaTheme="minorEastAsia"/>
          <w:color w:val="333333"/>
          <w:sz w:val="22"/>
          <w:szCs w:val="22"/>
          <w:lang w:val="en-GB"/>
        </w:rPr>
        <w:t>P</w:t>
      </w:r>
      <w:r w:rsidRPr="00386DBB">
        <w:rPr>
          <w:rFonts w:eastAsiaTheme="minorEastAsia"/>
          <w:color w:val="333333"/>
          <w:sz w:val="22"/>
          <w:szCs w:val="22"/>
          <w:lang w:val="en-GB"/>
        </w:rPr>
        <w:t xml:space="preserve">roducing </w:t>
      </w:r>
      <w:r>
        <w:rPr>
          <w:rFonts w:eastAsiaTheme="minorEastAsia"/>
          <w:color w:val="333333"/>
          <w:sz w:val="22"/>
          <w:szCs w:val="22"/>
          <w:lang w:val="en-GB"/>
        </w:rPr>
        <w:t>C</w:t>
      </w:r>
      <w:r w:rsidRPr="00386DBB">
        <w:rPr>
          <w:rFonts w:eastAsiaTheme="minorEastAsia"/>
          <w:color w:val="333333"/>
          <w:sz w:val="22"/>
          <w:szCs w:val="22"/>
          <w:lang w:val="en-GB"/>
        </w:rPr>
        <w:t xml:space="preserve">onditions </w:t>
      </w:r>
      <w:r>
        <w:rPr>
          <w:rFonts w:eastAsiaTheme="minorEastAsia"/>
          <w:color w:val="333333"/>
          <w:sz w:val="22"/>
          <w:szCs w:val="22"/>
          <w:lang w:val="en-GB"/>
        </w:rPr>
        <w:fldChar w:fldCharType="begin" w:fldLock="1"/>
      </w:r>
      <w:r>
        <w:rPr>
          <w:rFonts w:eastAsiaTheme="minorEastAsia"/>
          <w:color w:val="333333"/>
          <w:sz w:val="22"/>
          <w:szCs w:val="22"/>
          <w:lang w:val="en-GB"/>
        </w:rPr>
        <w:instrText>ADDIN CSL_CITATION {"citationItems":[{"id":"ITEM-1","itemData":{"DOI":"10.1080/09617353.2015.11691047","ISSN":"0961-7353","abstract":"AbstractThe Human Error Assessment and Reduction Technique (HEART) has been in use for 30 years providing meaningful insight into human error in the nuclear, healthcare, rail, aviation, process and offshore engineering industries. It was created at a time when there was no publicly-accessible Internet, no easily-searched databases and, in some cases, only limited or, largely, non-existent Human Factors information. Since then some Error Producing Conditions (EPCs) have become much easier to quantify and a great deal more information has become available. This has made it possible to consolidate the method so as to confirm, revise and refine some of the EPC multipliers to reflect new findings and to identify new EPCs. In the process, some 25,000 papers have been reviewed and condensed into a number of key findings. In many cases, the data underpinning the EPCs were found to be consistent with the original concepts and multipliers, but there were some cases where revision might be helpful. Our work has high...","author":[{"dropping-particle":"","family":"Williams","given":"J.","non-dropping-particle":"","parse-names":false,"suffix":""},{"dropping-particle":"","family":"Bell","given":"Julie L.","non-dropping-particle":"","parse-names":false,"suffix":""}],"container-title":"Safety and Reliability","id":"ITEM-1","issue":"3","issued":{"date-parts":[["2015"]]},"page":"26-76","title":"Consolidation of the Error Producing Conditions Used in the Human Error Assessment and Reduction Technique (Heart)","type":"article-journal","volume":"35"},"uris":["http://www.mendeley.com/documents/?uuid=ea72e359-99c6-4681-bb93-70d866c4a842","http://www.mendeley.com/documents/?uuid=aa43d47d-7f5f-46b0-99be-d65dcc9aeca3"]},{"id":"ITEM-2","itemData":{"DOI":"10.1007/978-3-319-60645-3_1","ISBN":"9783319606446","ISSN":"21945357","abstract":"Since its publication over 30 years ago, the Human Error Assessment and Reduction Technique (HEART) has been used as a risk assessment, accident investigation and design tool. The human factors literature has grown considerably since the method was first published and this has led to some concern about the age and relevance of the data that underpin HRA methods. The objective of the current research was to critically evaluate the data and evidence base underpinning HEART. This was achieved by analyzing research published between 1984 and 2015 to compare with HEART’s existing Generic Task Types (GTTs), Error Producing Conditions (EPCs) and Human Error Probability (HEP) distributions. This scientific/knowledge based contribution provides confidence that the basic structure of the HEART method is well-supported by the literature of the last 30 years and shows that only minor adjustments are required to refine, support and extend its continued successful application.","author":[{"dropping-particle":"","family":"Bell","given":"Julie L.","non-dropping-particle":"","parse-names":false,"suffix":""},{"dropping-particle":"","family":"Williams","given":"Jeremy C.","non-dropping-particle":"","parse-names":false,"suffix":""}],"container-title":"Advances in Intelligent Systems and Computing","id":"ITEM-2","issued":{"date-parts":[["2018"]]},"page":"3-12","title":"Evaluation and consolidation of the HEART human reliability assessment principles","type":"article-journal","volume":"589"},"uris":["http://www.mendeley.com/documents/?uuid=53a04a61-32c4-4ea7-b710-1d7232350a04","http://www.mendeley.com/documents/?uuid=68588c7d-a6a1-4d40-acd4-4cfc8342755a","http://www.mendeley.com/documents/?uuid=e1ebc5fc-6a89-4d62-a32c-0e438865e19c"]}],"mendeley":{"formattedCitation":"[46], [49]","plainTextFormattedCitation":"[46], [49]","previouslyFormattedCitation":"(46,49)"},"properties":{"noteIndex":0},"schema":"https://github.com/citation-style-language/schema/raw/master/csl-citation.json"}</w:instrText>
      </w:r>
      <w:r>
        <w:rPr>
          <w:rFonts w:eastAsiaTheme="minorEastAsia"/>
          <w:color w:val="333333"/>
          <w:sz w:val="22"/>
          <w:szCs w:val="22"/>
          <w:lang w:val="en-GB"/>
        </w:rPr>
        <w:fldChar w:fldCharType="separate"/>
      </w:r>
      <w:r w:rsidRPr="001F0CA7">
        <w:rPr>
          <w:rFonts w:eastAsiaTheme="minorEastAsia"/>
          <w:noProof/>
          <w:color w:val="333333"/>
          <w:sz w:val="22"/>
          <w:szCs w:val="22"/>
          <w:lang w:val="en-GB"/>
        </w:rPr>
        <w:t>[46], [49]</w:t>
      </w:r>
      <w:r>
        <w:rPr>
          <w:rFonts w:eastAsiaTheme="minorEastAsia"/>
          <w:color w:val="333333"/>
          <w:sz w:val="22"/>
          <w:szCs w:val="22"/>
          <w:lang w:val="en-GB"/>
        </w:rPr>
        <w:fldChar w:fldCharType="end"/>
      </w:r>
      <w:r w:rsidRPr="00386DBB">
        <w:rPr>
          <w:rFonts w:eastAsiaTheme="minorEastAsia"/>
          <w:color w:val="333333"/>
          <w:sz w:val="22"/>
          <w:szCs w:val="22"/>
          <w:lang w:val="en-GB"/>
        </w:rPr>
        <w:t>.</w:t>
      </w:r>
    </w:p>
    <w:tbl>
      <w:tblPr>
        <w:tblStyle w:val="TableGrid"/>
        <w:tblW w:w="8835" w:type="dxa"/>
        <w:tblLayout w:type="fixed"/>
        <w:tblLook w:val="06A0" w:firstRow="1" w:lastRow="0" w:firstColumn="1" w:lastColumn="0" w:noHBand="1" w:noVBand="1"/>
      </w:tblPr>
      <w:tblGrid>
        <w:gridCol w:w="6516"/>
        <w:gridCol w:w="2319"/>
      </w:tblGrid>
      <w:tr w:rsidR="006F719E" w:rsidRPr="00A7065F" w14:paraId="1D3447EE" w14:textId="77777777" w:rsidTr="00202088">
        <w:trPr>
          <w:trHeight w:val="300"/>
        </w:trPr>
        <w:tc>
          <w:tcPr>
            <w:tcW w:w="6516" w:type="dxa"/>
          </w:tcPr>
          <w:p w14:paraId="2AD62635" w14:textId="77777777" w:rsidR="006F719E" w:rsidRPr="00041238" w:rsidRDefault="006F719E" w:rsidP="00202088">
            <w:pPr>
              <w:pStyle w:val="NoSpacing"/>
              <w:rPr>
                <w:lang w:val="en-GB"/>
              </w:rPr>
            </w:pPr>
            <w:r w:rsidRPr="00041238">
              <w:rPr>
                <w:lang w:val="en-GB"/>
              </w:rPr>
              <w:t>Error-producing conditions</w:t>
            </w:r>
          </w:p>
        </w:tc>
        <w:tc>
          <w:tcPr>
            <w:tcW w:w="2319" w:type="dxa"/>
          </w:tcPr>
          <w:p w14:paraId="74849425" w14:textId="77777777" w:rsidR="006F719E" w:rsidRPr="00041238" w:rsidRDefault="006F719E" w:rsidP="00202088">
            <w:pPr>
              <w:pStyle w:val="NoSpacing"/>
              <w:rPr>
                <w:lang w:val="en-GB"/>
              </w:rPr>
            </w:pPr>
            <w:r w:rsidRPr="00041238">
              <w:rPr>
                <w:lang w:val="en-GB"/>
              </w:rPr>
              <w:t>Maximum predicted amount by which error</w:t>
            </w:r>
            <w:r>
              <w:rPr>
                <w:lang w:val="en-GB"/>
              </w:rPr>
              <w:t xml:space="preserve"> </w:t>
            </w:r>
            <w:r w:rsidRPr="00041238">
              <w:rPr>
                <w:lang w:val="en-GB"/>
              </w:rPr>
              <w:t xml:space="preserve">probability changes from best to </w:t>
            </w:r>
            <w:r>
              <w:rPr>
                <w:lang w:val="en-GB"/>
              </w:rPr>
              <w:t xml:space="preserve">worst-case </w:t>
            </w:r>
            <w:r w:rsidRPr="00041238">
              <w:rPr>
                <w:lang w:val="en-GB"/>
              </w:rPr>
              <w:t>conditions</w:t>
            </w:r>
          </w:p>
        </w:tc>
      </w:tr>
      <w:tr w:rsidR="006F719E" w:rsidRPr="00041238" w14:paraId="53B66D16" w14:textId="77777777" w:rsidTr="00202088">
        <w:trPr>
          <w:trHeight w:val="300"/>
        </w:trPr>
        <w:tc>
          <w:tcPr>
            <w:tcW w:w="6516" w:type="dxa"/>
          </w:tcPr>
          <w:p w14:paraId="79B82BEE" w14:textId="77777777" w:rsidR="006F719E" w:rsidRPr="00041238" w:rsidRDefault="006F719E" w:rsidP="00202088">
            <w:pPr>
              <w:pStyle w:val="NoSpacing"/>
              <w:rPr>
                <w:lang w:val="en-GB"/>
              </w:rPr>
            </w:pPr>
            <w:r w:rsidRPr="00041238">
              <w:rPr>
                <w:lang w:val="en-GB"/>
              </w:rPr>
              <w:t>1. Unfamiliarity with a situation which is potentially important but which only occurs infrequently or which is novel</w:t>
            </w:r>
          </w:p>
        </w:tc>
        <w:tc>
          <w:tcPr>
            <w:tcW w:w="2319" w:type="dxa"/>
          </w:tcPr>
          <w:p w14:paraId="297A4BB0" w14:textId="77777777" w:rsidR="006F719E" w:rsidRPr="00041238" w:rsidRDefault="006F719E" w:rsidP="00202088">
            <w:pPr>
              <w:pStyle w:val="NoSpacing"/>
              <w:rPr>
                <w:lang w:val="en-GB"/>
              </w:rPr>
            </w:pPr>
            <w:r w:rsidRPr="00041238">
              <w:rPr>
                <w:lang w:val="en-GB"/>
              </w:rPr>
              <w:t>17</w:t>
            </w:r>
          </w:p>
        </w:tc>
      </w:tr>
      <w:tr w:rsidR="006F719E" w:rsidRPr="00041238" w14:paraId="649D2FDA" w14:textId="77777777" w:rsidTr="00202088">
        <w:trPr>
          <w:trHeight w:val="300"/>
        </w:trPr>
        <w:tc>
          <w:tcPr>
            <w:tcW w:w="6516" w:type="dxa"/>
          </w:tcPr>
          <w:p w14:paraId="1883D024" w14:textId="77777777" w:rsidR="006F719E" w:rsidRPr="00041238" w:rsidRDefault="006F719E" w:rsidP="00202088">
            <w:pPr>
              <w:pStyle w:val="NoSpacing"/>
              <w:rPr>
                <w:lang w:val="en-GB"/>
              </w:rPr>
            </w:pPr>
            <w:r w:rsidRPr="00041238">
              <w:rPr>
                <w:lang w:val="en-GB"/>
              </w:rPr>
              <w:t>2. A shortage of time for error detection and correction</w:t>
            </w:r>
          </w:p>
        </w:tc>
        <w:tc>
          <w:tcPr>
            <w:tcW w:w="2319" w:type="dxa"/>
          </w:tcPr>
          <w:p w14:paraId="13D4C52E" w14:textId="77777777" w:rsidR="006F719E" w:rsidRPr="00041238" w:rsidRDefault="006F719E" w:rsidP="00202088">
            <w:pPr>
              <w:pStyle w:val="NoSpacing"/>
              <w:rPr>
                <w:lang w:val="en-GB"/>
              </w:rPr>
            </w:pPr>
            <w:r w:rsidRPr="00041238">
              <w:rPr>
                <w:lang w:val="en-GB"/>
              </w:rPr>
              <w:t>11</w:t>
            </w:r>
          </w:p>
        </w:tc>
      </w:tr>
      <w:tr w:rsidR="006F719E" w:rsidRPr="00041238" w14:paraId="6D846BBB" w14:textId="77777777" w:rsidTr="00202088">
        <w:trPr>
          <w:trHeight w:val="300"/>
        </w:trPr>
        <w:tc>
          <w:tcPr>
            <w:tcW w:w="6516" w:type="dxa"/>
          </w:tcPr>
          <w:p w14:paraId="7D41BC99" w14:textId="77777777" w:rsidR="006F719E" w:rsidRPr="00041238" w:rsidRDefault="006F719E" w:rsidP="00202088">
            <w:pPr>
              <w:pStyle w:val="NoSpacing"/>
              <w:rPr>
                <w:lang w:val="en-GB"/>
              </w:rPr>
            </w:pPr>
            <w:r w:rsidRPr="00041238">
              <w:rPr>
                <w:lang w:val="en-GB"/>
              </w:rPr>
              <w:t>3. A low signal-noise ratio (when really bad)</w:t>
            </w:r>
          </w:p>
        </w:tc>
        <w:tc>
          <w:tcPr>
            <w:tcW w:w="2319" w:type="dxa"/>
          </w:tcPr>
          <w:p w14:paraId="5DED23D4" w14:textId="77777777" w:rsidR="006F719E" w:rsidRPr="00041238" w:rsidRDefault="006F719E" w:rsidP="00202088">
            <w:pPr>
              <w:pStyle w:val="NoSpacing"/>
              <w:rPr>
                <w:lang w:val="en-GB"/>
              </w:rPr>
            </w:pPr>
            <w:r w:rsidRPr="00041238">
              <w:rPr>
                <w:lang w:val="en-GB"/>
              </w:rPr>
              <w:t>10</w:t>
            </w:r>
          </w:p>
        </w:tc>
      </w:tr>
      <w:tr w:rsidR="006F719E" w:rsidRPr="00041238" w14:paraId="27683BD4" w14:textId="77777777" w:rsidTr="00202088">
        <w:trPr>
          <w:trHeight w:val="300"/>
        </w:trPr>
        <w:tc>
          <w:tcPr>
            <w:tcW w:w="6516" w:type="dxa"/>
          </w:tcPr>
          <w:p w14:paraId="0C25DE79" w14:textId="77777777" w:rsidR="006F719E" w:rsidRPr="00041238" w:rsidRDefault="006F719E" w:rsidP="00202088">
            <w:pPr>
              <w:pStyle w:val="NoSpacing"/>
              <w:rPr>
                <w:lang w:val="en-GB"/>
              </w:rPr>
            </w:pPr>
            <w:r w:rsidRPr="00041238">
              <w:rPr>
                <w:lang w:val="en-GB"/>
              </w:rPr>
              <w:t>4. A means of suppressing or over-riding information or features which is too easily accessible</w:t>
            </w:r>
          </w:p>
        </w:tc>
        <w:tc>
          <w:tcPr>
            <w:tcW w:w="2319" w:type="dxa"/>
          </w:tcPr>
          <w:p w14:paraId="23D46D0C" w14:textId="77777777" w:rsidR="006F719E" w:rsidRPr="00041238" w:rsidRDefault="006F719E" w:rsidP="00202088">
            <w:pPr>
              <w:pStyle w:val="NoSpacing"/>
              <w:rPr>
                <w:lang w:val="en-GB"/>
              </w:rPr>
            </w:pPr>
            <w:r w:rsidRPr="00041238">
              <w:rPr>
                <w:lang w:val="en-GB"/>
              </w:rPr>
              <w:t>9</w:t>
            </w:r>
          </w:p>
        </w:tc>
      </w:tr>
      <w:tr w:rsidR="006F719E" w:rsidRPr="00041238" w14:paraId="73353678" w14:textId="77777777" w:rsidTr="00202088">
        <w:trPr>
          <w:trHeight w:val="300"/>
        </w:trPr>
        <w:tc>
          <w:tcPr>
            <w:tcW w:w="6516" w:type="dxa"/>
          </w:tcPr>
          <w:p w14:paraId="64CBFF04" w14:textId="77777777" w:rsidR="006F719E" w:rsidRPr="00041238" w:rsidRDefault="006F719E" w:rsidP="00202088">
            <w:pPr>
              <w:pStyle w:val="NoSpacing"/>
              <w:rPr>
                <w:lang w:val="en-GB"/>
              </w:rPr>
            </w:pPr>
            <w:r w:rsidRPr="00041238">
              <w:rPr>
                <w:lang w:val="en-GB"/>
              </w:rPr>
              <w:t>5. No means of conveying spatial and functional information to operators in a form which they can readily assimilate - also known as Spatial</w:t>
            </w:r>
            <w:r>
              <w:rPr>
                <w:lang w:val="en-GB"/>
              </w:rPr>
              <w:t xml:space="preserve"> </w:t>
            </w:r>
            <w:r w:rsidRPr="00041238">
              <w:rPr>
                <w:lang w:val="en-GB"/>
              </w:rPr>
              <w:t>and Functional incompatibility</w:t>
            </w:r>
          </w:p>
        </w:tc>
        <w:tc>
          <w:tcPr>
            <w:tcW w:w="2319" w:type="dxa"/>
          </w:tcPr>
          <w:p w14:paraId="010335D7" w14:textId="77777777" w:rsidR="006F719E" w:rsidRPr="00041238" w:rsidRDefault="006F719E" w:rsidP="00202088">
            <w:pPr>
              <w:pStyle w:val="NoSpacing"/>
              <w:rPr>
                <w:lang w:val="en-GB"/>
              </w:rPr>
            </w:pPr>
            <w:r w:rsidRPr="00041238">
              <w:rPr>
                <w:lang w:val="en-GB"/>
              </w:rPr>
              <w:t>8</w:t>
            </w:r>
          </w:p>
        </w:tc>
      </w:tr>
      <w:tr w:rsidR="006F719E" w:rsidRPr="00041238" w14:paraId="10EE895D" w14:textId="77777777" w:rsidTr="00202088">
        <w:trPr>
          <w:trHeight w:val="300"/>
        </w:trPr>
        <w:tc>
          <w:tcPr>
            <w:tcW w:w="6516" w:type="dxa"/>
          </w:tcPr>
          <w:p w14:paraId="5B7790BB" w14:textId="77777777" w:rsidR="006F719E" w:rsidRPr="00041238" w:rsidRDefault="006F719E" w:rsidP="00202088">
            <w:pPr>
              <w:pStyle w:val="NoSpacing"/>
              <w:rPr>
                <w:lang w:val="en-GB"/>
              </w:rPr>
            </w:pPr>
            <w:r w:rsidRPr="00041238">
              <w:rPr>
                <w:lang w:val="en-GB"/>
              </w:rPr>
              <w:t xml:space="preserve">6. A mismatch between an operator's model of the world and that of a designer- also known as </w:t>
            </w:r>
            <w:r>
              <w:rPr>
                <w:lang w:val="en-GB"/>
              </w:rPr>
              <w:t xml:space="preserve">a </w:t>
            </w:r>
            <w:r w:rsidRPr="00041238">
              <w:rPr>
                <w:lang w:val="en-GB"/>
              </w:rPr>
              <w:t>Model Mismatch</w:t>
            </w:r>
          </w:p>
        </w:tc>
        <w:tc>
          <w:tcPr>
            <w:tcW w:w="2319" w:type="dxa"/>
          </w:tcPr>
          <w:p w14:paraId="14F833F9" w14:textId="77777777" w:rsidR="006F719E" w:rsidRPr="00041238" w:rsidRDefault="006F719E" w:rsidP="00202088">
            <w:pPr>
              <w:pStyle w:val="NoSpacing"/>
              <w:rPr>
                <w:lang w:val="en-GB"/>
              </w:rPr>
            </w:pPr>
            <w:r w:rsidRPr="00041238">
              <w:rPr>
                <w:lang w:val="en-GB"/>
              </w:rPr>
              <w:t>8</w:t>
            </w:r>
          </w:p>
        </w:tc>
      </w:tr>
      <w:tr w:rsidR="006F719E" w:rsidRPr="00041238" w14:paraId="791B1602" w14:textId="77777777" w:rsidTr="00202088">
        <w:trPr>
          <w:trHeight w:val="300"/>
        </w:trPr>
        <w:tc>
          <w:tcPr>
            <w:tcW w:w="6516" w:type="dxa"/>
          </w:tcPr>
          <w:p w14:paraId="2A186737" w14:textId="77777777" w:rsidR="006F719E" w:rsidRPr="00041238" w:rsidRDefault="006F719E" w:rsidP="00202088">
            <w:pPr>
              <w:pStyle w:val="NoSpacing"/>
              <w:rPr>
                <w:lang w:val="en-GB"/>
              </w:rPr>
            </w:pPr>
            <w:r w:rsidRPr="00041238">
              <w:rPr>
                <w:lang w:val="en-GB"/>
              </w:rPr>
              <w:t>7. No obvious means of reversing an unintended action - also known as Irreversibility</w:t>
            </w:r>
          </w:p>
        </w:tc>
        <w:tc>
          <w:tcPr>
            <w:tcW w:w="2319" w:type="dxa"/>
          </w:tcPr>
          <w:p w14:paraId="053C65D3" w14:textId="77777777" w:rsidR="006F719E" w:rsidRPr="00041238" w:rsidRDefault="006F719E" w:rsidP="00202088">
            <w:pPr>
              <w:pStyle w:val="NoSpacing"/>
              <w:rPr>
                <w:lang w:val="en-GB"/>
              </w:rPr>
            </w:pPr>
            <w:r w:rsidRPr="00041238">
              <w:rPr>
                <w:lang w:val="en-GB"/>
              </w:rPr>
              <w:t>8</w:t>
            </w:r>
          </w:p>
        </w:tc>
      </w:tr>
      <w:tr w:rsidR="006F719E" w:rsidRPr="00041238" w14:paraId="2D7DC616" w14:textId="77777777" w:rsidTr="00202088">
        <w:trPr>
          <w:trHeight w:val="300"/>
        </w:trPr>
        <w:tc>
          <w:tcPr>
            <w:tcW w:w="6516" w:type="dxa"/>
          </w:tcPr>
          <w:p w14:paraId="1F283A13" w14:textId="77777777" w:rsidR="006F719E" w:rsidRPr="00041238" w:rsidRDefault="006F719E" w:rsidP="00202088">
            <w:pPr>
              <w:pStyle w:val="NoSpacing"/>
              <w:rPr>
                <w:lang w:val="en-GB"/>
              </w:rPr>
            </w:pPr>
            <w:r w:rsidRPr="00041238">
              <w:rPr>
                <w:lang w:val="en-GB"/>
              </w:rPr>
              <w:t>8. A channel capacity overload, particularly one caused by simultaneous</w:t>
            </w:r>
            <w:r>
              <w:rPr>
                <w:lang w:val="en-GB"/>
              </w:rPr>
              <w:t xml:space="preserve"> </w:t>
            </w:r>
            <w:r w:rsidRPr="00041238">
              <w:rPr>
                <w:lang w:val="en-GB"/>
              </w:rPr>
              <w:t>presentation of non-redundant information - a/so known as channel overload</w:t>
            </w:r>
          </w:p>
        </w:tc>
        <w:tc>
          <w:tcPr>
            <w:tcW w:w="2319" w:type="dxa"/>
          </w:tcPr>
          <w:p w14:paraId="65489B61" w14:textId="77777777" w:rsidR="006F719E" w:rsidRPr="00041238" w:rsidRDefault="006F719E" w:rsidP="00202088">
            <w:pPr>
              <w:pStyle w:val="NoSpacing"/>
              <w:rPr>
                <w:lang w:val="en-GB"/>
              </w:rPr>
            </w:pPr>
            <w:r w:rsidRPr="00041238">
              <w:rPr>
                <w:lang w:val="en-GB"/>
              </w:rPr>
              <w:t>6</w:t>
            </w:r>
          </w:p>
        </w:tc>
      </w:tr>
      <w:tr w:rsidR="006F719E" w:rsidRPr="00041238" w14:paraId="13D4FC22" w14:textId="77777777" w:rsidTr="00202088">
        <w:trPr>
          <w:trHeight w:val="300"/>
        </w:trPr>
        <w:tc>
          <w:tcPr>
            <w:tcW w:w="6516" w:type="dxa"/>
          </w:tcPr>
          <w:p w14:paraId="4D24F868" w14:textId="77777777" w:rsidR="006F719E" w:rsidRPr="00041238" w:rsidRDefault="006F719E" w:rsidP="00202088">
            <w:pPr>
              <w:pStyle w:val="NoSpacing"/>
              <w:rPr>
                <w:lang w:val="en-GB"/>
              </w:rPr>
            </w:pPr>
            <w:r w:rsidRPr="00041238">
              <w:rPr>
                <w:lang w:val="en-GB"/>
              </w:rPr>
              <w:t>9. A need to unlearn a technique and apply one which requires an opposing philosophy- also known as technique unlearning</w:t>
            </w:r>
          </w:p>
        </w:tc>
        <w:tc>
          <w:tcPr>
            <w:tcW w:w="2319" w:type="dxa"/>
          </w:tcPr>
          <w:p w14:paraId="1E5A9363" w14:textId="77777777" w:rsidR="006F719E" w:rsidRPr="00041238" w:rsidRDefault="006F719E" w:rsidP="00202088">
            <w:pPr>
              <w:pStyle w:val="NoSpacing"/>
              <w:rPr>
                <w:lang w:val="en-GB"/>
              </w:rPr>
            </w:pPr>
            <w:r w:rsidRPr="00041238">
              <w:rPr>
                <w:lang w:val="en-GB"/>
              </w:rPr>
              <w:t>6</w:t>
            </w:r>
          </w:p>
        </w:tc>
      </w:tr>
      <w:tr w:rsidR="006F719E" w:rsidRPr="00041238" w14:paraId="10D21584" w14:textId="77777777" w:rsidTr="00202088">
        <w:trPr>
          <w:trHeight w:val="300"/>
        </w:trPr>
        <w:tc>
          <w:tcPr>
            <w:tcW w:w="6516" w:type="dxa"/>
          </w:tcPr>
          <w:p w14:paraId="6CD95C8C" w14:textId="77777777" w:rsidR="006F719E" w:rsidRPr="00041238" w:rsidRDefault="006F719E" w:rsidP="00202088">
            <w:pPr>
              <w:pStyle w:val="NoSpacing"/>
              <w:rPr>
                <w:lang w:val="en-GB"/>
              </w:rPr>
            </w:pPr>
            <w:r w:rsidRPr="00041238">
              <w:rPr>
                <w:lang w:val="en-GB"/>
              </w:rPr>
              <w:t>10. The need to transfer specific knowledge from task to task without</w:t>
            </w:r>
            <w:r>
              <w:rPr>
                <w:lang w:val="en-GB"/>
              </w:rPr>
              <w:t xml:space="preserve"> </w:t>
            </w:r>
            <w:r w:rsidRPr="00041238">
              <w:rPr>
                <w:lang w:val="en-GB"/>
              </w:rPr>
              <w:t>loss- a/so known as knowledge transfer</w:t>
            </w:r>
          </w:p>
        </w:tc>
        <w:tc>
          <w:tcPr>
            <w:tcW w:w="2319" w:type="dxa"/>
          </w:tcPr>
          <w:p w14:paraId="69C0498A" w14:textId="77777777" w:rsidR="006F719E" w:rsidRPr="00041238" w:rsidRDefault="006F719E" w:rsidP="00202088">
            <w:pPr>
              <w:pStyle w:val="NoSpacing"/>
              <w:rPr>
                <w:lang w:val="en-GB"/>
              </w:rPr>
            </w:pPr>
            <w:r w:rsidRPr="00041238">
              <w:rPr>
                <w:lang w:val="en-GB"/>
              </w:rPr>
              <w:t>5.5</w:t>
            </w:r>
          </w:p>
        </w:tc>
      </w:tr>
      <w:tr w:rsidR="006F719E" w:rsidRPr="00041238" w14:paraId="19A0BB95" w14:textId="77777777" w:rsidTr="00202088">
        <w:trPr>
          <w:trHeight w:val="300"/>
        </w:trPr>
        <w:tc>
          <w:tcPr>
            <w:tcW w:w="6516" w:type="dxa"/>
          </w:tcPr>
          <w:p w14:paraId="66902F62" w14:textId="77777777" w:rsidR="006F719E" w:rsidRPr="00041238" w:rsidRDefault="006F719E" w:rsidP="00202088">
            <w:pPr>
              <w:pStyle w:val="NoSpacing"/>
              <w:rPr>
                <w:lang w:val="en-GB"/>
              </w:rPr>
            </w:pPr>
            <w:r w:rsidRPr="00041238">
              <w:rPr>
                <w:lang w:val="en-GB"/>
              </w:rPr>
              <w:t>11. Ambiguity in the required performance standards</w:t>
            </w:r>
          </w:p>
        </w:tc>
        <w:tc>
          <w:tcPr>
            <w:tcW w:w="2319" w:type="dxa"/>
          </w:tcPr>
          <w:p w14:paraId="4476B8EA" w14:textId="77777777" w:rsidR="006F719E" w:rsidRPr="00041238" w:rsidRDefault="006F719E" w:rsidP="00202088">
            <w:pPr>
              <w:pStyle w:val="NoSpacing"/>
              <w:rPr>
                <w:lang w:val="en-GB"/>
              </w:rPr>
            </w:pPr>
            <w:r w:rsidRPr="00041238">
              <w:rPr>
                <w:lang w:val="en-GB"/>
              </w:rPr>
              <w:t>5</w:t>
            </w:r>
          </w:p>
        </w:tc>
      </w:tr>
      <w:tr w:rsidR="006F719E" w:rsidRPr="00041238" w14:paraId="737B2E2B" w14:textId="77777777" w:rsidTr="00202088">
        <w:trPr>
          <w:trHeight w:val="300"/>
        </w:trPr>
        <w:tc>
          <w:tcPr>
            <w:tcW w:w="6516" w:type="dxa"/>
          </w:tcPr>
          <w:p w14:paraId="4648FD0C" w14:textId="77777777" w:rsidR="006F719E" w:rsidRPr="00041238" w:rsidRDefault="006F719E" w:rsidP="00202088">
            <w:pPr>
              <w:pStyle w:val="NoSpacing"/>
              <w:rPr>
                <w:lang w:val="en-GB"/>
              </w:rPr>
            </w:pPr>
            <w:r w:rsidRPr="00041238">
              <w:rPr>
                <w:lang w:val="en-GB"/>
              </w:rPr>
              <w:lastRenderedPageBreak/>
              <w:t>12. A mismatch between perceived and real risk</w:t>
            </w:r>
          </w:p>
        </w:tc>
        <w:tc>
          <w:tcPr>
            <w:tcW w:w="2319" w:type="dxa"/>
          </w:tcPr>
          <w:p w14:paraId="79209EDB" w14:textId="77777777" w:rsidR="006F719E" w:rsidRPr="00041238" w:rsidRDefault="006F719E" w:rsidP="00202088">
            <w:pPr>
              <w:pStyle w:val="NoSpacing"/>
              <w:rPr>
                <w:lang w:val="en-GB"/>
              </w:rPr>
            </w:pPr>
            <w:r w:rsidRPr="00041238">
              <w:rPr>
                <w:lang w:val="en-GB"/>
              </w:rPr>
              <w:t>4</w:t>
            </w:r>
          </w:p>
        </w:tc>
      </w:tr>
      <w:tr w:rsidR="006F719E" w:rsidRPr="00041238" w14:paraId="3CFFDA37" w14:textId="77777777" w:rsidTr="00202088">
        <w:trPr>
          <w:trHeight w:val="300"/>
        </w:trPr>
        <w:tc>
          <w:tcPr>
            <w:tcW w:w="6516" w:type="dxa"/>
          </w:tcPr>
          <w:p w14:paraId="57A71624" w14:textId="77777777" w:rsidR="006F719E" w:rsidRPr="00041238" w:rsidRDefault="006F719E" w:rsidP="00202088">
            <w:pPr>
              <w:pStyle w:val="NoSpacing"/>
              <w:rPr>
                <w:lang w:val="en-GB"/>
              </w:rPr>
            </w:pPr>
            <w:r w:rsidRPr="00041238">
              <w:rPr>
                <w:lang w:val="en-GB"/>
              </w:rPr>
              <w:t>13. Poor, ambiguous or ill-matched system feedback</w:t>
            </w:r>
          </w:p>
        </w:tc>
        <w:tc>
          <w:tcPr>
            <w:tcW w:w="2319" w:type="dxa"/>
          </w:tcPr>
          <w:p w14:paraId="400939EC" w14:textId="77777777" w:rsidR="006F719E" w:rsidRPr="00041238" w:rsidRDefault="006F719E" w:rsidP="00202088">
            <w:pPr>
              <w:pStyle w:val="NoSpacing"/>
              <w:rPr>
                <w:lang w:val="en-GB"/>
              </w:rPr>
            </w:pPr>
            <w:r w:rsidRPr="00041238">
              <w:rPr>
                <w:lang w:val="en-GB"/>
              </w:rPr>
              <w:t>4</w:t>
            </w:r>
          </w:p>
        </w:tc>
      </w:tr>
      <w:tr w:rsidR="006F719E" w:rsidRPr="00041238" w14:paraId="311FF0CB" w14:textId="77777777" w:rsidTr="00202088">
        <w:trPr>
          <w:trHeight w:val="300"/>
        </w:trPr>
        <w:tc>
          <w:tcPr>
            <w:tcW w:w="6516" w:type="dxa"/>
          </w:tcPr>
          <w:p w14:paraId="3E6354C2" w14:textId="77777777" w:rsidR="006F719E" w:rsidRPr="00041238" w:rsidRDefault="006F719E" w:rsidP="00202088">
            <w:pPr>
              <w:pStyle w:val="NoSpacing"/>
              <w:rPr>
                <w:lang w:val="en-GB"/>
              </w:rPr>
            </w:pPr>
            <w:r w:rsidRPr="00041238">
              <w:rPr>
                <w:lang w:val="en-GB"/>
              </w:rPr>
              <w:t>14. No clear</w:t>
            </w:r>
            <w:r>
              <w:rPr>
                <w:lang w:val="en-GB"/>
              </w:rPr>
              <w:t>,</w:t>
            </w:r>
            <w:r w:rsidRPr="00041238">
              <w:rPr>
                <w:lang w:val="en-GB"/>
              </w:rPr>
              <w:t xml:space="preserve"> direct</w:t>
            </w:r>
            <w:r>
              <w:rPr>
                <w:lang w:val="en-GB"/>
              </w:rPr>
              <w:t>,</w:t>
            </w:r>
            <w:r w:rsidRPr="00041238">
              <w:rPr>
                <w:lang w:val="en-GB"/>
              </w:rPr>
              <w:t xml:space="preserve"> and timely confirmation of an intended action from</w:t>
            </w:r>
            <w:r>
              <w:rPr>
                <w:lang w:val="en-GB"/>
              </w:rPr>
              <w:t xml:space="preserve"> </w:t>
            </w:r>
            <w:r w:rsidRPr="00041238">
              <w:rPr>
                <w:lang w:val="en-GB"/>
              </w:rPr>
              <w:t>the portion of the system over which control is to be exerted</w:t>
            </w:r>
          </w:p>
        </w:tc>
        <w:tc>
          <w:tcPr>
            <w:tcW w:w="2319" w:type="dxa"/>
          </w:tcPr>
          <w:p w14:paraId="03B77C15" w14:textId="77777777" w:rsidR="006F719E" w:rsidRPr="00041238" w:rsidRDefault="006F719E" w:rsidP="00202088">
            <w:pPr>
              <w:pStyle w:val="NoSpacing"/>
              <w:rPr>
                <w:lang w:val="en-GB"/>
              </w:rPr>
            </w:pPr>
            <w:r w:rsidRPr="00041238">
              <w:rPr>
                <w:lang w:val="en-GB"/>
              </w:rPr>
              <w:t>3</w:t>
            </w:r>
          </w:p>
        </w:tc>
      </w:tr>
      <w:tr w:rsidR="006F719E" w:rsidRPr="00041238" w14:paraId="528BACC2" w14:textId="77777777" w:rsidTr="00202088">
        <w:trPr>
          <w:trHeight w:val="300"/>
        </w:trPr>
        <w:tc>
          <w:tcPr>
            <w:tcW w:w="6516" w:type="dxa"/>
          </w:tcPr>
          <w:p w14:paraId="31657A4F" w14:textId="77777777" w:rsidR="006F719E" w:rsidRPr="00041238" w:rsidRDefault="006F719E" w:rsidP="00202088">
            <w:pPr>
              <w:pStyle w:val="NoSpacing"/>
              <w:rPr>
                <w:lang w:val="en-GB"/>
              </w:rPr>
            </w:pPr>
            <w:r w:rsidRPr="00041238">
              <w:rPr>
                <w:lang w:val="en-GB"/>
              </w:rPr>
              <w:t>15. Operator inexperience (e.g., a newly-qualified tradesman but not an "expert")</w:t>
            </w:r>
          </w:p>
        </w:tc>
        <w:tc>
          <w:tcPr>
            <w:tcW w:w="2319" w:type="dxa"/>
          </w:tcPr>
          <w:p w14:paraId="1D11E505" w14:textId="77777777" w:rsidR="006F719E" w:rsidRPr="00041238" w:rsidRDefault="006F719E" w:rsidP="00202088">
            <w:pPr>
              <w:pStyle w:val="NoSpacing"/>
              <w:rPr>
                <w:lang w:val="en-GB"/>
              </w:rPr>
            </w:pPr>
            <w:r w:rsidRPr="00041238">
              <w:rPr>
                <w:lang w:val="en-GB"/>
              </w:rPr>
              <w:t>3</w:t>
            </w:r>
          </w:p>
        </w:tc>
      </w:tr>
      <w:tr w:rsidR="006F719E" w:rsidRPr="00041238" w14:paraId="6DC26FFA" w14:textId="77777777" w:rsidTr="00202088">
        <w:trPr>
          <w:trHeight w:val="300"/>
        </w:trPr>
        <w:tc>
          <w:tcPr>
            <w:tcW w:w="6516" w:type="dxa"/>
          </w:tcPr>
          <w:p w14:paraId="536F744E" w14:textId="77777777" w:rsidR="006F719E" w:rsidRPr="00041238" w:rsidRDefault="006F719E" w:rsidP="00202088">
            <w:pPr>
              <w:pStyle w:val="NoSpacing"/>
              <w:rPr>
                <w:lang w:val="en-GB"/>
              </w:rPr>
            </w:pPr>
            <w:r w:rsidRPr="00041238">
              <w:rPr>
                <w:lang w:val="en-GB"/>
              </w:rPr>
              <w:t>16. An impoverished quality of information conveyed by procedures and</w:t>
            </w:r>
            <w:r>
              <w:rPr>
                <w:lang w:val="en-GB"/>
              </w:rPr>
              <w:t xml:space="preserve"> </w:t>
            </w:r>
            <w:r w:rsidRPr="00041238">
              <w:rPr>
                <w:lang w:val="en-GB"/>
              </w:rPr>
              <w:t>person/person interaction</w:t>
            </w:r>
          </w:p>
        </w:tc>
        <w:tc>
          <w:tcPr>
            <w:tcW w:w="2319" w:type="dxa"/>
          </w:tcPr>
          <w:p w14:paraId="75CDA867" w14:textId="77777777" w:rsidR="006F719E" w:rsidRPr="00041238" w:rsidRDefault="006F719E" w:rsidP="00202088">
            <w:pPr>
              <w:pStyle w:val="NoSpacing"/>
              <w:rPr>
                <w:lang w:val="en-GB"/>
              </w:rPr>
            </w:pPr>
            <w:r w:rsidRPr="00041238">
              <w:rPr>
                <w:lang w:val="en-GB"/>
              </w:rPr>
              <w:t>3</w:t>
            </w:r>
          </w:p>
        </w:tc>
      </w:tr>
      <w:tr w:rsidR="006F719E" w:rsidRPr="00041238" w14:paraId="125C1ECA" w14:textId="77777777" w:rsidTr="00202088">
        <w:trPr>
          <w:trHeight w:val="300"/>
        </w:trPr>
        <w:tc>
          <w:tcPr>
            <w:tcW w:w="6516" w:type="dxa"/>
          </w:tcPr>
          <w:p w14:paraId="574EADB3" w14:textId="77777777" w:rsidR="006F719E" w:rsidRPr="00041238" w:rsidRDefault="006F719E" w:rsidP="00202088">
            <w:pPr>
              <w:pStyle w:val="NoSpacing"/>
              <w:rPr>
                <w:lang w:val="en-GB"/>
              </w:rPr>
            </w:pPr>
            <w:r w:rsidRPr="00041238">
              <w:rPr>
                <w:lang w:val="en-GB"/>
              </w:rPr>
              <w:t>17. Little or no independent checking or testing of output</w:t>
            </w:r>
          </w:p>
        </w:tc>
        <w:tc>
          <w:tcPr>
            <w:tcW w:w="2319" w:type="dxa"/>
          </w:tcPr>
          <w:p w14:paraId="006A8AD1" w14:textId="77777777" w:rsidR="006F719E" w:rsidRPr="00041238" w:rsidRDefault="006F719E" w:rsidP="00202088">
            <w:pPr>
              <w:pStyle w:val="NoSpacing"/>
              <w:rPr>
                <w:lang w:val="en-GB"/>
              </w:rPr>
            </w:pPr>
            <w:r w:rsidRPr="00041238">
              <w:rPr>
                <w:lang w:val="en-GB"/>
              </w:rPr>
              <w:t>3</w:t>
            </w:r>
          </w:p>
        </w:tc>
      </w:tr>
      <w:tr w:rsidR="006F719E" w:rsidRPr="00041238" w14:paraId="0518AD7C" w14:textId="77777777" w:rsidTr="00202088">
        <w:trPr>
          <w:trHeight w:val="300"/>
        </w:trPr>
        <w:tc>
          <w:tcPr>
            <w:tcW w:w="6516" w:type="dxa"/>
          </w:tcPr>
          <w:p w14:paraId="7315DAF6" w14:textId="77777777" w:rsidR="006F719E" w:rsidRPr="00041238" w:rsidRDefault="006F719E" w:rsidP="00202088">
            <w:pPr>
              <w:pStyle w:val="NoSpacing"/>
              <w:rPr>
                <w:lang w:val="en-GB"/>
              </w:rPr>
            </w:pPr>
            <w:r w:rsidRPr="00041238">
              <w:rPr>
                <w:lang w:val="en-GB"/>
              </w:rPr>
              <w:t>18. A conflict between immediate and long-term objectives</w:t>
            </w:r>
          </w:p>
        </w:tc>
        <w:tc>
          <w:tcPr>
            <w:tcW w:w="2319" w:type="dxa"/>
          </w:tcPr>
          <w:p w14:paraId="287E01D2" w14:textId="77777777" w:rsidR="006F719E" w:rsidRPr="00041238" w:rsidRDefault="006F719E" w:rsidP="00202088">
            <w:pPr>
              <w:pStyle w:val="NoSpacing"/>
              <w:rPr>
                <w:lang w:val="en-GB"/>
              </w:rPr>
            </w:pPr>
            <w:r w:rsidRPr="00041238">
              <w:rPr>
                <w:lang w:val="en-GB"/>
              </w:rPr>
              <w:t>2.5</w:t>
            </w:r>
          </w:p>
        </w:tc>
      </w:tr>
      <w:tr w:rsidR="006F719E" w:rsidRPr="00041238" w14:paraId="541E8AC8" w14:textId="77777777" w:rsidTr="00202088">
        <w:trPr>
          <w:trHeight w:val="300"/>
        </w:trPr>
        <w:tc>
          <w:tcPr>
            <w:tcW w:w="6516" w:type="dxa"/>
          </w:tcPr>
          <w:p w14:paraId="1EC41982" w14:textId="77777777" w:rsidR="006F719E" w:rsidRPr="00041238" w:rsidRDefault="006F719E" w:rsidP="00202088">
            <w:pPr>
              <w:pStyle w:val="NoSpacing"/>
              <w:rPr>
                <w:lang w:val="en-GB"/>
              </w:rPr>
            </w:pPr>
            <w:r w:rsidRPr="00041238">
              <w:rPr>
                <w:lang w:val="en-GB"/>
              </w:rPr>
              <w:t>19. No diversity of information input for veracity checks</w:t>
            </w:r>
          </w:p>
        </w:tc>
        <w:tc>
          <w:tcPr>
            <w:tcW w:w="2319" w:type="dxa"/>
          </w:tcPr>
          <w:p w14:paraId="64135130" w14:textId="77777777" w:rsidR="006F719E" w:rsidRPr="00041238" w:rsidRDefault="006F719E" w:rsidP="00202088">
            <w:pPr>
              <w:pStyle w:val="NoSpacing"/>
              <w:rPr>
                <w:lang w:val="en-GB"/>
              </w:rPr>
            </w:pPr>
            <w:r w:rsidRPr="00041238">
              <w:rPr>
                <w:lang w:val="en-GB"/>
              </w:rPr>
              <w:t>2.5</w:t>
            </w:r>
          </w:p>
        </w:tc>
      </w:tr>
      <w:tr w:rsidR="006F719E" w:rsidRPr="00041238" w14:paraId="6DE36F11" w14:textId="77777777" w:rsidTr="00202088">
        <w:trPr>
          <w:trHeight w:val="300"/>
        </w:trPr>
        <w:tc>
          <w:tcPr>
            <w:tcW w:w="6516" w:type="dxa"/>
          </w:tcPr>
          <w:p w14:paraId="32BF0D86" w14:textId="77777777" w:rsidR="006F719E" w:rsidRPr="00041238" w:rsidRDefault="006F719E" w:rsidP="00202088">
            <w:pPr>
              <w:pStyle w:val="NoSpacing"/>
              <w:rPr>
                <w:lang w:val="en-GB"/>
              </w:rPr>
            </w:pPr>
            <w:r w:rsidRPr="00041238">
              <w:rPr>
                <w:lang w:val="en-GB"/>
              </w:rPr>
              <w:t>20. A mismatch between the educational achievement level of an</w:t>
            </w:r>
            <w:r>
              <w:rPr>
                <w:lang w:val="en-GB"/>
              </w:rPr>
              <w:t xml:space="preserve"> </w:t>
            </w:r>
            <w:r w:rsidRPr="00041238">
              <w:rPr>
                <w:lang w:val="en-GB"/>
              </w:rPr>
              <w:t>individual and the requirements of the task</w:t>
            </w:r>
          </w:p>
        </w:tc>
        <w:tc>
          <w:tcPr>
            <w:tcW w:w="2319" w:type="dxa"/>
          </w:tcPr>
          <w:p w14:paraId="6676929D" w14:textId="77777777" w:rsidR="006F719E" w:rsidRPr="00041238" w:rsidRDefault="006F719E" w:rsidP="00202088">
            <w:pPr>
              <w:pStyle w:val="NoSpacing"/>
              <w:rPr>
                <w:lang w:val="en-GB"/>
              </w:rPr>
            </w:pPr>
            <w:r w:rsidRPr="00041238">
              <w:rPr>
                <w:lang w:val="en-GB"/>
              </w:rPr>
              <w:t>2</w:t>
            </w:r>
          </w:p>
        </w:tc>
      </w:tr>
      <w:tr w:rsidR="006F719E" w:rsidRPr="00041238" w14:paraId="76749D12" w14:textId="77777777" w:rsidTr="00202088">
        <w:trPr>
          <w:trHeight w:val="300"/>
        </w:trPr>
        <w:tc>
          <w:tcPr>
            <w:tcW w:w="6516" w:type="dxa"/>
          </w:tcPr>
          <w:p w14:paraId="4928DDCE" w14:textId="77777777" w:rsidR="006F719E" w:rsidRPr="00041238" w:rsidRDefault="006F719E" w:rsidP="00202088">
            <w:pPr>
              <w:pStyle w:val="NoSpacing"/>
              <w:rPr>
                <w:lang w:val="en-GB"/>
              </w:rPr>
            </w:pPr>
            <w:r w:rsidRPr="00041238">
              <w:rPr>
                <w:lang w:val="en-GB"/>
              </w:rPr>
              <w:t>21. An incentive to use other</w:t>
            </w:r>
            <w:r>
              <w:rPr>
                <w:lang w:val="en-GB"/>
              </w:rPr>
              <w:t>,</w:t>
            </w:r>
            <w:r w:rsidRPr="00041238">
              <w:rPr>
                <w:lang w:val="en-GB"/>
              </w:rPr>
              <w:t xml:space="preserve"> more dangerous procedures</w:t>
            </w:r>
          </w:p>
        </w:tc>
        <w:tc>
          <w:tcPr>
            <w:tcW w:w="2319" w:type="dxa"/>
          </w:tcPr>
          <w:p w14:paraId="3FD200C7" w14:textId="77777777" w:rsidR="006F719E" w:rsidRPr="00041238" w:rsidRDefault="006F719E" w:rsidP="00202088">
            <w:pPr>
              <w:pStyle w:val="NoSpacing"/>
              <w:rPr>
                <w:lang w:val="en-GB"/>
              </w:rPr>
            </w:pPr>
            <w:r w:rsidRPr="00041238">
              <w:rPr>
                <w:lang w:val="en-GB"/>
              </w:rPr>
              <w:t>2</w:t>
            </w:r>
          </w:p>
        </w:tc>
      </w:tr>
      <w:tr w:rsidR="006F719E" w:rsidRPr="00041238" w14:paraId="2E0D0F75" w14:textId="77777777" w:rsidTr="00202088">
        <w:trPr>
          <w:trHeight w:val="300"/>
        </w:trPr>
        <w:tc>
          <w:tcPr>
            <w:tcW w:w="6516" w:type="dxa"/>
          </w:tcPr>
          <w:p w14:paraId="72BAA004" w14:textId="77777777" w:rsidR="006F719E" w:rsidRPr="00041238" w:rsidRDefault="006F719E" w:rsidP="00202088">
            <w:pPr>
              <w:pStyle w:val="NoSpacing"/>
              <w:rPr>
                <w:lang w:val="en-GB"/>
              </w:rPr>
            </w:pPr>
            <w:r w:rsidRPr="00041238">
              <w:rPr>
                <w:lang w:val="en-GB"/>
              </w:rPr>
              <w:t>22. Little opportunity to exercise mind and body outside the immediate</w:t>
            </w:r>
            <w:r>
              <w:rPr>
                <w:lang w:val="en-GB"/>
              </w:rPr>
              <w:t xml:space="preserve"> </w:t>
            </w:r>
            <w:r w:rsidRPr="00041238">
              <w:rPr>
                <w:lang w:val="en-GB"/>
              </w:rPr>
              <w:t>confines of a job</w:t>
            </w:r>
          </w:p>
        </w:tc>
        <w:tc>
          <w:tcPr>
            <w:tcW w:w="2319" w:type="dxa"/>
          </w:tcPr>
          <w:p w14:paraId="7C99A99E" w14:textId="77777777" w:rsidR="006F719E" w:rsidRPr="00041238" w:rsidRDefault="006F719E" w:rsidP="00202088">
            <w:pPr>
              <w:pStyle w:val="NoSpacing"/>
              <w:rPr>
                <w:lang w:val="en-GB"/>
              </w:rPr>
            </w:pPr>
            <w:r w:rsidRPr="00041238">
              <w:rPr>
                <w:lang w:val="en-GB"/>
              </w:rPr>
              <w:t>1.8</w:t>
            </w:r>
          </w:p>
        </w:tc>
      </w:tr>
      <w:tr w:rsidR="006F719E" w:rsidRPr="00041238" w14:paraId="63A629FB" w14:textId="77777777" w:rsidTr="00202088">
        <w:trPr>
          <w:trHeight w:val="300"/>
        </w:trPr>
        <w:tc>
          <w:tcPr>
            <w:tcW w:w="6516" w:type="dxa"/>
          </w:tcPr>
          <w:p w14:paraId="4616B520" w14:textId="77777777" w:rsidR="006F719E" w:rsidRPr="00041238" w:rsidRDefault="006F719E" w:rsidP="00202088">
            <w:pPr>
              <w:pStyle w:val="NoSpacing"/>
              <w:rPr>
                <w:lang w:val="en-GB"/>
              </w:rPr>
            </w:pPr>
            <w:r w:rsidRPr="00041238">
              <w:rPr>
                <w:lang w:val="en-GB"/>
              </w:rPr>
              <w:t>23. Unreliable instrumentation (enough that it is noticed)</w:t>
            </w:r>
          </w:p>
        </w:tc>
        <w:tc>
          <w:tcPr>
            <w:tcW w:w="2319" w:type="dxa"/>
          </w:tcPr>
          <w:p w14:paraId="702F5A40" w14:textId="77777777" w:rsidR="006F719E" w:rsidRPr="00041238" w:rsidRDefault="006F719E" w:rsidP="00202088">
            <w:pPr>
              <w:pStyle w:val="NoSpacing"/>
              <w:rPr>
                <w:lang w:val="en-GB"/>
              </w:rPr>
            </w:pPr>
            <w:r w:rsidRPr="00041238">
              <w:rPr>
                <w:lang w:val="en-GB"/>
              </w:rPr>
              <w:t>1.6</w:t>
            </w:r>
          </w:p>
        </w:tc>
      </w:tr>
      <w:tr w:rsidR="006F719E" w:rsidRPr="00041238" w14:paraId="317E1FBF" w14:textId="77777777" w:rsidTr="00202088">
        <w:trPr>
          <w:trHeight w:val="300"/>
        </w:trPr>
        <w:tc>
          <w:tcPr>
            <w:tcW w:w="6516" w:type="dxa"/>
          </w:tcPr>
          <w:p w14:paraId="78A56F33" w14:textId="77777777" w:rsidR="006F719E" w:rsidRPr="00041238" w:rsidRDefault="006F719E" w:rsidP="00202088">
            <w:pPr>
              <w:pStyle w:val="NoSpacing"/>
              <w:rPr>
                <w:lang w:val="en-GB"/>
              </w:rPr>
            </w:pPr>
            <w:r w:rsidRPr="00041238">
              <w:rPr>
                <w:lang w:val="en-GB"/>
              </w:rPr>
              <w:t>24. A need for absolute judgements that are beyond the capabilities or</w:t>
            </w:r>
            <w:r>
              <w:rPr>
                <w:lang w:val="en-GB"/>
              </w:rPr>
              <w:t xml:space="preserve"> </w:t>
            </w:r>
            <w:r w:rsidRPr="00041238">
              <w:rPr>
                <w:lang w:val="en-GB"/>
              </w:rPr>
              <w:t>experience of an operator</w:t>
            </w:r>
          </w:p>
        </w:tc>
        <w:tc>
          <w:tcPr>
            <w:tcW w:w="2319" w:type="dxa"/>
          </w:tcPr>
          <w:p w14:paraId="7DA802BE" w14:textId="77777777" w:rsidR="006F719E" w:rsidRPr="00041238" w:rsidRDefault="006F719E" w:rsidP="00202088">
            <w:pPr>
              <w:pStyle w:val="NoSpacing"/>
              <w:rPr>
                <w:lang w:val="en-GB"/>
              </w:rPr>
            </w:pPr>
            <w:r w:rsidRPr="00041238">
              <w:rPr>
                <w:lang w:val="en-GB"/>
              </w:rPr>
              <w:t>1.6</w:t>
            </w:r>
          </w:p>
        </w:tc>
      </w:tr>
      <w:tr w:rsidR="006F719E" w:rsidRPr="00041238" w14:paraId="6B3C80E7" w14:textId="77777777" w:rsidTr="00202088">
        <w:trPr>
          <w:trHeight w:val="300"/>
        </w:trPr>
        <w:tc>
          <w:tcPr>
            <w:tcW w:w="6516" w:type="dxa"/>
          </w:tcPr>
          <w:p w14:paraId="4E94AB71" w14:textId="77777777" w:rsidR="006F719E" w:rsidRPr="00041238" w:rsidRDefault="006F719E" w:rsidP="00202088">
            <w:pPr>
              <w:pStyle w:val="NoSpacing"/>
              <w:rPr>
                <w:lang w:val="en-GB"/>
              </w:rPr>
            </w:pPr>
            <w:r w:rsidRPr="00041238">
              <w:rPr>
                <w:lang w:val="en-GB"/>
              </w:rPr>
              <w:t>25. Unclear allocation of function and responsibility</w:t>
            </w:r>
          </w:p>
        </w:tc>
        <w:tc>
          <w:tcPr>
            <w:tcW w:w="2319" w:type="dxa"/>
          </w:tcPr>
          <w:p w14:paraId="3881EBB6" w14:textId="77777777" w:rsidR="006F719E" w:rsidRPr="00041238" w:rsidRDefault="006F719E" w:rsidP="00202088">
            <w:pPr>
              <w:pStyle w:val="NoSpacing"/>
              <w:rPr>
                <w:lang w:val="en-GB"/>
              </w:rPr>
            </w:pPr>
            <w:r w:rsidRPr="00041238">
              <w:rPr>
                <w:lang w:val="en-GB"/>
              </w:rPr>
              <w:t>1.6</w:t>
            </w:r>
          </w:p>
        </w:tc>
      </w:tr>
      <w:tr w:rsidR="006F719E" w:rsidRPr="00041238" w14:paraId="273A43A9" w14:textId="77777777" w:rsidTr="00202088">
        <w:trPr>
          <w:trHeight w:val="300"/>
        </w:trPr>
        <w:tc>
          <w:tcPr>
            <w:tcW w:w="6516" w:type="dxa"/>
          </w:tcPr>
          <w:p w14:paraId="0B2A0B51" w14:textId="77777777" w:rsidR="006F719E" w:rsidRPr="00041238" w:rsidRDefault="006F719E" w:rsidP="00202088">
            <w:pPr>
              <w:pStyle w:val="NoSpacing"/>
              <w:rPr>
                <w:lang w:val="en-GB"/>
              </w:rPr>
            </w:pPr>
            <w:r w:rsidRPr="00041238">
              <w:rPr>
                <w:lang w:val="en-GB"/>
              </w:rPr>
              <w:t>26. No obvious way to keep track of progress during an activity</w:t>
            </w:r>
          </w:p>
        </w:tc>
        <w:tc>
          <w:tcPr>
            <w:tcW w:w="2319" w:type="dxa"/>
          </w:tcPr>
          <w:p w14:paraId="6700DD64" w14:textId="77777777" w:rsidR="006F719E" w:rsidRPr="00041238" w:rsidRDefault="006F719E" w:rsidP="00202088">
            <w:pPr>
              <w:pStyle w:val="NoSpacing"/>
              <w:rPr>
                <w:lang w:val="en-GB"/>
              </w:rPr>
            </w:pPr>
            <w:r w:rsidRPr="00041238">
              <w:rPr>
                <w:lang w:val="en-GB"/>
              </w:rPr>
              <w:t>1.4</w:t>
            </w:r>
          </w:p>
        </w:tc>
      </w:tr>
      <w:tr w:rsidR="006F719E" w:rsidRPr="00041238" w14:paraId="7D47022F" w14:textId="77777777" w:rsidTr="00202088">
        <w:trPr>
          <w:trHeight w:val="300"/>
        </w:trPr>
        <w:tc>
          <w:tcPr>
            <w:tcW w:w="6516" w:type="dxa"/>
          </w:tcPr>
          <w:p w14:paraId="01426751" w14:textId="77777777" w:rsidR="006F719E" w:rsidRPr="00041238" w:rsidRDefault="006F719E" w:rsidP="00202088">
            <w:pPr>
              <w:pStyle w:val="NoSpacing"/>
              <w:rPr>
                <w:lang w:val="en-GB"/>
              </w:rPr>
            </w:pPr>
            <w:r w:rsidRPr="00041238">
              <w:rPr>
                <w:lang w:val="en-GB"/>
              </w:rPr>
              <w:t>27. A danger that finite physical abilities will be exceeded</w:t>
            </w:r>
          </w:p>
        </w:tc>
        <w:tc>
          <w:tcPr>
            <w:tcW w:w="2319" w:type="dxa"/>
          </w:tcPr>
          <w:p w14:paraId="6B823563" w14:textId="77777777" w:rsidR="006F719E" w:rsidRPr="00041238" w:rsidRDefault="006F719E" w:rsidP="00202088">
            <w:pPr>
              <w:pStyle w:val="NoSpacing"/>
              <w:rPr>
                <w:lang w:val="en-GB"/>
              </w:rPr>
            </w:pPr>
            <w:r w:rsidRPr="00041238">
              <w:rPr>
                <w:lang w:val="en-GB"/>
              </w:rPr>
              <w:t>1.4</w:t>
            </w:r>
          </w:p>
        </w:tc>
      </w:tr>
      <w:tr w:rsidR="006F719E" w:rsidRPr="00041238" w14:paraId="18488B97" w14:textId="77777777" w:rsidTr="00202088">
        <w:trPr>
          <w:trHeight w:val="300"/>
        </w:trPr>
        <w:tc>
          <w:tcPr>
            <w:tcW w:w="6516" w:type="dxa"/>
          </w:tcPr>
          <w:p w14:paraId="282BCE1F" w14:textId="77777777" w:rsidR="006F719E" w:rsidRPr="00041238" w:rsidRDefault="006F719E" w:rsidP="00202088">
            <w:pPr>
              <w:pStyle w:val="NoSpacing"/>
              <w:rPr>
                <w:lang w:val="en-GB"/>
              </w:rPr>
            </w:pPr>
            <w:r w:rsidRPr="00041238">
              <w:rPr>
                <w:lang w:val="en-GB"/>
              </w:rPr>
              <w:t>28. Little or no intrinsic meaning in task</w:t>
            </w:r>
          </w:p>
        </w:tc>
        <w:tc>
          <w:tcPr>
            <w:tcW w:w="2319" w:type="dxa"/>
          </w:tcPr>
          <w:p w14:paraId="338F3748" w14:textId="77777777" w:rsidR="006F719E" w:rsidRPr="00041238" w:rsidRDefault="006F719E" w:rsidP="00202088">
            <w:pPr>
              <w:pStyle w:val="NoSpacing"/>
              <w:rPr>
                <w:lang w:val="en-GB"/>
              </w:rPr>
            </w:pPr>
            <w:r w:rsidRPr="00041238">
              <w:rPr>
                <w:lang w:val="en-GB"/>
              </w:rPr>
              <w:t>1.4</w:t>
            </w:r>
          </w:p>
        </w:tc>
      </w:tr>
      <w:tr w:rsidR="006F719E" w:rsidRPr="00041238" w14:paraId="35C76A11" w14:textId="77777777" w:rsidTr="00202088">
        <w:trPr>
          <w:trHeight w:val="300"/>
        </w:trPr>
        <w:tc>
          <w:tcPr>
            <w:tcW w:w="6516" w:type="dxa"/>
          </w:tcPr>
          <w:p w14:paraId="321FEFCE" w14:textId="77777777" w:rsidR="006F719E" w:rsidRPr="00041238" w:rsidRDefault="006F719E" w:rsidP="00202088">
            <w:pPr>
              <w:pStyle w:val="NoSpacing"/>
              <w:rPr>
                <w:lang w:val="en-GB"/>
              </w:rPr>
            </w:pPr>
            <w:r w:rsidRPr="00041238">
              <w:rPr>
                <w:lang w:val="en-GB"/>
              </w:rPr>
              <w:t xml:space="preserve">29. High level </w:t>
            </w:r>
            <w:r>
              <w:rPr>
                <w:lang w:val="en-GB"/>
              </w:rPr>
              <w:t xml:space="preserve">of </w:t>
            </w:r>
            <w:r w:rsidRPr="00041238">
              <w:rPr>
                <w:lang w:val="en-GB"/>
              </w:rPr>
              <w:t>emotional stress</w:t>
            </w:r>
          </w:p>
        </w:tc>
        <w:tc>
          <w:tcPr>
            <w:tcW w:w="2319" w:type="dxa"/>
          </w:tcPr>
          <w:p w14:paraId="0E3F8469" w14:textId="77777777" w:rsidR="006F719E" w:rsidRPr="00041238" w:rsidRDefault="006F719E" w:rsidP="00202088">
            <w:pPr>
              <w:pStyle w:val="NoSpacing"/>
              <w:rPr>
                <w:lang w:val="en-GB"/>
              </w:rPr>
            </w:pPr>
            <w:r w:rsidRPr="00041238">
              <w:rPr>
                <w:lang w:val="en-GB"/>
              </w:rPr>
              <w:t>2</w:t>
            </w:r>
          </w:p>
        </w:tc>
      </w:tr>
      <w:tr w:rsidR="006F719E" w:rsidRPr="00041238" w14:paraId="54965725" w14:textId="77777777" w:rsidTr="00202088">
        <w:trPr>
          <w:trHeight w:val="300"/>
        </w:trPr>
        <w:tc>
          <w:tcPr>
            <w:tcW w:w="6516" w:type="dxa"/>
          </w:tcPr>
          <w:p w14:paraId="3E3CD150" w14:textId="77777777" w:rsidR="006F719E" w:rsidRPr="00041238" w:rsidRDefault="006F719E" w:rsidP="00202088">
            <w:pPr>
              <w:pStyle w:val="NoSpacing"/>
              <w:rPr>
                <w:lang w:val="en-GB"/>
              </w:rPr>
            </w:pPr>
            <w:r w:rsidRPr="00041238">
              <w:rPr>
                <w:lang w:val="en-GB"/>
              </w:rPr>
              <w:t>30. Evidence of Ill-health among operatives, especially fever</w:t>
            </w:r>
          </w:p>
        </w:tc>
        <w:tc>
          <w:tcPr>
            <w:tcW w:w="2319" w:type="dxa"/>
          </w:tcPr>
          <w:p w14:paraId="3E36BA50" w14:textId="77777777" w:rsidR="006F719E" w:rsidRPr="00041238" w:rsidRDefault="006F719E" w:rsidP="00202088">
            <w:pPr>
              <w:pStyle w:val="NoSpacing"/>
              <w:rPr>
                <w:lang w:val="en-GB"/>
              </w:rPr>
            </w:pPr>
            <w:r w:rsidRPr="00041238">
              <w:rPr>
                <w:lang w:val="en-GB"/>
              </w:rPr>
              <w:t>1.2</w:t>
            </w:r>
          </w:p>
        </w:tc>
      </w:tr>
      <w:tr w:rsidR="006F719E" w:rsidRPr="00041238" w14:paraId="3BD0800F" w14:textId="77777777" w:rsidTr="00202088">
        <w:trPr>
          <w:trHeight w:val="300"/>
        </w:trPr>
        <w:tc>
          <w:tcPr>
            <w:tcW w:w="6516" w:type="dxa"/>
          </w:tcPr>
          <w:p w14:paraId="2699F63E" w14:textId="77777777" w:rsidR="006F719E" w:rsidRPr="00041238" w:rsidRDefault="006F719E" w:rsidP="00202088">
            <w:pPr>
              <w:pStyle w:val="NoSpacing"/>
              <w:rPr>
                <w:lang w:val="en-GB"/>
              </w:rPr>
            </w:pPr>
            <w:r w:rsidRPr="00041238">
              <w:rPr>
                <w:lang w:val="en-GB"/>
              </w:rPr>
              <w:t>31. Low workforce morale</w:t>
            </w:r>
          </w:p>
        </w:tc>
        <w:tc>
          <w:tcPr>
            <w:tcW w:w="2319" w:type="dxa"/>
          </w:tcPr>
          <w:p w14:paraId="7B886D28" w14:textId="77777777" w:rsidR="006F719E" w:rsidRPr="00041238" w:rsidRDefault="006F719E" w:rsidP="00202088">
            <w:pPr>
              <w:pStyle w:val="NoSpacing"/>
              <w:rPr>
                <w:lang w:val="en-GB"/>
              </w:rPr>
            </w:pPr>
            <w:r w:rsidRPr="00041238">
              <w:rPr>
                <w:lang w:val="en-GB"/>
              </w:rPr>
              <w:t>1.2</w:t>
            </w:r>
          </w:p>
        </w:tc>
      </w:tr>
      <w:tr w:rsidR="006F719E" w:rsidRPr="00041238" w14:paraId="33D27C17" w14:textId="77777777" w:rsidTr="00202088">
        <w:trPr>
          <w:trHeight w:val="300"/>
        </w:trPr>
        <w:tc>
          <w:tcPr>
            <w:tcW w:w="6516" w:type="dxa"/>
          </w:tcPr>
          <w:p w14:paraId="48CD81E9" w14:textId="77777777" w:rsidR="006F719E" w:rsidRPr="00041238" w:rsidRDefault="006F719E" w:rsidP="00202088">
            <w:pPr>
              <w:pStyle w:val="NoSpacing"/>
              <w:rPr>
                <w:lang w:val="en-GB"/>
              </w:rPr>
            </w:pPr>
            <w:r w:rsidRPr="00041238">
              <w:rPr>
                <w:lang w:val="en-GB"/>
              </w:rPr>
              <w:t>32. Inconsistency of meaning of displays and procedures</w:t>
            </w:r>
          </w:p>
        </w:tc>
        <w:tc>
          <w:tcPr>
            <w:tcW w:w="2319" w:type="dxa"/>
          </w:tcPr>
          <w:p w14:paraId="0EFDA5E8" w14:textId="77777777" w:rsidR="006F719E" w:rsidRPr="00041238" w:rsidRDefault="006F719E" w:rsidP="00202088">
            <w:pPr>
              <w:pStyle w:val="NoSpacing"/>
              <w:rPr>
                <w:lang w:val="en-GB"/>
              </w:rPr>
            </w:pPr>
            <w:r w:rsidRPr="00041238">
              <w:rPr>
                <w:lang w:val="en-GB"/>
              </w:rPr>
              <w:t>3</w:t>
            </w:r>
          </w:p>
        </w:tc>
      </w:tr>
      <w:tr w:rsidR="006F719E" w:rsidRPr="00041238" w14:paraId="7DEFABB3" w14:textId="77777777" w:rsidTr="00202088">
        <w:trPr>
          <w:trHeight w:val="300"/>
        </w:trPr>
        <w:tc>
          <w:tcPr>
            <w:tcW w:w="6516" w:type="dxa"/>
          </w:tcPr>
          <w:p w14:paraId="2CEF4AC9" w14:textId="77777777" w:rsidR="006F719E" w:rsidRPr="00041238" w:rsidRDefault="006F719E" w:rsidP="00202088">
            <w:pPr>
              <w:pStyle w:val="NoSpacing"/>
              <w:rPr>
                <w:lang w:val="en-GB"/>
              </w:rPr>
            </w:pPr>
            <w:r w:rsidRPr="00041238">
              <w:rPr>
                <w:lang w:val="en-GB"/>
              </w:rPr>
              <w:t>33. A poor or hostile environment (below 75% of health or</w:t>
            </w:r>
            <w:r>
              <w:rPr>
                <w:lang w:val="en-GB"/>
              </w:rPr>
              <w:t xml:space="preserve"> </w:t>
            </w:r>
            <w:r w:rsidRPr="00041238">
              <w:rPr>
                <w:lang w:val="en-GB"/>
              </w:rPr>
              <w:t>life-threatening severity</w:t>
            </w:r>
          </w:p>
        </w:tc>
        <w:tc>
          <w:tcPr>
            <w:tcW w:w="2319" w:type="dxa"/>
          </w:tcPr>
          <w:p w14:paraId="7314BEFC" w14:textId="77777777" w:rsidR="006F719E" w:rsidRPr="00041238" w:rsidRDefault="006F719E" w:rsidP="00202088">
            <w:pPr>
              <w:pStyle w:val="NoSpacing"/>
              <w:rPr>
                <w:lang w:val="en-GB"/>
              </w:rPr>
            </w:pPr>
            <w:r w:rsidRPr="00041238">
              <w:rPr>
                <w:lang w:val="en-GB"/>
              </w:rPr>
              <w:t>2</w:t>
            </w:r>
          </w:p>
        </w:tc>
      </w:tr>
      <w:tr w:rsidR="006F719E" w:rsidRPr="00041238" w14:paraId="1CC03EC5" w14:textId="77777777" w:rsidTr="00202088">
        <w:trPr>
          <w:trHeight w:val="300"/>
        </w:trPr>
        <w:tc>
          <w:tcPr>
            <w:tcW w:w="6516" w:type="dxa"/>
          </w:tcPr>
          <w:p w14:paraId="6E9AF06E" w14:textId="77777777" w:rsidR="006F719E" w:rsidRPr="00041238" w:rsidRDefault="006F719E" w:rsidP="00202088">
            <w:pPr>
              <w:pStyle w:val="NoSpacing"/>
              <w:rPr>
                <w:lang w:val="en-GB"/>
              </w:rPr>
            </w:pPr>
            <w:r w:rsidRPr="00041238">
              <w:rPr>
                <w:lang w:val="en-GB"/>
              </w:rPr>
              <w:t>34. Prolonged inactivity or repetitious cycling of low mental workload</w:t>
            </w:r>
            <w:r>
              <w:rPr>
                <w:lang w:val="en-GB"/>
              </w:rPr>
              <w:t xml:space="preserve"> </w:t>
            </w:r>
            <w:r w:rsidRPr="00041238">
              <w:rPr>
                <w:lang w:val="en-GB"/>
              </w:rPr>
              <w:t>tasks (x 1.1 for first half-hour, x 1.05 for each hour thereafter)</w:t>
            </w:r>
          </w:p>
        </w:tc>
        <w:tc>
          <w:tcPr>
            <w:tcW w:w="2319" w:type="dxa"/>
          </w:tcPr>
          <w:p w14:paraId="49069649" w14:textId="77777777" w:rsidR="006F719E" w:rsidRPr="00041238" w:rsidRDefault="006F719E" w:rsidP="00202088">
            <w:pPr>
              <w:pStyle w:val="NoSpacing"/>
              <w:rPr>
                <w:lang w:val="en-GB"/>
              </w:rPr>
            </w:pPr>
            <w:r w:rsidRPr="00041238">
              <w:rPr>
                <w:lang w:val="en-GB"/>
              </w:rPr>
              <w:t>1.1</w:t>
            </w:r>
          </w:p>
        </w:tc>
      </w:tr>
      <w:tr w:rsidR="006F719E" w:rsidRPr="00041238" w14:paraId="6C226B71" w14:textId="77777777" w:rsidTr="00202088">
        <w:trPr>
          <w:trHeight w:val="300"/>
        </w:trPr>
        <w:tc>
          <w:tcPr>
            <w:tcW w:w="6516" w:type="dxa"/>
          </w:tcPr>
          <w:p w14:paraId="1634D3A6" w14:textId="77777777" w:rsidR="006F719E" w:rsidRPr="00041238" w:rsidRDefault="006F719E" w:rsidP="00202088">
            <w:pPr>
              <w:pStyle w:val="NoSpacing"/>
              <w:rPr>
                <w:lang w:val="en-GB"/>
              </w:rPr>
            </w:pPr>
            <w:r w:rsidRPr="00041238">
              <w:rPr>
                <w:lang w:val="en-GB"/>
              </w:rPr>
              <w:t xml:space="preserve">35. Disruption of normal work-sleep cycles - 1.2 per 24 hours </w:t>
            </w:r>
            <w:r>
              <w:rPr>
                <w:lang w:val="en-GB"/>
              </w:rPr>
              <w:t xml:space="preserve">of </w:t>
            </w:r>
            <w:r w:rsidRPr="00041238">
              <w:rPr>
                <w:lang w:val="en-GB"/>
              </w:rPr>
              <w:t>sleep lost</w:t>
            </w:r>
          </w:p>
        </w:tc>
        <w:tc>
          <w:tcPr>
            <w:tcW w:w="2319" w:type="dxa"/>
          </w:tcPr>
          <w:p w14:paraId="03A8571B" w14:textId="77777777" w:rsidR="006F719E" w:rsidRPr="00041238" w:rsidRDefault="006F719E" w:rsidP="00202088">
            <w:pPr>
              <w:pStyle w:val="NoSpacing"/>
              <w:rPr>
                <w:lang w:val="en-GB"/>
              </w:rPr>
            </w:pPr>
            <w:r w:rsidRPr="00041238">
              <w:rPr>
                <w:lang w:val="en-GB"/>
              </w:rPr>
              <w:t>1.2</w:t>
            </w:r>
          </w:p>
        </w:tc>
      </w:tr>
      <w:tr w:rsidR="006F719E" w:rsidRPr="00041238" w14:paraId="12D3A568" w14:textId="77777777" w:rsidTr="00202088">
        <w:trPr>
          <w:trHeight w:val="300"/>
        </w:trPr>
        <w:tc>
          <w:tcPr>
            <w:tcW w:w="6516" w:type="dxa"/>
          </w:tcPr>
          <w:p w14:paraId="7F80B692" w14:textId="77777777" w:rsidR="006F719E" w:rsidRPr="00041238" w:rsidRDefault="006F719E" w:rsidP="00202088">
            <w:pPr>
              <w:pStyle w:val="NoSpacing"/>
              <w:rPr>
                <w:lang w:val="en-GB"/>
              </w:rPr>
            </w:pPr>
            <w:r w:rsidRPr="00041238">
              <w:rPr>
                <w:lang w:val="en-GB"/>
              </w:rPr>
              <w:t>36. Task pacing caused by the intervention of others</w:t>
            </w:r>
          </w:p>
        </w:tc>
        <w:tc>
          <w:tcPr>
            <w:tcW w:w="2319" w:type="dxa"/>
          </w:tcPr>
          <w:p w14:paraId="07E90E3B" w14:textId="77777777" w:rsidR="006F719E" w:rsidRPr="00041238" w:rsidRDefault="006F719E" w:rsidP="00202088">
            <w:pPr>
              <w:pStyle w:val="NoSpacing"/>
              <w:rPr>
                <w:lang w:val="en-GB"/>
              </w:rPr>
            </w:pPr>
            <w:r w:rsidRPr="00041238">
              <w:rPr>
                <w:lang w:val="en-GB"/>
              </w:rPr>
              <w:t>1.06</w:t>
            </w:r>
          </w:p>
        </w:tc>
      </w:tr>
      <w:tr w:rsidR="006F719E" w:rsidRPr="00041238" w14:paraId="5BF33451" w14:textId="77777777" w:rsidTr="00202088">
        <w:trPr>
          <w:trHeight w:val="300"/>
        </w:trPr>
        <w:tc>
          <w:tcPr>
            <w:tcW w:w="6516" w:type="dxa"/>
          </w:tcPr>
          <w:p w14:paraId="5C7D548E" w14:textId="77777777" w:rsidR="006F719E" w:rsidRPr="00041238" w:rsidRDefault="006F719E" w:rsidP="00202088">
            <w:pPr>
              <w:pStyle w:val="NoSpacing"/>
              <w:rPr>
                <w:lang w:val="en-GB"/>
              </w:rPr>
            </w:pPr>
            <w:r w:rsidRPr="00041238">
              <w:rPr>
                <w:lang w:val="en-GB"/>
              </w:rPr>
              <w:t>37. Additional team members over and above those necessary to</w:t>
            </w:r>
            <w:r>
              <w:rPr>
                <w:lang w:val="en-GB"/>
              </w:rPr>
              <w:t xml:space="preserve"> </w:t>
            </w:r>
            <w:r w:rsidRPr="00041238">
              <w:rPr>
                <w:lang w:val="en-GB"/>
              </w:rPr>
              <w:t xml:space="preserve">perform </w:t>
            </w:r>
            <w:r>
              <w:rPr>
                <w:lang w:val="en-GB"/>
              </w:rPr>
              <w:t xml:space="preserve">the </w:t>
            </w:r>
            <w:r w:rsidRPr="00041238">
              <w:rPr>
                <w:lang w:val="en-GB"/>
              </w:rPr>
              <w:t>task normally and satisfactorily -</w:t>
            </w:r>
            <w:r>
              <w:rPr>
                <w:lang w:val="en-GB"/>
              </w:rPr>
              <w:t xml:space="preserve"> </w:t>
            </w:r>
            <w:r w:rsidRPr="00041238">
              <w:rPr>
                <w:lang w:val="en-GB"/>
              </w:rPr>
              <w:t>1.2 per additional person</w:t>
            </w:r>
          </w:p>
        </w:tc>
        <w:tc>
          <w:tcPr>
            <w:tcW w:w="2319" w:type="dxa"/>
          </w:tcPr>
          <w:p w14:paraId="4F21BA41" w14:textId="77777777" w:rsidR="006F719E" w:rsidRPr="00041238" w:rsidRDefault="006F719E" w:rsidP="00202088">
            <w:pPr>
              <w:pStyle w:val="NoSpacing"/>
              <w:rPr>
                <w:lang w:val="en-GB"/>
              </w:rPr>
            </w:pPr>
            <w:r w:rsidRPr="00041238">
              <w:rPr>
                <w:lang w:val="en-GB"/>
              </w:rPr>
              <w:t>1.2</w:t>
            </w:r>
          </w:p>
        </w:tc>
      </w:tr>
      <w:tr w:rsidR="006F719E" w:rsidRPr="00041238" w14:paraId="13251845" w14:textId="77777777" w:rsidTr="00202088">
        <w:trPr>
          <w:trHeight w:val="300"/>
        </w:trPr>
        <w:tc>
          <w:tcPr>
            <w:tcW w:w="6516" w:type="dxa"/>
          </w:tcPr>
          <w:p w14:paraId="1C2AE610" w14:textId="77777777" w:rsidR="006F719E" w:rsidRPr="00041238" w:rsidRDefault="006F719E" w:rsidP="00202088">
            <w:pPr>
              <w:pStyle w:val="NoSpacing"/>
              <w:rPr>
                <w:lang w:val="en-GB"/>
              </w:rPr>
            </w:pPr>
            <w:r w:rsidRPr="00041238">
              <w:rPr>
                <w:lang w:val="en-GB"/>
              </w:rPr>
              <w:t>38. Age of personnel performing recall, recognition</w:t>
            </w:r>
            <w:r>
              <w:rPr>
                <w:lang w:val="en-GB"/>
              </w:rPr>
              <w:t>,</w:t>
            </w:r>
            <w:r w:rsidRPr="00041238">
              <w:rPr>
                <w:lang w:val="en-GB"/>
              </w:rPr>
              <w:t xml:space="preserve"> and detection tasks - 1.16 for every </w:t>
            </w:r>
            <w:r>
              <w:rPr>
                <w:lang w:val="en-GB"/>
              </w:rPr>
              <w:t>ten</w:t>
            </w:r>
            <w:r w:rsidRPr="00041238">
              <w:rPr>
                <w:lang w:val="en-GB"/>
              </w:rPr>
              <w:t xml:space="preserve"> years for ages 25 to 85 years (Mentally competent)</w:t>
            </w:r>
          </w:p>
        </w:tc>
        <w:tc>
          <w:tcPr>
            <w:tcW w:w="2319" w:type="dxa"/>
          </w:tcPr>
          <w:p w14:paraId="34C8B719" w14:textId="77777777" w:rsidR="006F719E" w:rsidRPr="00041238" w:rsidRDefault="006F719E" w:rsidP="00202088">
            <w:pPr>
              <w:pStyle w:val="NoSpacing"/>
              <w:rPr>
                <w:lang w:val="en-GB"/>
              </w:rPr>
            </w:pPr>
            <w:r w:rsidRPr="00041238">
              <w:rPr>
                <w:lang w:val="en-GB"/>
              </w:rPr>
              <w:t>1.16</w:t>
            </w:r>
          </w:p>
        </w:tc>
      </w:tr>
      <w:tr w:rsidR="006F719E" w:rsidRPr="00041238" w14:paraId="68452AF8" w14:textId="77777777" w:rsidTr="00202088">
        <w:trPr>
          <w:trHeight w:val="300"/>
        </w:trPr>
        <w:tc>
          <w:tcPr>
            <w:tcW w:w="6516" w:type="dxa"/>
          </w:tcPr>
          <w:p w14:paraId="1120CEE9" w14:textId="77777777" w:rsidR="006F719E" w:rsidRPr="00041238" w:rsidRDefault="006F719E" w:rsidP="00202088">
            <w:pPr>
              <w:pStyle w:val="NoSpacing"/>
              <w:rPr>
                <w:lang w:val="en-GB"/>
              </w:rPr>
            </w:pPr>
            <w:r w:rsidRPr="00041238">
              <w:rPr>
                <w:lang w:val="en-GB"/>
              </w:rPr>
              <w:t>39. Distraction /Task Interruption</w:t>
            </w:r>
          </w:p>
        </w:tc>
        <w:tc>
          <w:tcPr>
            <w:tcW w:w="2319" w:type="dxa"/>
          </w:tcPr>
          <w:p w14:paraId="32AE6AD5" w14:textId="77777777" w:rsidR="006F719E" w:rsidRPr="00041238" w:rsidRDefault="006F719E" w:rsidP="00202088">
            <w:pPr>
              <w:pStyle w:val="NoSpacing"/>
              <w:rPr>
                <w:lang w:val="en-GB"/>
              </w:rPr>
            </w:pPr>
            <w:r w:rsidRPr="00041238">
              <w:rPr>
                <w:lang w:val="en-GB"/>
              </w:rPr>
              <w:t>4</w:t>
            </w:r>
          </w:p>
        </w:tc>
      </w:tr>
      <w:tr w:rsidR="006F719E" w:rsidRPr="00041238" w14:paraId="76F1433F" w14:textId="77777777" w:rsidTr="00202088">
        <w:trPr>
          <w:trHeight w:val="300"/>
        </w:trPr>
        <w:tc>
          <w:tcPr>
            <w:tcW w:w="6516" w:type="dxa"/>
          </w:tcPr>
          <w:p w14:paraId="408E51C6" w14:textId="77777777" w:rsidR="006F719E" w:rsidRPr="00041238" w:rsidRDefault="006F719E" w:rsidP="00202088">
            <w:pPr>
              <w:pStyle w:val="NoSpacing"/>
              <w:rPr>
                <w:lang w:val="en-GB"/>
              </w:rPr>
            </w:pPr>
            <w:r w:rsidRPr="00041238">
              <w:rPr>
                <w:lang w:val="en-GB"/>
              </w:rPr>
              <w:t>40. Time-of-Day- 2.4 from diurnal high arousal to diurnal/</w:t>
            </w:r>
            <w:r>
              <w:rPr>
                <w:lang w:val="en-GB"/>
              </w:rPr>
              <w:t>low</w:t>
            </w:r>
            <w:r w:rsidRPr="00041238">
              <w:rPr>
                <w:lang w:val="en-GB"/>
              </w:rPr>
              <w:t xml:space="preserve"> arousal</w:t>
            </w:r>
          </w:p>
        </w:tc>
        <w:tc>
          <w:tcPr>
            <w:tcW w:w="2319" w:type="dxa"/>
          </w:tcPr>
          <w:p w14:paraId="2EE3DF10" w14:textId="77777777" w:rsidR="006F719E" w:rsidRPr="00041238" w:rsidRDefault="006F719E" w:rsidP="00202088">
            <w:pPr>
              <w:pStyle w:val="NoSpacing"/>
              <w:rPr>
                <w:lang w:val="en-GB"/>
              </w:rPr>
            </w:pPr>
            <w:r w:rsidRPr="00041238">
              <w:rPr>
                <w:lang w:val="en-GB"/>
              </w:rPr>
              <w:t>2.4</w:t>
            </w:r>
          </w:p>
        </w:tc>
      </w:tr>
    </w:tbl>
    <w:p w14:paraId="20ADD14F" w14:textId="77777777" w:rsidR="006F719E" w:rsidRDefault="006F719E" w:rsidP="006F719E">
      <w:pPr>
        <w:rPr>
          <w:rFonts w:cs="Times New Roman"/>
          <w:lang w:val="en-GB"/>
        </w:rPr>
      </w:pPr>
    </w:p>
    <w:p w14:paraId="47437C45" w14:textId="77777777" w:rsidR="006F719E" w:rsidRDefault="006F719E" w:rsidP="006F719E">
      <w:pPr>
        <w:rPr>
          <w:rFonts w:cs="Times New Roman"/>
          <w:lang w:val="en-GB"/>
        </w:rPr>
      </w:pPr>
    </w:p>
    <w:p w14:paraId="789267EC" w14:textId="77777777" w:rsidR="00E1715D" w:rsidRDefault="006F719E"/>
    <w:sectPr w:rsidR="00E1715D" w:rsidSect="00A31771">
      <w:footerReference w:type="default" r:id="rId4"/>
      <w:pgSz w:w="12240" w:h="15840"/>
      <w:pgMar w:top="1417" w:right="1701" w:bottom="1417" w:left="1701" w:header="708" w:footer="708" w:gutter="0"/>
      <w:lnNumType w:countBy="1" w:restart="continuous"/>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sdt>
    <w:sdtPr>
      <w:id w:val="2122486735"/>
      <w:docPartObj>
        <w:docPartGallery w:val="Page Numbers (Bottom of Page)"/>
        <w:docPartUnique/>
      </w:docPartObj>
    </w:sdtPr>
    <w:sdtEndPr/>
    <w:sdtContent>
      <w:p w14:paraId="0303423B" w14:textId="77777777" w:rsidR="00A31771" w:rsidRDefault="006F719E">
        <w:pPr>
          <w:pStyle w:val="Footer"/>
          <w:jc w:val="right"/>
        </w:pPr>
        <w:r>
          <w:fldChar w:fldCharType="begin"/>
        </w:r>
        <w:r>
          <w:instrText>PAGE   \* MERGEFORMAT</w:instrText>
        </w:r>
        <w:r>
          <w:fldChar w:fldCharType="separate"/>
        </w:r>
        <w:r w:rsidRPr="00CE5538">
          <w:rPr>
            <w:noProof/>
            <w:lang w:val="es-ES"/>
          </w:rPr>
          <w:t>1</w:t>
        </w:r>
        <w:r>
          <w:fldChar w:fldCharType="end"/>
        </w:r>
      </w:p>
    </w:sdtContent>
  </w:sdt>
  <w:p w14:paraId="2F1078C6" w14:textId="77777777" w:rsidR="00A31771" w:rsidRDefault="006F719E">
    <w:pPr>
      <w:pStyle w:val="Footer"/>
    </w:pP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F719E"/>
    <w:rsid w:val="001942F0"/>
    <w:rsid w:val="002C0857"/>
    <w:rsid w:val="003F01F8"/>
    <w:rsid w:val="006F719E"/>
    <w:rsid w:val="00884728"/>
    <w:rsid w:val="008E2845"/>
    <w:rsid w:val="00D00B5E"/>
    <w:rsid w:val="00FC6104"/>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1C8455E"/>
  <w15:chartTrackingRefBased/>
  <w15:docId w15:val="{14F2707C-ACCD-4935-8188-F4DED773D1C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6F719E"/>
    <w:pPr>
      <w:spacing w:after="120" w:line="480" w:lineRule="auto"/>
    </w:pPr>
    <w:rPr>
      <w:rFonts w:ascii="Times New Roman" w:hAnsi="Times New Roman"/>
      <w:sz w:val="20"/>
      <w:lang w:val="es-CO"/>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unhideWhenUsed/>
    <w:rsid w:val="006F719E"/>
    <w:pPr>
      <w:spacing w:before="100" w:beforeAutospacing="1" w:after="100" w:afterAutospacing="1"/>
    </w:pPr>
    <w:rPr>
      <w:rFonts w:eastAsia="Times New Roman" w:cs="Times New Roman"/>
      <w:sz w:val="24"/>
      <w:szCs w:val="24"/>
      <w:lang w:eastAsia="es-CO"/>
    </w:rPr>
  </w:style>
  <w:style w:type="table" w:styleId="TableGrid">
    <w:name w:val="Table Grid"/>
    <w:basedOn w:val="TableNormal"/>
    <w:uiPriority w:val="59"/>
    <w:rsid w:val="006F719E"/>
    <w:pPr>
      <w:spacing w:after="0" w:line="240" w:lineRule="auto"/>
    </w:pPr>
    <w:rPr>
      <w:lang w:val="es-CO"/>
    </w:rPr>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 w:type="paragraph" w:styleId="NoSpacing">
    <w:name w:val="No Spacing"/>
    <w:uiPriority w:val="1"/>
    <w:qFormat/>
    <w:rsid w:val="006F719E"/>
    <w:pPr>
      <w:spacing w:after="0" w:line="240" w:lineRule="auto"/>
    </w:pPr>
    <w:rPr>
      <w:rFonts w:ascii="Times New Roman" w:hAnsi="Times New Roman"/>
      <w:sz w:val="20"/>
      <w:lang w:val="es-CO"/>
    </w:rPr>
  </w:style>
  <w:style w:type="paragraph" w:styleId="Footer">
    <w:name w:val="footer"/>
    <w:basedOn w:val="Normal"/>
    <w:link w:val="FooterChar"/>
    <w:uiPriority w:val="99"/>
    <w:unhideWhenUsed/>
    <w:rsid w:val="006F719E"/>
    <w:pPr>
      <w:tabs>
        <w:tab w:val="center" w:pos="4419"/>
        <w:tab w:val="right" w:pos="8838"/>
      </w:tabs>
      <w:spacing w:after="0" w:line="240" w:lineRule="auto"/>
    </w:pPr>
  </w:style>
  <w:style w:type="character" w:customStyle="1" w:styleId="FooterChar">
    <w:name w:val="Footer Char"/>
    <w:basedOn w:val="DefaultParagraphFont"/>
    <w:link w:val="Footer"/>
    <w:uiPriority w:val="99"/>
    <w:rsid w:val="006F719E"/>
    <w:rPr>
      <w:rFonts w:ascii="Times New Roman" w:hAnsi="Times New Roman"/>
      <w:sz w:val="20"/>
      <w:lang w:val="es-CO"/>
    </w:rPr>
  </w:style>
  <w:style w:type="character" w:styleId="LineNumber">
    <w:name w:val="line number"/>
    <w:basedOn w:val="DefaultParagraphFont"/>
    <w:uiPriority w:val="99"/>
    <w:semiHidden/>
    <w:unhideWhenUsed/>
    <w:rsid w:val="006F719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2</Pages>
  <Words>1910</Words>
  <Characters>10891</Characters>
  <Application>Microsoft Office Word</Application>
  <DocSecurity>0</DocSecurity>
  <Lines>90</Lines>
  <Paragraphs>25</Paragraphs>
  <ScaleCrop>false</ScaleCrop>
  <Company>Springer Nature</Company>
  <LinksUpToDate>false</LinksUpToDate>
  <CharactersWithSpaces>12776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Sachin Vilas Pawar</dc:creator>
  <cp:keywords/>
  <dc:description/>
  <cp:lastModifiedBy>Sachin Vilas Pawar</cp:lastModifiedBy>
  <cp:revision>1</cp:revision>
  <dcterms:created xsi:type="dcterms:W3CDTF">2023-08-17T07:19:00Z</dcterms:created>
  <dcterms:modified xsi:type="dcterms:W3CDTF">2023-08-17T07:20:00Z</dcterms:modified>
</cp:coreProperties>
</file>