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D2C" w:rsidRDefault="00387259">
      <w:pPr>
        <w:rPr>
          <w:rFonts w:hint="eastAsia"/>
        </w:rPr>
      </w:pPr>
      <w:r>
        <w:rPr>
          <w:rFonts w:hint="eastAsia"/>
        </w:rPr>
        <w:t>Supplemental file</w:t>
      </w:r>
    </w:p>
    <w:p w:rsidR="00387259" w:rsidRDefault="00387259">
      <w:r>
        <w:t>Supplementary Tables</w:t>
      </w:r>
    </w:p>
    <w:p w:rsidR="00387259" w:rsidRPr="00387259" w:rsidRDefault="00387259" w:rsidP="00387259">
      <w:pPr>
        <w:snapToGrid w:val="0"/>
        <w:spacing w:after="0" w:line="360" w:lineRule="auto"/>
        <w:textAlignment w:val="baseline"/>
        <w:rPr>
          <w:rFonts w:ascii="Times New Roman" w:eastAsia="바탕" w:hAnsi="Times New Roman" w:cs="Times New Roman"/>
          <w:bCs/>
          <w:sz w:val="22"/>
          <w:szCs w:val="28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 xml:space="preserve">Supplemental Table 1. </w:t>
      </w:r>
      <w:r w:rsidRPr="00387259">
        <w:rPr>
          <w:rFonts w:ascii="Times New Roman" w:eastAsia="바탕" w:hAnsi="Times New Roman" w:cs="Times New Roman"/>
          <w:bCs/>
          <w:sz w:val="22"/>
          <w:szCs w:val="28"/>
        </w:rPr>
        <w:t>The number of confirmed COVID-19 cases and deaths by age.</w:t>
      </w:r>
    </w:p>
    <w:tbl>
      <w:tblPr>
        <w:tblW w:w="8080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992"/>
        <w:gridCol w:w="709"/>
        <w:gridCol w:w="767"/>
        <w:gridCol w:w="934"/>
        <w:gridCol w:w="709"/>
        <w:gridCol w:w="666"/>
        <w:gridCol w:w="1035"/>
        <w:gridCol w:w="708"/>
        <w:gridCol w:w="709"/>
      </w:tblGrid>
      <w:tr w:rsidR="00387259" w:rsidRPr="00387259" w:rsidTr="009B3370">
        <w:trPr>
          <w:trHeight w:val="345"/>
          <w:jc w:val="center"/>
        </w:trPr>
        <w:tc>
          <w:tcPr>
            <w:tcW w:w="851" w:type="dxa"/>
            <w:vMerge w:val="restart"/>
            <w:tcBorders>
              <w:top w:val="double" w:sz="6" w:space="0" w:color="auto"/>
              <w:left w:val="nil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Age</w:t>
            </w:r>
          </w:p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  <w:p w:rsidR="00387259" w:rsidRPr="00387259" w:rsidRDefault="00387259" w:rsidP="00387259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Month </w:t>
            </w:r>
          </w:p>
        </w:tc>
        <w:tc>
          <w:tcPr>
            <w:tcW w:w="2468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60-69</w:t>
            </w:r>
          </w:p>
        </w:tc>
        <w:tc>
          <w:tcPr>
            <w:tcW w:w="2309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70-79</w:t>
            </w:r>
          </w:p>
        </w:tc>
        <w:tc>
          <w:tcPr>
            <w:tcW w:w="2452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80 or above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vMerge/>
            <w:tcBorders>
              <w:left w:val="nil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Death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(%)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Death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Death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(%)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2641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2.31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1241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10.88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33.44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1756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0.97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5.86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23.73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1963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0.76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5.46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15.96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0.54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1186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3.2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6.99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21-May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2515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3.05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18.97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21-Jun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1771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0.79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4.47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10.91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21-Jul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2591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0.73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2.38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9.61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21-Aug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4362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0.99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1363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2.71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8.89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21-Sep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4985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0.94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1924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2.13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6.54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21-Oct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6119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1.01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2748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3.49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1747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9.33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21-Nov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15519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108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7764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2.59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4764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9.13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21-Dec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33214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326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0.98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13587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535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3.94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6292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15.42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13277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1.65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4744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357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7.53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3552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15.2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176030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125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0.07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68473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0.41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45847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1.79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998086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798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0.08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461955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1761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0.38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279780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5161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1.84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468766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713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0.15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248954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1372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0.55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151168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4095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2.71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22-May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91523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154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0.17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49260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298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0.6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29471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2.73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vMerge w:val="restart"/>
            <w:tcBorders>
              <w:top w:val="double" w:sz="6" w:space="0" w:color="auto"/>
              <w:left w:val="nil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ind w:firstLineChars="150" w:firstLine="3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Age</w:t>
            </w:r>
          </w:p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  <w:p w:rsidR="00387259" w:rsidRPr="00387259" w:rsidRDefault="00387259" w:rsidP="00387259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Month </w:t>
            </w:r>
          </w:p>
        </w:tc>
        <w:tc>
          <w:tcPr>
            <w:tcW w:w="2468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30-39</w:t>
            </w:r>
          </w:p>
        </w:tc>
        <w:tc>
          <w:tcPr>
            <w:tcW w:w="2309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40-49</w:t>
            </w:r>
          </w:p>
        </w:tc>
        <w:tc>
          <w:tcPr>
            <w:tcW w:w="2452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50-59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vMerge/>
            <w:tcBorders>
              <w:left w:val="nil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18"/>
              </w:rPr>
              <w:t>Death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(%)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18"/>
              </w:rPr>
              <w:t>Death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18"/>
              </w:rPr>
              <w:t>Confirm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18"/>
              </w:rPr>
              <w:t>Death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(%)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2192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0.14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2589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0.12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3278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0.49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1737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1642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0.24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2021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0.35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2128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0.05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2152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2319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0.22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2593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3061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3552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0.11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21-May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2836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0.04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3071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0.03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0.22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21-Jun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2780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3086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2938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0.14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21-Jul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6970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0.03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7309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0.03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6812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0.12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21-Aug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8923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0.02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8355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0.06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8240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0.53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21-Sep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11266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0.06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10159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0.11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7223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0.40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21-Oct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9015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0.07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7937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0.15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5822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0.46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21-Nov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10214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0.01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9734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0.06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10344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0.22 </w:t>
            </w:r>
          </w:p>
        </w:tc>
      </w:tr>
      <w:tr w:rsidR="00387259" w:rsidRPr="00387259" w:rsidTr="009B337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21-Dec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23263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0.04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24427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0.11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24357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36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0.29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32903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0.03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33555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0.06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22356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0.20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349016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369832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257619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0.02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22-Mar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1463421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1533300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0.01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1201458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0.02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601972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639882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0.01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546828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0.05 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22-May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122844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9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0.01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126962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36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contextualSpacing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바탕" w:hAnsi="Times New Roman" w:cs="Times New Roman"/>
                <w:szCs w:val="24"/>
              </w:rPr>
              <w:t xml:space="preserve">0.03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114804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rPr>
                <w:rFonts w:ascii="Times New Roman" w:eastAsia="바탕" w:hAnsi="Times New Roman" w:cs="Times New Roman"/>
                <w:szCs w:val="24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0.06 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vMerge w:val="restart"/>
            <w:tcBorders>
              <w:top w:val="double" w:sz="6" w:space="0" w:color="auto"/>
              <w:left w:val="nil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ind w:firstLineChars="150" w:firstLine="3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Age</w:t>
            </w:r>
          </w:p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  <w:p w:rsidR="00387259" w:rsidRPr="00387259" w:rsidRDefault="00387259" w:rsidP="00387259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Month </w:t>
            </w:r>
          </w:p>
        </w:tc>
        <w:tc>
          <w:tcPr>
            <w:tcW w:w="2468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0-9</w:t>
            </w:r>
          </w:p>
        </w:tc>
        <w:tc>
          <w:tcPr>
            <w:tcW w:w="2309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10-19</w:t>
            </w:r>
          </w:p>
        </w:tc>
        <w:tc>
          <w:tcPr>
            <w:tcW w:w="2452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20-29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vMerge/>
            <w:tcBorders>
              <w:left w:val="nil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Death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(%)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Death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Death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(%)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1433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2241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638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828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1597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szCs w:val="20"/>
              </w:rPr>
              <w:t xml:space="preserve">0.06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21-May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21-Jun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21-Jul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9894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0.02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21-Aug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0.02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21-Sep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13563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0.01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21-Oct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8961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0.02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21-Nov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7210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0.01 </w:t>
            </w:r>
          </w:p>
        </w:tc>
        <w:tc>
          <w:tcPr>
            <w:tcW w:w="9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9529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7452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21-Dec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20793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0.01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19483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18192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22-Jan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25564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35793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43127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297734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329831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394365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1279469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1352843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1390863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448518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481776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554383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22-May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74926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108232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147738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0.00 </w:t>
            </w:r>
          </w:p>
        </w:tc>
      </w:tr>
    </w:tbl>
    <w:p w:rsidR="00387259" w:rsidRPr="00387259" w:rsidRDefault="00387259" w:rsidP="00387259">
      <w:pPr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adjustRightInd w:val="0"/>
        <w:spacing w:after="0" w:line="240" w:lineRule="auto"/>
        <w:ind w:leftChars="26" w:left="52"/>
        <w:rPr>
          <w:rFonts w:ascii="Times New Roman" w:eastAsia="바탕체" w:hAnsi="Times New Roman" w:cs="Times New Roman"/>
          <w:kern w:val="0"/>
        </w:rPr>
      </w:pPr>
      <w:r w:rsidRPr="00387259">
        <w:rPr>
          <w:rFonts w:ascii="Times New Roman" w:eastAsia="바탕" w:hAnsi="Times New Roman" w:cs="Times New Roman"/>
          <w:kern w:val="0"/>
          <w:sz w:val="18"/>
        </w:rPr>
        <w:t xml:space="preserve">Source of COVID-19 death data: Korean Centers for Disease Control and Prevention (KCDC); </w:t>
      </w:r>
      <w:r w:rsidRPr="00387259">
        <w:rPr>
          <w:rFonts w:ascii="Times New Roman" w:eastAsia="바탕체" w:hAnsi="Times New Roman" w:cs="Times New Roman"/>
          <w:kern w:val="0"/>
        </w:rPr>
        <w:t>CFR, case fatality rate, is the number of COVID-19 deaths divided by the number of confirmed COVID-19 cases during the same period.</w:t>
      </w:r>
    </w:p>
    <w:p w:rsidR="00387259" w:rsidRPr="00387259" w:rsidRDefault="00387259" w:rsidP="00387259">
      <w:pPr>
        <w:spacing w:after="0" w:line="360" w:lineRule="auto"/>
        <w:textAlignment w:val="baseline"/>
        <w:rPr>
          <w:rFonts w:ascii="Times New Roman" w:eastAsia="바탕체" w:hAnsi="Times New Roman" w:cs="Times New Roman"/>
          <w:color w:val="000000"/>
          <w:kern w:val="0"/>
        </w:rPr>
      </w:pPr>
    </w:p>
    <w:p w:rsidR="00387259" w:rsidRPr="00387259" w:rsidRDefault="00387259" w:rsidP="00387259">
      <w:pPr>
        <w:snapToGrid w:val="0"/>
        <w:spacing w:after="0" w:line="36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 xml:space="preserve">Supplemental Table 2. </w:t>
      </w:r>
      <w:r w:rsidRPr="00387259">
        <w:rPr>
          <w:rFonts w:ascii="Times New Roman" w:eastAsia="바탕" w:hAnsi="Times New Roman" w:cs="Times New Roman"/>
          <w:bCs/>
          <w:sz w:val="22"/>
          <w:szCs w:val="28"/>
        </w:rPr>
        <w:t>Nationwide monthly mortality data.</w:t>
      </w:r>
    </w:p>
    <w:tbl>
      <w:tblPr>
        <w:tblW w:w="79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776"/>
        <w:gridCol w:w="861"/>
        <w:gridCol w:w="861"/>
        <w:gridCol w:w="861"/>
        <w:gridCol w:w="861"/>
        <w:gridCol w:w="861"/>
        <w:gridCol w:w="861"/>
        <w:gridCol w:w="861"/>
      </w:tblGrid>
      <w:tr w:rsidR="00387259" w:rsidRPr="00387259" w:rsidTr="009B3370">
        <w:trPr>
          <w:trHeight w:val="309"/>
        </w:trPr>
        <w:tc>
          <w:tcPr>
            <w:tcW w:w="113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2021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2022</w:t>
            </w: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January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24,760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24,708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25,902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31,550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27,366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28,430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27,230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29,686</w:t>
            </w: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February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23,209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24,601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22,884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25,001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22,918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25,423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23,795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29,189</w:t>
            </w: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March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26,493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25,208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24,230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25,252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24,985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25,850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26,550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44,487</w:t>
            </w: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April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23,610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22,830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23,142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23,963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23,833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24,674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25,077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Arial Unicode MS" w:hAnsi="Times New Roman" w:cs="Times New Roman"/>
                <w:color w:val="000000"/>
                <w:kern w:val="0"/>
                <w:szCs w:val="20"/>
              </w:rPr>
              <w:t>36,697</w:t>
            </w: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May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22,935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23,125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23,766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23,996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24,756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24,346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25,577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Arial Unicode MS" w:hAnsi="Times New Roman" w:cs="Times New Roman"/>
                <w:color w:val="000000"/>
                <w:kern w:val="0"/>
                <w:szCs w:val="20"/>
              </w:rPr>
              <w:t>28,859</w:t>
            </w: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June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21,345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21,350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21,986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22,596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23,056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23,638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24,398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July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21,534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22,053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22,245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23,886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23,216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23,989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25,748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August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21,496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22,604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22,846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23,937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23,707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25,289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25,953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September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21,375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22,081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22,622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22,906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23,570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24,352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25,674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October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23,050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23,610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24,624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25,010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25,569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26,488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27,775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November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22,678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23,333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24,404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24,200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25,412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25,603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28,363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387259" w:rsidRPr="00387259" w:rsidTr="009B337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87259">
              <w:rPr>
                <w:rFonts w:ascii="Times New Roman" w:eastAsia="휴먼명조" w:hAnsi="Times New Roman" w:cs="Times New Roman"/>
                <w:color w:val="000000"/>
                <w:kern w:val="0"/>
              </w:rPr>
              <w:t>December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23,410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25,324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26,883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26,523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26,722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26,866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31,634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</w:tbl>
    <w:p w:rsidR="00387259" w:rsidRPr="00387259" w:rsidRDefault="00387259" w:rsidP="00387259">
      <w:pPr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adjustRightInd w:val="0"/>
        <w:spacing w:after="0" w:line="240" w:lineRule="auto"/>
        <w:ind w:left="148" w:hanging="148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" w:hAnsi="Times New Roman" w:cs="Times New Roman"/>
          <w:kern w:val="0"/>
          <w:sz w:val="18"/>
        </w:rPr>
        <w:t>Source: Korean Statistical Information Service (KOSIS) of Statistics Korea</w:t>
      </w:r>
    </w:p>
    <w:p w:rsidR="00387259" w:rsidRDefault="00387259"/>
    <w:p w:rsidR="00387259" w:rsidRPr="00387259" w:rsidRDefault="00387259" w:rsidP="00387259">
      <w:pPr>
        <w:snapToGrid w:val="0"/>
        <w:spacing w:after="0" w:line="36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Table</w:t>
      </w:r>
      <w:r w:rsidRPr="00387259">
        <w:rPr>
          <w:rFonts w:ascii="Times New Roman" w:eastAsia="바탕체" w:hAnsi="Times New Roman" w:cs="Times New Roman"/>
          <w:b/>
          <w:kern w:val="0"/>
          <w:sz w:val="22"/>
        </w:rPr>
        <w:t xml:space="preserve"> 3</w:t>
      </w:r>
      <w:r w:rsidRPr="00387259">
        <w:rPr>
          <w:rFonts w:ascii="Times New Roman" w:eastAsia="바탕체" w:hAnsi="Times New Roman" w:cs="Times New Roman"/>
          <w:kern w:val="0"/>
          <w:sz w:val="22"/>
        </w:rPr>
        <w:t>. World Health Organization analysis of excess mortality by country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1276"/>
        <w:gridCol w:w="1819"/>
        <w:gridCol w:w="1222"/>
        <w:gridCol w:w="1061"/>
        <w:gridCol w:w="1136"/>
      </w:tblGrid>
      <w:tr w:rsidR="00387259" w:rsidRPr="00387259" w:rsidTr="009B3370">
        <w:trPr>
          <w:trHeight w:val="345"/>
          <w:jc w:val="center"/>
        </w:trPr>
        <w:tc>
          <w:tcPr>
            <w:tcW w:w="7927" w:type="dxa"/>
            <w:gridSpan w:val="6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lastRenderedPageBreak/>
              <w:t>WHO data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14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 w:hint="eastAsia"/>
                <w:bCs/>
              </w:rPr>
              <w:t>Country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 w:hint="eastAsia"/>
                <w:bCs/>
              </w:rPr>
              <w:t>year</w:t>
            </w:r>
          </w:p>
        </w:tc>
        <w:tc>
          <w:tcPr>
            <w:tcW w:w="18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 w:hint="eastAsia"/>
                <w:bCs/>
              </w:rPr>
              <w:t>population</w:t>
            </w:r>
          </w:p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 w:hint="eastAsia"/>
                <w:bCs/>
              </w:rPr>
              <w:t>(per 100k)</w:t>
            </w:r>
          </w:p>
        </w:tc>
        <w:tc>
          <w:tcPr>
            <w:tcW w:w="12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E</w:t>
            </w:r>
            <w:r w:rsidRPr="00387259">
              <w:rPr>
                <w:rFonts w:eastAsia="바탕체" w:hint="eastAsia"/>
                <w:bCs/>
              </w:rPr>
              <w:t>xcess</w:t>
            </w:r>
          </w:p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(</w:t>
            </w:r>
            <w:r w:rsidRPr="00387259">
              <w:rPr>
                <w:rFonts w:eastAsia="바탕체" w:hint="eastAsia"/>
                <w:bCs/>
              </w:rPr>
              <w:t>mean</w:t>
            </w:r>
            <w:r w:rsidRPr="00387259">
              <w:rPr>
                <w:rFonts w:eastAsia="바탕체"/>
                <w:bCs/>
              </w:rPr>
              <w:t>)</w:t>
            </w:r>
          </w:p>
        </w:tc>
        <w:tc>
          <w:tcPr>
            <w:tcW w:w="10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E</w:t>
            </w:r>
            <w:r w:rsidRPr="00387259">
              <w:rPr>
                <w:rFonts w:eastAsia="바탕체" w:hint="eastAsia"/>
                <w:bCs/>
              </w:rPr>
              <w:t>xcess</w:t>
            </w:r>
          </w:p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(</w:t>
            </w:r>
            <w:r w:rsidRPr="00387259">
              <w:rPr>
                <w:rFonts w:eastAsia="바탕체" w:hint="eastAsia"/>
                <w:bCs/>
              </w:rPr>
              <w:t>low</w:t>
            </w:r>
            <w:r w:rsidRPr="00387259">
              <w:rPr>
                <w:rFonts w:eastAsia="바탕체"/>
                <w:bCs/>
              </w:rPr>
              <w:t>)</w:t>
            </w:r>
          </w:p>
        </w:tc>
        <w:tc>
          <w:tcPr>
            <w:tcW w:w="11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E</w:t>
            </w:r>
            <w:r w:rsidRPr="00387259">
              <w:rPr>
                <w:rFonts w:eastAsia="바탕체" w:hint="eastAsia"/>
                <w:bCs/>
              </w:rPr>
              <w:t>xcess</w:t>
            </w:r>
          </w:p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(</w:t>
            </w:r>
            <w:r w:rsidRPr="00387259">
              <w:rPr>
                <w:rFonts w:eastAsia="바탕체" w:hint="eastAsia"/>
                <w:bCs/>
              </w:rPr>
              <w:t>high</w:t>
            </w:r>
            <w:r w:rsidRPr="00387259">
              <w:rPr>
                <w:rFonts w:eastAsia="바탕체"/>
                <w:bCs/>
              </w:rPr>
              <w:t>)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Korea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512.69183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0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-6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7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Korea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513.05184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12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19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Korea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2020-2021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512.871835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11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Japan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1264.76458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-24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-32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-16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Japan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1260.50796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18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Japan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2020-2021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1262.63627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-8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-14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-2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USA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3310.02647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141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132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149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USA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3329.15074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140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129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151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USA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2020-2021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3319.588605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140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134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147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/>
              </w:rPr>
              <w:t>UK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678.86004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126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112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140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/>
              </w:rPr>
              <w:t>UK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682.07114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93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78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109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/>
              </w:rPr>
              <w:t>UK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2020-2021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680.46559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109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98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121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New Zealand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48.22233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-43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-50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-36</w:t>
            </w:r>
          </w:p>
        </w:tc>
      </w:tr>
      <w:tr w:rsidR="00387259" w:rsidRPr="00387259" w:rsidTr="009B3370">
        <w:trPr>
          <w:trHeight w:val="330"/>
          <w:jc w:val="center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New Zealand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48.60642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-13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-20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-5</w:t>
            </w:r>
          </w:p>
        </w:tc>
      </w:tr>
      <w:tr w:rsidR="00387259" w:rsidRPr="00387259" w:rsidTr="009B3370">
        <w:trPr>
          <w:trHeight w:val="345"/>
          <w:jc w:val="center"/>
        </w:trPr>
        <w:tc>
          <w:tcPr>
            <w:tcW w:w="14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New Zealand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2020-2021</w:t>
            </w:r>
          </w:p>
        </w:tc>
        <w:tc>
          <w:tcPr>
            <w:tcW w:w="18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48.414375</w:t>
            </w:r>
          </w:p>
        </w:tc>
        <w:tc>
          <w:tcPr>
            <w:tcW w:w="1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  <w:bCs/>
              </w:rPr>
            </w:pPr>
            <w:r w:rsidRPr="00387259">
              <w:rPr>
                <w:rFonts w:eastAsia="바탕체"/>
                <w:bCs/>
              </w:rPr>
              <w:t>-28</w:t>
            </w:r>
          </w:p>
        </w:tc>
        <w:tc>
          <w:tcPr>
            <w:tcW w:w="10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-33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snapToGrid w:val="0"/>
              <w:jc w:val="center"/>
              <w:textAlignment w:val="baseline"/>
              <w:rPr>
                <w:rFonts w:eastAsia="바탕체"/>
              </w:rPr>
            </w:pPr>
            <w:r w:rsidRPr="00387259">
              <w:rPr>
                <w:rFonts w:eastAsia="바탕체" w:hint="eastAsia"/>
              </w:rPr>
              <w:t>-23</w:t>
            </w:r>
          </w:p>
        </w:tc>
      </w:tr>
    </w:tbl>
    <w:p w:rsidR="00387259" w:rsidRPr="00387259" w:rsidRDefault="00387259" w:rsidP="00387259">
      <w:pPr>
        <w:snapToGrid w:val="0"/>
        <w:spacing w:after="0" w:line="480" w:lineRule="auto"/>
        <w:textAlignment w:val="baseline"/>
        <w:rPr>
          <w:rFonts w:ascii="Times New Roman" w:eastAsia="바탕체" w:hAnsi="Times New Roman" w:cs="Times New Roman"/>
          <w:kern w:val="0"/>
          <w:sz w:val="18"/>
        </w:rPr>
      </w:pPr>
    </w:p>
    <w:p w:rsidR="00387259" w:rsidRPr="00387259" w:rsidRDefault="00387259" w:rsidP="00387259">
      <w:pPr>
        <w:snapToGrid w:val="0"/>
        <w:spacing w:after="0" w:line="36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Table</w:t>
      </w:r>
      <w:r w:rsidRPr="00387259">
        <w:rPr>
          <w:rFonts w:ascii="Times New Roman" w:eastAsia="바탕체" w:hAnsi="Times New Roman" w:cs="Times New Roman"/>
          <w:b/>
          <w:kern w:val="0"/>
          <w:sz w:val="22"/>
        </w:rPr>
        <w:t xml:space="preserve"> 4</w:t>
      </w:r>
      <w:r w:rsidRPr="00387259">
        <w:rPr>
          <w:rFonts w:ascii="Times New Roman" w:eastAsia="바탕체" w:hAnsi="Times New Roman" w:cs="Times New Roman"/>
          <w:kern w:val="0"/>
          <w:sz w:val="22"/>
        </w:rPr>
        <w:t xml:space="preserve">. </w:t>
      </w:r>
      <w:r w:rsidRPr="00387259">
        <w:rPr>
          <w:rFonts w:ascii="Times New Roman" w:eastAsia="바탕체" w:hAnsi="Times New Roman" w:cs="Times New Roman"/>
          <w:i/>
          <w:iCs/>
          <w:kern w:val="0"/>
          <w:sz w:val="22"/>
        </w:rPr>
        <w:t>Lancet</w:t>
      </w:r>
      <w:r w:rsidRPr="00387259">
        <w:rPr>
          <w:rFonts w:ascii="Times New Roman" w:eastAsia="바탕체" w:hAnsi="Times New Roman" w:cs="Times New Roman"/>
          <w:kern w:val="0"/>
          <w:sz w:val="22"/>
        </w:rPr>
        <w:t xml:space="preserve"> analysis of excess mortality by country</w:t>
      </w:r>
    </w:p>
    <w:tbl>
      <w:tblPr>
        <w:tblW w:w="7807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41"/>
        <w:gridCol w:w="860"/>
        <w:gridCol w:w="2410"/>
        <w:gridCol w:w="1711"/>
        <w:gridCol w:w="1985"/>
      </w:tblGrid>
      <w:tr w:rsidR="00387259" w:rsidRPr="00387259" w:rsidTr="009B3370">
        <w:trPr>
          <w:trHeight w:val="619"/>
          <w:jc w:val="center"/>
        </w:trPr>
        <w:tc>
          <w:tcPr>
            <w:tcW w:w="841" w:type="dxa"/>
            <w:tcBorders>
              <w:top w:val="doub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</w:rPr>
            </w:pPr>
            <w:r w:rsidRPr="0038725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</w:rPr>
              <w:t xml:space="preserve">　</w:t>
            </w:r>
          </w:p>
        </w:tc>
        <w:tc>
          <w:tcPr>
            <w:tcW w:w="860" w:type="dxa"/>
            <w:tcBorders>
              <w:top w:val="double" w:sz="4" w:space="0" w:color="auto"/>
              <w:left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  <w:t xml:space="preserve">Reported </w:t>
            </w:r>
            <w:r w:rsidRPr="00387259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  <w:br/>
              <w:t>COVID-19 deaths</w:t>
            </w:r>
          </w:p>
        </w:tc>
        <w:tc>
          <w:tcPr>
            <w:tcW w:w="2410" w:type="dxa"/>
            <w:tcBorders>
              <w:top w:val="doub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  <w:t>Estimated excess deaths</w:t>
            </w:r>
          </w:p>
        </w:tc>
        <w:tc>
          <w:tcPr>
            <w:tcW w:w="1711" w:type="dxa"/>
            <w:tcBorders>
              <w:top w:val="double" w:sz="4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  <w:t xml:space="preserve">Estimated excess </w:t>
            </w:r>
            <w:r w:rsidRPr="00387259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  <w:br/>
              <w:t xml:space="preserve">mortality rate </w:t>
            </w:r>
          </w:p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  <w:t>(per 100k)</w:t>
            </w:r>
          </w:p>
        </w:tc>
        <w:tc>
          <w:tcPr>
            <w:tcW w:w="1985" w:type="dxa"/>
            <w:tcBorders>
              <w:top w:val="double" w:sz="4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  <w:t xml:space="preserve">Ratio between excess mortality rate </w:t>
            </w:r>
            <w:r w:rsidRPr="00387259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</w:rPr>
              <w:br/>
              <w:t>and reported COVID-19 mortality rate</w:t>
            </w:r>
          </w:p>
        </w:tc>
      </w:tr>
      <w:tr w:rsidR="00387259" w:rsidRPr="00387259" w:rsidTr="009B3370">
        <w:trPr>
          <w:trHeight w:val="223"/>
          <w:jc w:val="center"/>
        </w:trPr>
        <w:tc>
          <w:tcPr>
            <w:tcW w:w="84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Korea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5620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4630 (-658, 9580)</w:t>
            </w:r>
          </w:p>
        </w:tc>
        <w:tc>
          <w:tcPr>
            <w:tcW w:w="171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  <w:t>4.4 (-0.6, 9.1)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0.82 (-0.12, 1.70)</w:t>
            </w:r>
          </w:p>
        </w:tc>
      </w:tr>
      <w:tr w:rsidR="00387259" w:rsidRPr="00387259" w:rsidTr="009B3370">
        <w:trPr>
          <w:trHeight w:val="223"/>
          <w:jc w:val="center"/>
        </w:trPr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Japan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18400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111000 (103000, 116000)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  <w:t>44.1 (41.0, 46.4)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6.02 (5.58, 6.33)</w:t>
            </w:r>
          </w:p>
        </w:tc>
      </w:tr>
      <w:tr w:rsidR="00387259" w:rsidRPr="00387259" w:rsidTr="009B3370">
        <w:trPr>
          <w:trHeight w:val="223"/>
          <w:jc w:val="center"/>
        </w:trPr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USA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824000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1130000 (1080000, 1180000)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  <w:t>179.3 (170.7, 187.5)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1.37 (1.31, 1.44)</w:t>
            </w:r>
          </w:p>
        </w:tc>
      </w:tr>
      <w:tr w:rsidR="00387259" w:rsidRPr="00387259" w:rsidTr="009B3370">
        <w:trPr>
          <w:trHeight w:val="223"/>
          <w:jc w:val="center"/>
        </w:trPr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UK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173000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169000 (163000, 174000)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  <w:t>126.8 (122.3, 130.9)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0.97 (0.94, 1.01)</w:t>
            </w:r>
          </w:p>
        </w:tc>
      </w:tr>
      <w:tr w:rsidR="00387259" w:rsidRPr="00387259" w:rsidTr="009B3370">
        <w:trPr>
          <w:trHeight w:val="233"/>
          <w:jc w:val="center"/>
        </w:trPr>
        <w:tc>
          <w:tcPr>
            <w:tcW w:w="84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New Zealand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51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–872 (–1330, –451)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bCs/>
                <w:kern w:val="0"/>
                <w:sz w:val="18"/>
              </w:rPr>
              <w:t>–9·3 (–14·1, –4·8)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7259" w:rsidRPr="00387259" w:rsidRDefault="00387259" w:rsidP="003872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</w:pPr>
            <w:r w:rsidRPr="0038725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</w:rPr>
              <w:t>–17·10 (–26·06, –8·84)</w:t>
            </w:r>
          </w:p>
        </w:tc>
      </w:tr>
    </w:tbl>
    <w:p w:rsidR="00387259" w:rsidRPr="00387259" w:rsidRDefault="00387259" w:rsidP="00387259">
      <w:pPr>
        <w:spacing w:after="0" w:line="240" w:lineRule="auto"/>
        <w:rPr>
          <w:rFonts w:ascii="Times New Roman" w:eastAsia="바탕" w:hAnsi="Times New Roman" w:cs="Times New Roman"/>
          <w:szCs w:val="24"/>
        </w:rPr>
      </w:pPr>
    </w:p>
    <w:p w:rsidR="00387259" w:rsidRDefault="00387259"/>
    <w:p w:rsidR="009D31B5" w:rsidRDefault="009D31B5" w:rsidP="00387259">
      <w:pPr>
        <w:spacing w:after="0" w:line="240" w:lineRule="auto"/>
        <w:rPr>
          <w:rFonts w:ascii="Times New Roman" w:eastAsia="바탕" w:hAnsi="Times New Roman" w:cs="Times New Roman"/>
          <w:b/>
          <w:sz w:val="24"/>
          <w:szCs w:val="24"/>
        </w:rPr>
      </w:pPr>
      <w:r>
        <w:rPr>
          <w:rFonts w:ascii="Times New Roman" w:eastAsia="바탕" w:hAnsi="Times New Roman" w:cs="Times New Roman"/>
          <w:b/>
          <w:sz w:val="24"/>
          <w:szCs w:val="24"/>
        </w:rPr>
        <w:br w:type="page"/>
      </w:r>
    </w:p>
    <w:p w:rsidR="00387259" w:rsidRPr="00387259" w:rsidRDefault="00387259" w:rsidP="00387259">
      <w:pPr>
        <w:spacing w:after="0" w:line="240" w:lineRule="auto"/>
        <w:rPr>
          <w:rFonts w:ascii="Times New Roman" w:eastAsia="바탕" w:hAnsi="Times New Roman" w:cs="Times New Roman"/>
          <w:b/>
          <w:sz w:val="24"/>
          <w:szCs w:val="24"/>
        </w:rPr>
      </w:pPr>
      <w:r w:rsidRPr="00387259">
        <w:rPr>
          <w:rFonts w:ascii="Times New Roman" w:eastAsia="바탕" w:hAnsi="Times New Roman" w:cs="Times New Roman"/>
          <w:b/>
          <w:sz w:val="24"/>
          <w:szCs w:val="24"/>
        </w:rPr>
        <w:lastRenderedPageBreak/>
        <w:t>Supplemental Figure Legends</w:t>
      </w:r>
    </w:p>
    <w:p w:rsidR="00387259" w:rsidRPr="00387259" w:rsidRDefault="00387259" w:rsidP="00387259">
      <w:pPr>
        <w:spacing w:after="0" w:line="240" w:lineRule="auto"/>
        <w:rPr>
          <w:rFonts w:ascii="바탕" w:eastAsia="바탕" w:hAnsi="Times New Roman" w:cs="Times New Roman"/>
          <w:szCs w:val="24"/>
        </w:rPr>
      </w:pPr>
    </w:p>
    <w:p w:rsidR="00387259" w:rsidRPr="00387259" w:rsidRDefault="00387259" w:rsidP="00387259">
      <w:pPr>
        <w:spacing w:after="0" w:line="360" w:lineRule="auto"/>
        <w:rPr>
          <w:rFonts w:ascii="Times New Roman" w:eastAsia="바탕" w:hAnsi="Times New Roman" w:cs="Times New Roman"/>
          <w:sz w:val="22"/>
          <w:szCs w:val="28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Figure 1</w:t>
      </w:r>
      <w:r w:rsidRPr="00387259">
        <w:rPr>
          <w:rFonts w:ascii="Times New Roman" w:eastAsia="바탕" w:hAnsi="Times New Roman" w:cs="Times New Roman"/>
          <w:sz w:val="22"/>
          <w:szCs w:val="28"/>
        </w:rPr>
        <w:t>. P-score by month (2020.01-2022.05)</w:t>
      </w:r>
    </w:p>
    <w:p w:rsidR="00387259" w:rsidRPr="00387259" w:rsidRDefault="00387259" w:rsidP="00387259">
      <w:pPr>
        <w:spacing w:after="0" w:line="360" w:lineRule="auto"/>
        <w:rPr>
          <w:rFonts w:ascii="Times New Roman" w:eastAsia="바탕" w:hAnsi="Times New Roman" w:cs="Times New Roman"/>
          <w:sz w:val="18"/>
          <w:szCs w:val="28"/>
        </w:rPr>
      </w:pPr>
    </w:p>
    <w:p w:rsidR="00387259" w:rsidRPr="00387259" w:rsidRDefault="00387259" w:rsidP="00387259">
      <w:pPr>
        <w:spacing w:after="0" w:line="360" w:lineRule="auto"/>
        <w:rPr>
          <w:rFonts w:ascii="Times New Roman" w:eastAsia="바탕" w:hAnsi="Times New Roman" w:cs="Times New Roman"/>
          <w:sz w:val="22"/>
          <w:szCs w:val="28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Figure 2</w:t>
      </w:r>
      <w:r w:rsidRPr="00387259">
        <w:rPr>
          <w:rFonts w:ascii="Times New Roman" w:eastAsia="바탕" w:hAnsi="Times New Roman" w:cs="Times New Roman"/>
          <w:sz w:val="22"/>
          <w:szCs w:val="28"/>
        </w:rPr>
        <w:t>. COVID-19 case fatality rate in Republic of Korea (the number of confirmed deaths divided by the number of confirmed cases)</w:t>
      </w:r>
    </w:p>
    <w:p w:rsidR="00387259" w:rsidRPr="00387259" w:rsidRDefault="00387259" w:rsidP="00387259">
      <w:pPr>
        <w:spacing w:after="0" w:line="360" w:lineRule="auto"/>
        <w:rPr>
          <w:rFonts w:ascii="Times New Roman" w:eastAsia="바탕체" w:hAnsi="Times New Roman" w:cs="Times New Roman"/>
          <w:iCs/>
          <w:sz w:val="22"/>
        </w:rPr>
      </w:pP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Figure 3</w:t>
      </w:r>
      <w:r w:rsidRPr="00387259">
        <w:rPr>
          <w:rFonts w:ascii="Times New Roman" w:eastAsia="바탕체" w:hAnsi="Times New Roman" w:cs="Times New Roman"/>
          <w:bCs/>
          <w:kern w:val="0"/>
          <w:sz w:val="22"/>
        </w:rPr>
        <w:t xml:space="preserve">. P-score comparison between other countries and Republic of Korea. </w:t>
      </w: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체" w:hAnsi="Times New Roman" w:cs="Times New Roman"/>
          <w:kern w:val="0"/>
          <w:sz w:val="22"/>
        </w:rPr>
        <w:t>7a, P-score of ‘Our world in data’ and this study; 7b, P-score of United States of America and Korea; 7c, P-score of United Kingdom and Korea; 7d, P-score of New Zealand and Korea; 7e, P-score of Japan and Korea.</w:t>
      </w:r>
      <w:r>
        <w:rPr>
          <w:rFonts w:ascii="Times New Roman" w:eastAsia="바탕체" w:hAnsi="Times New Roman" w:cs="Times New Roman"/>
          <w:kern w:val="0"/>
          <w:sz w:val="22"/>
        </w:rPr>
        <w:t xml:space="preserve"> </w:t>
      </w:r>
      <w:r w:rsidRPr="00387259">
        <w:rPr>
          <w:rFonts w:ascii="Times New Roman" w:eastAsia="바탕체" w:hAnsi="Times New Roman" w:cs="Times New Roman"/>
          <w:kern w:val="0"/>
          <w:sz w:val="22"/>
        </w:rPr>
        <w:t>Source of data (USA, UK, New Zealand, and Japan): Our world in data.</w:t>
      </w:r>
    </w:p>
    <w:p w:rsidR="00387259" w:rsidRPr="00387259" w:rsidRDefault="00387259" w:rsidP="00387259">
      <w:pPr>
        <w:spacing w:after="0" w:line="360" w:lineRule="auto"/>
        <w:ind w:firstLineChars="100" w:firstLine="220"/>
        <w:jc w:val="center"/>
        <w:textAlignment w:val="baseline"/>
        <w:rPr>
          <w:rFonts w:ascii="Times New Roman" w:eastAsia="바탕체" w:hAnsi="Times New Roman" w:cs="Times New Roman"/>
          <w:iCs/>
          <w:color w:val="000000"/>
          <w:kern w:val="0"/>
          <w:sz w:val="22"/>
        </w:rPr>
      </w:pP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Figure 4</w:t>
      </w:r>
      <w:r w:rsidRPr="00387259">
        <w:rPr>
          <w:rFonts w:ascii="Times New Roman" w:eastAsia="바탕체" w:hAnsi="Times New Roman" w:cs="Times New Roman"/>
          <w:bCs/>
          <w:kern w:val="0"/>
          <w:sz w:val="22"/>
        </w:rPr>
        <w:t xml:space="preserve">. Daily excess deaths between other countries and Republic of Korea. </w:t>
      </w: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" w:hAnsi="Times New Roman" w:cs="Times New Roman"/>
          <w:sz w:val="22"/>
        </w:rPr>
      </w:pPr>
      <w:r w:rsidRPr="00387259">
        <w:rPr>
          <w:rFonts w:ascii="Times New Roman" w:eastAsia="바탕체" w:hAnsi="Times New Roman" w:cs="Times New Roman"/>
          <w:kern w:val="0"/>
          <w:sz w:val="22"/>
        </w:rPr>
        <w:t xml:space="preserve">8a, Comparison of daily excess deaths in Korea between ‘The Economist’ data and this study with P-score; 8b, Daily excess deaths of United States of America and Korea; 8c, Daily excess deaths of United Kingdom and Korea; 8d, Daily excess deaths of New Zealand and Korea; 8e, Daily excess deaths of Japan and Korea. </w:t>
      </w:r>
      <w:r w:rsidRPr="00387259">
        <w:rPr>
          <w:rFonts w:ascii="Times New Roman" w:eastAsia="바탕" w:hAnsi="Times New Roman" w:cs="Times New Roman"/>
          <w:sz w:val="22"/>
        </w:rPr>
        <w:t>Source of data (USA, UK, New Zealand, and Japan): Our world in data (2022), The Economist (2022), Johns Hopkins University (2022)</w:t>
      </w: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" w:hAnsi="Times New Roman" w:cs="Times New Roman"/>
          <w:sz w:val="22"/>
        </w:rPr>
      </w:pPr>
      <w:r w:rsidRPr="00387259">
        <w:rPr>
          <w:rFonts w:ascii="Times New Roman" w:eastAsia="바탕" w:hAnsi="Times New Roman" w:cs="Times New Roman"/>
          <w:sz w:val="22"/>
        </w:rPr>
        <w:br w:type="page"/>
      </w:r>
    </w:p>
    <w:p w:rsidR="00387259" w:rsidRPr="00387259" w:rsidRDefault="00387259">
      <w:pPr>
        <w:rPr>
          <w:rFonts w:hint="eastAsia"/>
        </w:rPr>
      </w:pPr>
      <w:bookmarkStart w:id="0" w:name="_GoBack"/>
      <w:bookmarkEnd w:id="0"/>
    </w:p>
    <w:p w:rsidR="00387259" w:rsidRDefault="00387259" w:rsidP="0038725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8.5pt;height:252pt">
            <v:imagedata r:id="rId4" o:title="newSupp Figure 1 230523"/>
          </v:shape>
        </w:pict>
      </w:r>
    </w:p>
    <w:p w:rsidR="00387259" w:rsidRPr="00387259" w:rsidRDefault="00387259" w:rsidP="00387259">
      <w:pPr>
        <w:spacing w:after="0" w:line="360" w:lineRule="auto"/>
        <w:rPr>
          <w:rFonts w:ascii="Times New Roman" w:eastAsia="바탕" w:hAnsi="Times New Roman" w:cs="Times New Roman"/>
          <w:sz w:val="22"/>
          <w:szCs w:val="28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Figure 1</w:t>
      </w:r>
      <w:r w:rsidRPr="00387259">
        <w:rPr>
          <w:rFonts w:ascii="Times New Roman" w:eastAsia="바탕" w:hAnsi="Times New Roman" w:cs="Times New Roman"/>
          <w:sz w:val="22"/>
          <w:szCs w:val="28"/>
        </w:rPr>
        <w:t>. P-score by month (2020.01-2022.05)</w:t>
      </w:r>
    </w:p>
    <w:p w:rsidR="00387259" w:rsidRPr="00387259" w:rsidRDefault="00387259"/>
    <w:p w:rsidR="00387259" w:rsidRDefault="00387259">
      <w:r>
        <w:rPr>
          <w:rFonts w:hint="eastAsia"/>
        </w:rPr>
        <w:pict>
          <v:shape id="_x0000_i1026" type="#_x0000_t75" style="width:386.25pt;height:257.25pt">
            <v:imagedata r:id="rId5" o:title="PH_supp Figure 2"/>
          </v:shape>
        </w:pict>
      </w:r>
    </w:p>
    <w:p w:rsidR="00387259" w:rsidRPr="00387259" w:rsidRDefault="00387259" w:rsidP="00387259">
      <w:pPr>
        <w:spacing w:after="0" w:line="360" w:lineRule="auto"/>
        <w:rPr>
          <w:rFonts w:ascii="Times New Roman" w:eastAsia="바탕" w:hAnsi="Times New Roman" w:cs="Times New Roman"/>
          <w:sz w:val="22"/>
          <w:szCs w:val="28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Figure 2</w:t>
      </w:r>
      <w:r w:rsidRPr="00387259">
        <w:rPr>
          <w:rFonts w:ascii="Times New Roman" w:eastAsia="바탕" w:hAnsi="Times New Roman" w:cs="Times New Roman"/>
          <w:sz w:val="22"/>
          <w:szCs w:val="28"/>
        </w:rPr>
        <w:t>. COVID-19 case fatality rate in Republic of Korea (the number of confirmed deaths divided by the number of confirmed cases)</w:t>
      </w:r>
    </w:p>
    <w:p w:rsidR="00387259" w:rsidRPr="00387259" w:rsidRDefault="00387259"/>
    <w:p w:rsidR="00387259" w:rsidRDefault="00387259"/>
    <w:p w:rsidR="00387259" w:rsidRDefault="00387259">
      <w:r>
        <w:lastRenderedPageBreak/>
        <w:pict>
          <v:shape id="_x0000_i1027" type="#_x0000_t75" style="width:442.5pt;height:226.5pt">
            <v:imagedata r:id="rId6" o:title="PH_Supp Figure 3"/>
          </v:shape>
        </w:pict>
      </w: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Figure 3</w:t>
      </w:r>
      <w:r w:rsidRPr="00387259">
        <w:rPr>
          <w:rFonts w:ascii="Times New Roman" w:eastAsia="바탕체" w:hAnsi="Times New Roman" w:cs="Times New Roman"/>
          <w:bCs/>
          <w:kern w:val="0"/>
          <w:sz w:val="22"/>
        </w:rPr>
        <w:t xml:space="preserve">. P-score comparison between other countries and Republic of Korea. </w:t>
      </w: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체" w:hAnsi="Times New Roman" w:cs="Times New Roman"/>
          <w:kern w:val="0"/>
          <w:sz w:val="22"/>
        </w:rPr>
        <w:t>7a, P-score of ‘Our world in data’ and this study; 7b, P-score of United States of America and Korea; 7c, P-score of United Kingdom and Korea; 7d, P-score of New Zealand and Korea; 7e, P-score of Japan and Korea.</w:t>
      </w:r>
      <w:r>
        <w:rPr>
          <w:rFonts w:ascii="Times New Roman" w:eastAsia="바탕체" w:hAnsi="Times New Roman" w:cs="Times New Roman"/>
          <w:kern w:val="0"/>
          <w:sz w:val="22"/>
        </w:rPr>
        <w:t xml:space="preserve"> </w:t>
      </w:r>
      <w:r w:rsidRPr="00387259">
        <w:rPr>
          <w:rFonts w:ascii="Times New Roman" w:eastAsia="바탕체" w:hAnsi="Times New Roman" w:cs="Times New Roman"/>
          <w:kern w:val="0"/>
          <w:sz w:val="22"/>
        </w:rPr>
        <w:t>Source of data (USA, UK, New Zealand, and Japan): Our world in data.</w:t>
      </w:r>
    </w:p>
    <w:p w:rsidR="00387259" w:rsidRPr="00387259" w:rsidRDefault="00387259"/>
    <w:p w:rsidR="00387259" w:rsidRDefault="00387259">
      <w:r>
        <w:rPr>
          <w:rFonts w:hint="eastAsia"/>
        </w:rPr>
        <w:pict>
          <v:shape id="_x0000_i1028" type="#_x0000_t75" style="width:423.75pt;height:223.5pt">
            <v:imagedata r:id="rId7" o:title="PH_Supp figure 4"/>
          </v:shape>
        </w:pict>
      </w: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체" w:hAnsi="Times New Roman" w:cs="Times New Roman"/>
          <w:kern w:val="0"/>
          <w:sz w:val="22"/>
        </w:rPr>
      </w:pPr>
      <w:r w:rsidRPr="00387259">
        <w:rPr>
          <w:rFonts w:ascii="Times New Roman" w:eastAsia="바탕" w:hAnsi="Times New Roman" w:cs="Times New Roman"/>
          <w:b/>
          <w:bCs/>
          <w:sz w:val="22"/>
          <w:szCs w:val="28"/>
        </w:rPr>
        <w:t>Supplemental Figure 4</w:t>
      </w:r>
      <w:r w:rsidRPr="00387259">
        <w:rPr>
          <w:rFonts w:ascii="Times New Roman" w:eastAsia="바탕체" w:hAnsi="Times New Roman" w:cs="Times New Roman"/>
          <w:bCs/>
          <w:kern w:val="0"/>
          <w:sz w:val="22"/>
        </w:rPr>
        <w:t xml:space="preserve">. Daily excess deaths between other countries and Republic of Korea. </w:t>
      </w:r>
    </w:p>
    <w:p w:rsidR="00387259" w:rsidRPr="00387259" w:rsidRDefault="00387259" w:rsidP="00387259">
      <w:pPr>
        <w:snapToGrid w:val="0"/>
        <w:spacing w:after="0" w:line="240" w:lineRule="auto"/>
        <w:textAlignment w:val="baseline"/>
        <w:rPr>
          <w:rFonts w:ascii="Times New Roman" w:eastAsia="바탕" w:hAnsi="Times New Roman" w:cs="Times New Roman"/>
          <w:sz w:val="22"/>
        </w:rPr>
      </w:pPr>
      <w:r w:rsidRPr="00387259">
        <w:rPr>
          <w:rFonts w:ascii="Times New Roman" w:eastAsia="바탕체" w:hAnsi="Times New Roman" w:cs="Times New Roman"/>
          <w:kern w:val="0"/>
          <w:sz w:val="22"/>
        </w:rPr>
        <w:t xml:space="preserve">8a, Comparison of daily excess deaths in Korea between ‘The Economist’ data and this study with P-score; 8b, Daily excess deaths of United States of America and Korea; 8c, Daily excess deaths of United Kingdom and Korea; 8d, Daily excess deaths of New Zealand and Korea; 8e, Daily excess deaths of Japan and Korea. </w:t>
      </w:r>
      <w:r w:rsidRPr="00387259">
        <w:rPr>
          <w:rFonts w:ascii="Times New Roman" w:eastAsia="바탕" w:hAnsi="Times New Roman" w:cs="Times New Roman"/>
          <w:sz w:val="22"/>
        </w:rPr>
        <w:t>Source of data (USA, UK, New Zealand, and Japan): Our world in data (2022), The Economist (2022), Johns Hopkins University (2022)</w:t>
      </w:r>
    </w:p>
    <w:p w:rsidR="00387259" w:rsidRPr="00387259" w:rsidRDefault="00387259">
      <w:pPr>
        <w:rPr>
          <w:rFonts w:hint="eastAsia"/>
        </w:rPr>
      </w:pPr>
    </w:p>
    <w:sectPr w:rsidR="00387259" w:rsidRPr="003872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휴먼명조">
    <w:altName w:val="맑은 고딕"/>
    <w:charset w:val="81"/>
    <w:family w:val="auto"/>
    <w:pitch w:val="variable"/>
    <w:sig w:usb0="800002A7" w:usb1="19D77CFB" w:usb2="00000010" w:usb3="00000000" w:csb0="0008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259"/>
    <w:rsid w:val="00387259"/>
    <w:rsid w:val="009D31B5"/>
    <w:rsid w:val="00BD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F2D230-1B7A-4822-AE95-971D169F8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7259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1136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2</cp:revision>
  <dcterms:created xsi:type="dcterms:W3CDTF">2023-08-07T02:38:00Z</dcterms:created>
  <dcterms:modified xsi:type="dcterms:W3CDTF">2023-08-07T02:45:00Z</dcterms:modified>
</cp:coreProperties>
</file>