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FCBEF" w14:textId="05239A13" w:rsidR="00FB427D" w:rsidRDefault="00FB427D" w:rsidP="00FB427D">
      <w:pPr>
        <w:pStyle w:val="Caption"/>
        <w:keepNext/>
        <w:rPr>
          <w:lang w:val="en-US"/>
        </w:rPr>
      </w:pPr>
      <w:r>
        <w:rPr>
          <w:b/>
          <w:bCs/>
          <w:lang w:val="en-US"/>
        </w:rPr>
        <w:t xml:space="preserve">Supplementary </w:t>
      </w:r>
      <w:r w:rsidRPr="006466EE">
        <w:rPr>
          <w:b/>
          <w:bCs/>
          <w:lang w:val="en-US"/>
        </w:rPr>
        <w:t xml:space="preserve">Table </w:t>
      </w:r>
      <w:r w:rsidR="0076219C">
        <w:rPr>
          <w:b/>
          <w:bCs/>
          <w:lang w:val="en-US"/>
        </w:rPr>
        <w:t>S</w:t>
      </w:r>
      <w:r>
        <w:rPr>
          <w:b/>
          <w:bCs/>
          <w:lang w:val="en-US"/>
        </w:rPr>
        <w:t>1</w:t>
      </w:r>
      <w:r w:rsidRPr="006466EE">
        <w:rPr>
          <w:b/>
          <w:bCs/>
          <w:lang w:val="en-US"/>
        </w:rPr>
        <w:t>: Spinal cord tissue-specific IVIM parameters</w:t>
      </w:r>
    </w:p>
    <w:p w14:paraId="23BF6DDC" w14:textId="77777777" w:rsidR="00FB427D" w:rsidRPr="009D60FA" w:rsidRDefault="00FB427D" w:rsidP="00FB427D">
      <w:pPr>
        <w:rPr>
          <w:lang w:val="en-US"/>
        </w:rPr>
      </w:pPr>
      <w:r>
        <w:rPr>
          <w:lang w:val="en-US"/>
        </w:rPr>
        <w:t>(A)</w:t>
      </w:r>
    </w:p>
    <w:tbl>
      <w:tblPr>
        <w:tblStyle w:val="PlainTable4"/>
        <w:tblW w:w="10490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1134"/>
        <w:gridCol w:w="1134"/>
        <w:gridCol w:w="1122"/>
        <w:gridCol w:w="1146"/>
        <w:gridCol w:w="1134"/>
        <w:gridCol w:w="1276"/>
      </w:tblGrid>
      <w:tr w:rsidR="00FB427D" w14:paraId="25F1E8D3" w14:textId="77777777" w:rsidTr="00F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E66931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5E2F39" w14:textId="77777777" w:rsidR="00FB427D" w:rsidRPr="000D77FE" w:rsidRDefault="00000000" w:rsidP="00FE267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en-US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*</m:t>
                  </m:r>
                </m:sup>
              </m:sSup>
            </m:oMath>
            <w:r w:rsidR="00FB427D" w:rsidRPr="007A0714">
              <w:rPr>
                <w:lang w:val="en-US"/>
              </w:rPr>
              <w:t xml:space="preserve"> [mm</w:t>
            </w:r>
            <w:r w:rsidR="00FB427D" w:rsidRPr="007A0714">
              <w:rPr>
                <w:vertAlign w:val="superscript"/>
                <w:lang w:val="en-US"/>
              </w:rPr>
              <w:t>2</w:t>
            </w:r>
            <w:r w:rsidR="00FB427D" w:rsidRPr="007A0714">
              <w:rPr>
                <w:lang w:val="en-US"/>
              </w:rPr>
              <w:t>/s]</w:t>
            </w:r>
            <w:r w:rsidR="00FB427D">
              <w:rPr>
                <w:lang w:val="en-US"/>
              </w:rPr>
              <w:br/>
            </w:r>
            <w:r w:rsidR="00FB427D">
              <w:rPr>
                <w:rFonts w:cs="Times New Roman"/>
                <w:lang w:val="en-US"/>
              </w:rPr>
              <w:t>×</w:t>
            </w:r>
            <w:r w:rsidR="00FB427D" w:rsidRPr="000D77FE">
              <w:rPr>
                <w:b w:val="0"/>
                <w:bCs w:val="0"/>
                <w:lang w:val="en-US"/>
              </w:rPr>
              <w:t>10</w:t>
            </w:r>
            <w:r w:rsidR="00FB427D" w:rsidRPr="000D77FE">
              <w:rPr>
                <w:b w:val="0"/>
                <w:bCs w:val="0"/>
                <w:vertAlign w:val="superscript"/>
                <w:lang w:val="en-US"/>
              </w:rPr>
              <w:t>-3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6A747" w14:textId="77777777" w:rsidR="00FB427D" w:rsidRPr="007A0714" w:rsidRDefault="00FB427D" w:rsidP="00FE267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  <w:bCs w:val="0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*</m:t>
                  </m:r>
                </m:sup>
              </m:sSup>
            </m:oMath>
            <w:r w:rsidRPr="007A0714">
              <w:rPr>
                <w:lang w:val="en-US"/>
              </w:rPr>
              <w:t xml:space="preserve"> [mm</w:t>
            </w:r>
            <w:r w:rsidRPr="007A0714">
              <w:rPr>
                <w:vertAlign w:val="superscript"/>
                <w:lang w:val="en-US"/>
              </w:rPr>
              <w:t>2</w:t>
            </w:r>
            <w:r w:rsidRPr="007A0714">
              <w:rPr>
                <w:lang w:val="en-US"/>
              </w:rPr>
              <w:t>/s]</w:t>
            </w:r>
            <w:r>
              <w:rPr>
                <w:lang w:val="en-US"/>
              </w:rPr>
              <w:br/>
            </w:r>
            <w:r>
              <w:rPr>
                <w:rFonts w:cs="Times New Roman"/>
                <w:lang w:val="en-US"/>
              </w:rPr>
              <w:t>×</w:t>
            </w:r>
            <w:r w:rsidRPr="000D77FE">
              <w:rPr>
                <w:b w:val="0"/>
                <w:bCs w:val="0"/>
                <w:lang w:val="en-US"/>
              </w:rPr>
              <w:t>10</w:t>
            </w:r>
            <w:r w:rsidRPr="000D77FE">
              <w:rPr>
                <w:b w:val="0"/>
                <w:bCs w:val="0"/>
                <w:vertAlign w:val="superscript"/>
                <w:lang w:val="en-US"/>
              </w:rPr>
              <w:t>-4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08C2C3B" w14:textId="77777777" w:rsidR="00FB427D" w:rsidRDefault="00FB427D" w:rsidP="00FE267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 w:val="0"/>
              </w:rPr>
            </w:pPr>
            <w:r>
              <w:rPr>
                <w:rFonts w:ascii="Cambria Math" w:hAnsi="Cambria Math"/>
                <w:i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</m:oMath>
            <w:r w:rsidRPr="007A0714">
              <w:rPr>
                <w:lang w:val="en-US"/>
              </w:rPr>
              <w:t xml:space="preserve"> [%]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99A50" w14:textId="77777777" w:rsidR="00FB427D" w:rsidRDefault="00FB427D" w:rsidP="00FE267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i/>
              </w:rPr>
            </w:pPr>
            <w:proofErr w:type="gramStart"/>
            <w:r>
              <w:rPr>
                <w:rFonts w:ascii="Cambria Math" w:hAnsi="Cambria Math"/>
                <w:i/>
              </w:rPr>
              <w:t xml:space="preserve">D  </w:t>
            </w:r>
            <w:r w:rsidRPr="007A0714">
              <w:rPr>
                <w:lang w:val="en-US"/>
              </w:rPr>
              <w:t>[</w:t>
            </w:r>
            <w:proofErr w:type="gramEnd"/>
            <w:r w:rsidRPr="007A0714">
              <w:rPr>
                <w:lang w:val="en-US"/>
              </w:rPr>
              <w:t>mm</w:t>
            </w:r>
            <w:r w:rsidRPr="007A0714">
              <w:rPr>
                <w:vertAlign w:val="superscript"/>
                <w:lang w:val="en-US"/>
              </w:rPr>
              <w:t>2</w:t>
            </w:r>
            <w:r w:rsidRPr="007A0714">
              <w:rPr>
                <w:lang w:val="en-US"/>
              </w:rPr>
              <w:t>/s]</w:t>
            </w:r>
            <w:r>
              <w:rPr>
                <w:lang w:val="en-US"/>
              </w:rPr>
              <w:br/>
            </w:r>
            <w:r>
              <w:rPr>
                <w:rFonts w:cs="Times New Roman"/>
                <w:lang w:val="en-US"/>
              </w:rPr>
              <w:t>×</w:t>
            </w:r>
            <w:r w:rsidRPr="000D77FE">
              <w:rPr>
                <w:b w:val="0"/>
                <w:bCs w:val="0"/>
                <w:lang w:val="en-US"/>
              </w:rPr>
              <w:t>10</w:t>
            </w:r>
            <w:r w:rsidRPr="000D77FE">
              <w:rPr>
                <w:b w:val="0"/>
                <w:bCs w:val="0"/>
                <w:vertAlign w:val="superscript"/>
                <w:lang w:val="en-US"/>
              </w:rPr>
              <w:t>-4</w:t>
            </w:r>
          </w:p>
        </w:tc>
      </w:tr>
      <w:tr w:rsidR="00FB427D" w14:paraId="141EF313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4C7DA07F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A830AAC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WM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03D167D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GM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294A77B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WM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BE9ED01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GM</w:t>
            </w:r>
          </w:p>
        </w:tc>
        <w:tc>
          <w:tcPr>
            <w:tcW w:w="1122" w:type="dxa"/>
            <w:tcBorders>
              <w:top w:val="single" w:sz="4" w:space="0" w:color="auto"/>
            </w:tcBorders>
            <w:shd w:val="clear" w:color="auto" w:fill="auto"/>
          </w:tcPr>
          <w:p w14:paraId="1836189B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WM</w:t>
            </w:r>
          </w:p>
        </w:tc>
        <w:tc>
          <w:tcPr>
            <w:tcW w:w="1146" w:type="dxa"/>
            <w:tcBorders>
              <w:top w:val="single" w:sz="4" w:space="0" w:color="auto"/>
            </w:tcBorders>
            <w:shd w:val="clear" w:color="auto" w:fill="auto"/>
          </w:tcPr>
          <w:p w14:paraId="6E5AB298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GM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28826B94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WM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E65D812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 w:rsidRPr="007A0714">
              <w:rPr>
                <w:i/>
                <w:iCs/>
                <w:lang w:val="en-US"/>
              </w:rPr>
              <w:t>GM</w:t>
            </w:r>
          </w:p>
        </w:tc>
      </w:tr>
      <w:tr w:rsidR="00FB427D" w14:paraId="39A948C6" w14:textId="77777777" w:rsidTr="00FE2671">
        <w:trPr>
          <w:trHeight w:val="5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025FCCCA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 xml:space="preserve">HC </w:t>
            </w:r>
          </w:p>
        </w:tc>
        <w:tc>
          <w:tcPr>
            <w:tcW w:w="1134" w:type="dxa"/>
            <w:shd w:val="clear" w:color="auto" w:fill="auto"/>
          </w:tcPr>
          <w:p w14:paraId="30400D4B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20.1 </w:t>
            </w:r>
            <w:r>
              <w:t>±</w:t>
            </w:r>
            <w:r>
              <w:rPr>
                <w:lang w:val="en-US"/>
              </w:rPr>
              <w:t xml:space="preserve"> 3.9</w:t>
            </w:r>
          </w:p>
        </w:tc>
        <w:tc>
          <w:tcPr>
            <w:tcW w:w="1134" w:type="dxa"/>
            <w:shd w:val="clear" w:color="auto" w:fill="auto"/>
          </w:tcPr>
          <w:p w14:paraId="244ABAA9" w14:textId="77777777" w:rsidR="00FB427D" w:rsidRPr="007418BA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14.3 </w:t>
            </w:r>
            <w:r>
              <w:t xml:space="preserve">± </w:t>
            </w:r>
            <w:r>
              <w:rPr>
                <w:lang w:val="en-US"/>
              </w:rPr>
              <w:t>3.1</w:t>
            </w:r>
          </w:p>
        </w:tc>
        <w:tc>
          <w:tcPr>
            <w:tcW w:w="1134" w:type="dxa"/>
            <w:shd w:val="clear" w:color="auto" w:fill="auto"/>
          </w:tcPr>
          <w:p w14:paraId="61E7A9A7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8.0 </w:t>
            </w:r>
            <w:r>
              <w:t>±</w:t>
            </w:r>
            <w:r>
              <w:rPr>
                <w:lang w:val="en-US"/>
              </w:rPr>
              <w:t xml:space="preserve"> 2.5</w:t>
            </w:r>
          </w:p>
        </w:tc>
        <w:tc>
          <w:tcPr>
            <w:tcW w:w="1134" w:type="dxa"/>
            <w:shd w:val="clear" w:color="auto" w:fill="auto"/>
          </w:tcPr>
          <w:p w14:paraId="0F6457B8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7.5 </w:t>
            </w:r>
            <w:r>
              <w:t>±</w:t>
            </w:r>
            <w:r>
              <w:rPr>
                <w:lang w:val="en-US"/>
              </w:rPr>
              <w:t xml:space="preserve"> 1.6</w:t>
            </w:r>
          </w:p>
        </w:tc>
        <w:tc>
          <w:tcPr>
            <w:tcW w:w="1122" w:type="dxa"/>
            <w:shd w:val="clear" w:color="auto" w:fill="auto"/>
          </w:tcPr>
          <w:p w14:paraId="1785DE7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6.4 </w:t>
            </w:r>
            <w:r>
              <w:t>±</w:t>
            </w:r>
            <w:r>
              <w:rPr>
                <w:lang w:val="en-US"/>
              </w:rPr>
              <w:t xml:space="preserve"> 1.5</w:t>
            </w:r>
          </w:p>
        </w:tc>
        <w:tc>
          <w:tcPr>
            <w:tcW w:w="1146" w:type="dxa"/>
            <w:shd w:val="clear" w:color="auto" w:fill="auto"/>
          </w:tcPr>
          <w:p w14:paraId="05B49D61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10.4 </w:t>
            </w:r>
            <w:r>
              <w:t>±</w:t>
            </w:r>
            <w:r>
              <w:rPr>
                <w:lang w:val="en-US"/>
              </w:rPr>
              <w:t xml:space="preserve"> 1.7</w:t>
            </w:r>
          </w:p>
        </w:tc>
        <w:tc>
          <w:tcPr>
            <w:tcW w:w="1134" w:type="dxa"/>
            <w:shd w:val="clear" w:color="auto" w:fill="auto"/>
          </w:tcPr>
          <w:p w14:paraId="7D064868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4.0 </w:t>
            </w:r>
            <w:r>
              <w:t>± 0.6</w:t>
            </w:r>
          </w:p>
        </w:tc>
        <w:tc>
          <w:tcPr>
            <w:tcW w:w="1276" w:type="dxa"/>
            <w:shd w:val="clear" w:color="auto" w:fill="auto"/>
          </w:tcPr>
          <w:p w14:paraId="7514CA7E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4.3 </w:t>
            </w:r>
            <w:r>
              <w:t>± 0.6</w:t>
            </w:r>
          </w:p>
        </w:tc>
      </w:tr>
      <w:tr w:rsidR="00FB427D" w14:paraId="1FFEF123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2E59974B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DCM</w:t>
            </w:r>
          </w:p>
        </w:tc>
        <w:tc>
          <w:tcPr>
            <w:tcW w:w="1134" w:type="dxa"/>
            <w:shd w:val="clear" w:color="auto" w:fill="auto"/>
          </w:tcPr>
          <w:p w14:paraId="3E0DD709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18.7 </w:t>
            </w:r>
            <w:r>
              <w:t>±</w:t>
            </w:r>
            <w:r>
              <w:rPr>
                <w:lang w:val="en-US"/>
              </w:rPr>
              <w:t xml:space="preserve"> 3.9</w:t>
            </w:r>
          </w:p>
        </w:tc>
        <w:tc>
          <w:tcPr>
            <w:tcW w:w="1134" w:type="dxa"/>
            <w:shd w:val="clear" w:color="auto" w:fill="auto"/>
          </w:tcPr>
          <w:p w14:paraId="33FF565A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12.7 </w:t>
            </w:r>
            <w:r>
              <w:t>±</w:t>
            </w:r>
            <w:r>
              <w:rPr>
                <w:lang w:val="en-US"/>
              </w:rPr>
              <w:t xml:space="preserve"> 2.9</w:t>
            </w:r>
          </w:p>
        </w:tc>
        <w:tc>
          <w:tcPr>
            <w:tcW w:w="1134" w:type="dxa"/>
            <w:shd w:val="clear" w:color="auto" w:fill="auto"/>
          </w:tcPr>
          <w:p w14:paraId="65A08B9E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6.7 </w:t>
            </w:r>
            <w:r>
              <w:t>±</w:t>
            </w:r>
            <w:r>
              <w:rPr>
                <w:lang w:val="en-US"/>
              </w:rPr>
              <w:t xml:space="preserve"> 2.7</w:t>
            </w:r>
          </w:p>
        </w:tc>
        <w:tc>
          <w:tcPr>
            <w:tcW w:w="1134" w:type="dxa"/>
            <w:shd w:val="clear" w:color="auto" w:fill="auto"/>
          </w:tcPr>
          <w:p w14:paraId="5B190CD4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6.4 </w:t>
            </w:r>
            <w:r>
              <w:t>±</w:t>
            </w:r>
            <w:r>
              <w:rPr>
                <w:lang w:val="en-US"/>
              </w:rPr>
              <w:t xml:space="preserve"> 1.9</w:t>
            </w:r>
          </w:p>
        </w:tc>
        <w:tc>
          <w:tcPr>
            <w:tcW w:w="1122" w:type="dxa"/>
            <w:shd w:val="clear" w:color="auto" w:fill="auto"/>
          </w:tcPr>
          <w:p w14:paraId="6B0E1873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6.3 </w:t>
            </w:r>
            <w:r>
              <w:t>±</w:t>
            </w:r>
            <w:r>
              <w:rPr>
                <w:lang w:val="en-US"/>
              </w:rPr>
              <w:t xml:space="preserve"> 1.6</w:t>
            </w:r>
          </w:p>
        </w:tc>
        <w:tc>
          <w:tcPr>
            <w:tcW w:w="1146" w:type="dxa"/>
            <w:shd w:val="clear" w:color="auto" w:fill="auto"/>
          </w:tcPr>
          <w:p w14:paraId="16CCE226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10.3 </w:t>
            </w:r>
            <w:r>
              <w:t>±</w:t>
            </w:r>
            <w:r>
              <w:rPr>
                <w:lang w:val="en-US"/>
              </w:rPr>
              <w:t xml:space="preserve"> 2.1</w:t>
            </w:r>
          </w:p>
        </w:tc>
        <w:tc>
          <w:tcPr>
            <w:tcW w:w="1134" w:type="dxa"/>
            <w:shd w:val="clear" w:color="auto" w:fill="auto"/>
          </w:tcPr>
          <w:p w14:paraId="4D0C94B6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4.1 </w:t>
            </w:r>
            <w:r>
              <w:t>± 0.6</w:t>
            </w:r>
          </w:p>
        </w:tc>
        <w:tc>
          <w:tcPr>
            <w:tcW w:w="1276" w:type="dxa"/>
            <w:shd w:val="clear" w:color="auto" w:fill="auto"/>
          </w:tcPr>
          <w:p w14:paraId="76B1D9D6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4.4 </w:t>
            </w:r>
            <w:r>
              <w:t>± 0.6</w:t>
            </w:r>
          </w:p>
        </w:tc>
      </w:tr>
      <w:tr w:rsidR="00FB427D" w14:paraId="063ACF7C" w14:textId="77777777" w:rsidTr="00FE2671">
        <w:trPr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shd w:val="clear" w:color="auto" w:fill="auto"/>
          </w:tcPr>
          <w:p w14:paraId="12759213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Difference</w:t>
            </w:r>
          </w:p>
        </w:tc>
        <w:tc>
          <w:tcPr>
            <w:tcW w:w="1134" w:type="dxa"/>
            <w:shd w:val="clear" w:color="auto" w:fill="auto"/>
          </w:tcPr>
          <w:p w14:paraId="4371ABE2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-9.5%</w:t>
            </w:r>
          </w:p>
        </w:tc>
        <w:tc>
          <w:tcPr>
            <w:tcW w:w="1134" w:type="dxa"/>
            <w:shd w:val="clear" w:color="auto" w:fill="auto"/>
          </w:tcPr>
          <w:p w14:paraId="7ADBD3C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-11.0%</w:t>
            </w:r>
          </w:p>
        </w:tc>
        <w:tc>
          <w:tcPr>
            <w:tcW w:w="1134" w:type="dxa"/>
            <w:shd w:val="clear" w:color="auto" w:fill="auto"/>
          </w:tcPr>
          <w:p w14:paraId="5E58F2A7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-15.9%</w:t>
            </w:r>
          </w:p>
        </w:tc>
        <w:tc>
          <w:tcPr>
            <w:tcW w:w="1134" w:type="dxa"/>
            <w:shd w:val="clear" w:color="auto" w:fill="auto"/>
          </w:tcPr>
          <w:p w14:paraId="1561DDB1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-14.4%</w:t>
            </w:r>
          </w:p>
        </w:tc>
        <w:tc>
          <w:tcPr>
            <w:tcW w:w="1122" w:type="dxa"/>
            <w:shd w:val="clear" w:color="auto" w:fill="auto"/>
          </w:tcPr>
          <w:p w14:paraId="66828DC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-0.3%</w:t>
            </w:r>
          </w:p>
        </w:tc>
        <w:tc>
          <w:tcPr>
            <w:tcW w:w="1146" w:type="dxa"/>
            <w:shd w:val="clear" w:color="auto" w:fill="auto"/>
          </w:tcPr>
          <w:p w14:paraId="39866AF4" w14:textId="77777777" w:rsidR="00FB427D" w:rsidRDefault="00FB427D" w:rsidP="00FE2671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-1.5%</w:t>
            </w:r>
          </w:p>
        </w:tc>
        <w:tc>
          <w:tcPr>
            <w:tcW w:w="1134" w:type="dxa"/>
            <w:shd w:val="clear" w:color="auto" w:fill="auto"/>
          </w:tcPr>
          <w:p w14:paraId="74C1F40B" w14:textId="77777777" w:rsidR="00FB427D" w:rsidRDefault="00FB427D" w:rsidP="00FE2671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3.2%</w:t>
            </w:r>
          </w:p>
        </w:tc>
        <w:tc>
          <w:tcPr>
            <w:tcW w:w="1276" w:type="dxa"/>
            <w:shd w:val="clear" w:color="auto" w:fill="auto"/>
          </w:tcPr>
          <w:p w14:paraId="4FBC4F4B" w14:textId="77777777" w:rsidR="00FB427D" w:rsidRDefault="00FB427D" w:rsidP="00FE2671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1.6%</w:t>
            </w:r>
          </w:p>
        </w:tc>
      </w:tr>
      <w:tr w:rsidR="00FB427D" w14:paraId="7614184D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1936765B" w14:textId="77777777" w:rsidR="00FB427D" w:rsidRPr="00984AC0" w:rsidRDefault="00FB427D" w:rsidP="00FE2671">
            <w:pPr>
              <w:rPr>
                <w:lang w:val="en-US"/>
              </w:rPr>
            </w:pPr>
            <w:r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59673E46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8CCECA0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89EB73B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BE804A3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0.02</w:t>
            </w:r>
          </w:p>
        </w:tc>
        <w:tc>
          <w:tcPr>
            <w:tcW w:w="1122" w:type="dxa"/>
            <w:tcBorders>
              <w:bottom w:val="single" w:sz="4" w:space="0" w:color="auto"/>
            </w:tcBorders>
            <w:shd w:val="clear" w:color="auto" w:fill="auto"/>
          </w:tcPr>
          <w:p w14:paraId="2F06AF84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0.5</w:t>
            </w:r>
          </w:p>
        </w:tc>
        <w:tc>
          <w:tcPr>
            <w:tcW w:w="1146" w:type="dxa"/>
            <w:tcBorders>
              <w:bottom w:val="single" w:sz="4" w:space="0" w:color="auto"/>
            </w:tcBorders>
            <w:shd w:val="clear" w:color="auto" w:fill="auto"/>
          </w:tcPr>
          <w:p w14:paraId="2E882DAD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394D0DB4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5C1393A5" w14:textId="77777777" w:rsidR="00FB427D" w:rsidRDefault="00FB427D" w:rsidP="00FE2671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0.7</w:t>
            </w:r>
          </w:p>
        </w:tc>
      </w:tr>
    </w:tbl>
    <w:p w14:paraId="7BF5295F" w14:textId="77777777" w:rsidR="00FB427D" w:rsidRDefault="00FB427D" w:rsidP="00FB427D">
      <w:pPr>
        <w:rPr>
          <w:lang w:val="en-US"/>
        </w:rPr>
      </w:pPr>
    </w:p>
    <w:p w14:paraId="074114D5" w14:textId="77777777" w:rsidR="00FB427D" w:rsidRDefault="00FB427D" w:rsidP="00FB427D">
      <w:pPr>
        <w:rPr>
          <w:lang w:val="en-US"/>
        </w:rPr>
      </w:pPr>
      <w:r>
        <w:rPr>
          <w:lang w:val="en-US"/>
        </w:rPr>
        <w:t>(B)</w:t>
      </w:r>
    </w:p>
    <w:tbl>
      <w:tblPr>
        <w:tblStyle w:val="PlainTable4"/>
        <w:tblW w:w="7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4"/>
        <w:gridCol w:w="1112"/>
        <w:gridCol w:w="1147"/>
        <w:gridCol w:w="1211"/>
        <w:gridCol w:w="1173"/>
        <w:gridCol w:w="1529"/>
      </w:tblGrid>
      <w:tr w:rsidR="00FB427D" w14:paraId="719F6330" w14:textId="77777777" w:rsidTr="00FE26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C8D178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8DB3C" w14:textId="77777777" w:rsidR="00FB427D" w:rsidRDefault="00000000" w:rsidP="00FE2671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 w:val="0"/>
              </w:rPr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*</m:t>
                  </m:r>
                </m:sup>
              </m:sSup>
            </m:oMath>
            <w:r w:rsidR="00FB427D" w:rsidRPr="007A0714">
              <w:rPr>
                <w:lang w:val="en-US"/>
              </w:rPr>
              <w:t xml:space="preserve"> </w:t>
            </w:r>
            <w:r w:rsidR="00FB427D" w:rsidRPr="001859DE">
              <w:rPr>
                <w:lang w:val="en-US"/>
              </w:rPr>
              <w:t>[mm</w:t>
            </w:r>
            <w:r w:rsidR="00FB427D" w:rsidRPr="001859DE">
              <w:rPr>
                <w:vertAlign w:val="superscript"/>
                <w:lang w:val="en-US"/>
              </w:rPr>
              <w:t>2</w:t>
            </w:r>
            <w:r w:rsidR="00FB427D" w:rsidRPr="001859DE">
              <w:rPr>
                <w:lang w:val="en-US"/>
              </w:rPr>
              <w:t>/s]</w:t>
            </w:r>
            <w:r w:rsidR="00FB427D">
              <w:rPr>
                <w:lang w:val="en-US"/>
              </w:rPr>
              <w:t xml:space="preserve"> </w:t>
            </w:r>
            <w:r w:rsidR="00FB427D">
              <w:rPr>
                <w:lang w:val="en-US"/>
              </w:rPr>
              <w:br/>
            </w:r>
            <w:r w:rsidR="00FB427D">
              <w:rPr>
                <w:rFonts w:cs="Times New Roman"/>
                <w:lang w:val="en-US"/>
              </w:rPr>
              <w:t>×</w:t>
            </w:r>
            <w:r w:rsidR="00FB427D" w:rsidRPr="000D77FE">
              <w:rPr>
                <w:b w:val="0"/>
                <w:bCs w:val="0"/>
                <w:lang w:val="en-US"/>
              </w:rPr>
              <w:t>10</w:t>
            </w:r>
            <w:r w:rsidR="00FB427D" w:rsidRPr="000D77FE">
              <w:rPr>
                <w:b w:val="0"/>
                <w:bCs w:val="0"/>
                <w:vertAlign w:val="superscript"/>
                <w:lang w:val="en-US"/>
              </w:rPr>
              <w:t>-3</w:t>
            </w:r>
          </w:p>
        </w:tc>
      </w:tr>
      <w:tr w:rsidR="00FB427D" w14:paraId="4C5ED350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AAD12D7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B872E3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VH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B1C2B75" w14:textId="77777777" w:rsidR="00FB427D" w:rsidRPr="007A0714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DH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BBFBCC" w14:textId="77777777" w:rsidR="00FB427D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VF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B7A836" w14:textId="77777777" w:rsidR="00FB427D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LF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0BCF70F" w14:textId="77777777" w:rsidR="00FB427D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DC</w:t>
            </w:r>
          </w:p>
        </w:tc>
      </w:tr>
      <w:tr w:rsidR="00FB427D" w14:paraId="106EA57B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D8E3C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 xml:space="preserve">HC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A67C66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16.7 </w:t>
            </w:r>
            <w:r>
              <w:t>±</w:t>
            </w:r>
            <w:r>
              <w:rPr>
                <w:lang w:val="en-US"/>
              </w:rPr>
              <w:t xml:space="preserve"> 3.6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F1E69" w14:textId="77777777" w:rsidR="00FB427D" w:rsidRPr="007418BA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17.5 </w:t>
            </w:r>
            <w:r>
              <w:t>± 4</w:t>
            </w:r>
            <w:r>
              <w:rPr>
                <w:lang w:val="en-US"/>
              </w:rPr>
              <w:t>.1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3E7550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19.9 </w:t>
            </w:r>
            <w:r>
              <w:t>±</w:t>
            </w:r>
            <w:r>
              <w:rPr>
                <w:lang w:val="en-US"/>
              </w:rPr>
              <w:t xml:space="preserve"> 5.5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276FBB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22.1 </w:t>
            </w:r>
            <w:r>
              <w:t>±</w:t>
            </w:r>
            <w:r>
              <w:rPr>
                <w:lang w:val="en-US"/>
              </w:rPr>
              <w:t xml:space="preserve"> 3.7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F62177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19.0 </w:t>
            </w:r>
            <w:r>
              <w:t>± 4</w:t>
            </w:r>
            <w:r>
              <w:rPr>
                <w:lang w:val="en-US"/>
              </w:rPr>
              <w:t>.4</w:t>
            </w:r>
          </w:p>
        </w:tc>
      </w:tr>
      <w:tr w:rsidR="00FB427D" w14:paraId="7E5B3F2A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CF0B97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DCM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C8AA1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13.4 </w:t>
            </w:r>
            <w:r>
              <w:t>±</w:t>
            </w:r>
            <w:r>
              <w:rPr>
                <w:lang w:val="en-US"/>
              </w:rPr>
              <w:t xml:space="preserve"> 3.8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5F162F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17.0 </w:t>
            </w:r>
            <w:r>
              <w:t>±</w:t>
            </w:r>
            <w:r>
              <w:rPr>
                <w:lang w:val="en-US"/>
              </w:rPr>
              <w:t xml:space="preserve"> 5.3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2DECC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16.3 </w:t>
            </w:r>
            <w:r>
              <w:t>±</w:t>
            </w:r>
            <w:r>
              <w:rPr>
                <w:lang w:val="en-US"/>
              </w:rPr>
              <w:t xml:space="preserve"> 5.8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9E3CA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20.2 </w:t>
            </w:r>
            <w:r>
              <w:t>±</w:t>
            </w:r>
            <w:r>
              <w:rPr>
                <w:lang w:val="en-US"/>
              </w:rPr>
              <w:t xml:space="preserve"> 3.6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F4B89E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17.5 </w:t>
            </w:r>
            <w:r>
              <w:t>±</w:t>
            </w:r>
            <w:r>
              <w:rPr>
                <w:lang w:val="en-US"/>
              </w:rPr>
              <w:t xml:space="preserve"> 4.6</w:t>
            </w:r>
          </w:p>
        </w:tc>
      </w:tr>
      <w:tr w:rsidR="00FB427D" w14:paraId="5FEA3B22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933030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Difference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AC53B6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-20.1%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68C1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-2.7%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035C5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-18.2%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AB0EE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-8.5%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251D6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-7.7%</w:t>
            </w:r>
          </w:p>
        </w:tc>
      </w:tr>
      <w:tr w:rsidR="00FB427D" w14:paraId="75EEF5D9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EB70A0" w14:textId="77777777" w:rsidR="00FB427D" w:rsidRPr="0052264D" w:rsidRDefault="00FB427D" w:rsidP="00FE2671">
            <w:pPr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 xml:space="preserve">p </w:t>
            </w:r>
            <w:r w:rsidRPr="0052264D">
              <w:rPr>
                <w:lang w:val="en-US"/>
              </w:rPr>
              <w:t>value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4C8BD4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0.0009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9D3ED3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0.4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7FF353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0.01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A6ACB7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3CC218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</w:tr>
      <w:tr w:rsidR="00FB427D" w14:paraId="5D68FDDA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5A6B95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DE26BF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</w:rPr>
            </w:pPr>
          </w:p>
          <w:p w14:paraId="13812B5B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</w:rPr>
            </w:pPr>
          </w:p>
        </w:tc>
      </w:tr>
      <w:tr w:rsidR="00FB427D" w14:paraId="4B2C4481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DF6C17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66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42644D" w14:textId="77777777" w:rsidR="00FB427D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</w:rPr>
                <m:t>F</m:t>
              </m:r>
              <m:r>
                <m:rPr>
                  <m:sty m:val="b"/>
                </m:rPr>
                <w:rPr>
                  <w:rFonts w:ascii="Cambria Math" w:hAnsi="Cambria Math"/>
                </w:rPr>
                <m:t>∙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D</m:t>
                  </m:r>
                </m:e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*</m:t>
                  </m:r>
                </m:sup>
              </m:sSup>
            </m:oMath>
            <w:r w:rsidRPr="001859DE">
              <w:rPr>
                <w:b/>
                <w:bCs/>
                <w:lang w:val="en-US"/>
              </w:rPr>
              <w:t xml:space="preserve"> [mm</w:t>
            </w:r>
            <w:r w:rsidRPr="001859DE">
              <w:rPr>
                <w:b/>
                <w:bCs/>
                <w:vertAlign w:val="superscript"/>
                <w:lang w:val="en-US"/>
              </w:rPr>
              <w:t>2</w:t>
            </w:r>
            <w:r w:rsidRPr="001859DE">
              <w:rPr>
                <w:b/>
                <w:bCs/>
                <w:lang w:val="en-US"/>
              </w:rPr>
              <w:t>/s]</w:t>
            </w:r>
            <w:r>
              <w:rPr>
                <w:lang w:val="en-US"/>
              </w:rPr>
              <w:t xml:space="preserve"> </w:t>
            </w:r>
          </w:p>
          <w:p w14:paraId="630ED5C8" w14:textId="77777777" w:rsidR="00FB427D" w:rsidRDefault="00FB427D" w:rsidP="00FE2671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rFonts w:cs="Times New Roman"/>
                <w:lang w:val="en-US"/>
              </w:rPr>
              <w:t>×</w:t>
            </w:r>
            <w:r w:rsidRPr="000D77FE">
              <w:rPr>
                <w:lang w:val="en-US"/>
              </w:rPr>
              <w:t>10</w:t>
            </w:r>
            <w:r w:rsidRPr="000D77FE">
              <w:rPr>
                <w:vertAlign w:val="superscript"/>
                <w:lang w:val="en-US"/>
              </w:rPr>
              <w:t>-4</w:t>
            </w:r>
          </w:p>
        </w:tc>
      </w:tr>
      <w:tr w:rsidR="00FB427D" w14:paraId="4DDAED5E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C4CE373" w14:textId="77777777" w:rsidR="00FB427D" w:rsidRDefault="00FB427D" w:rsidP="00FE2671">
            <w:pPr>
              <w:rPr>
                <w:lang w:val="en-US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CBEA3C5" w14:textId="77777777" w:rsidR="00FB427D" w:rsidRPr="007A0714" w:rsidRDefault="00FB427D" w:rsidP="00FE26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VH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89D931C" w14:textId="77777777" w:rsidR="00FB427D" w:rsidRPr="007A0714" w:rsidRDefault="00FB427D" w:rsidP="00FE26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DH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0216B25" w14:textId="77777777" w:rsidR="00FB427D" w:rsidRDefault="00FB427D" w:rsidP="00FE26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VF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183957" w14:textId="77777777" w:rsidR="00FB427D" w:rsidRDefault="00FB427D" w:rsidP="00FE26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LF</w:t>
            </w:r>
          </w:p>
        </w:tc>
        <w:tc>
          <w:tcPr>
            <w:tcW w:w="16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5CA2B7" w14:textId="77777777" w:rsidR="00FB427D" w:rsidRDefault="00FB427D" w:rsidP="00FE2671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DC</w:t>
            </w:r>
          </w:p>
        </w:tc>
      </w:tr>
      <w:tr w:rsidR="00FB427D" w14:paraId="453FCE6C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11367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 xml:space="preserve">HC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E2319C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9.4 </w:t>
            </w:r>
            <w:r>
              <w:t>±</w:t>
            </w:r>
            <w:r>
              <w:rPr>
                <w:lang w:val="en-US"/>
              </w:rPr>
              <w:t xml:space="preserve"> 3.3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5E352" w14:textId="77777777" w:rsidR="00FB427D" w:rsidRPr="007418BA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6.4 </w:t>
            </w:r>
            <w:r>
              <w:t>±</w:t>
            </w:r>
            <w:r>
              <w:rPr>
                <w:lang w:val="en-US"/>
              </w:rPr>
              <w:t xml:space="preserve"> 2.3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E9CBA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13.4 </w:t>
            </w:r>
            <w:r>
              <w:t>±</w:t>
            </w:r>
            <w:r>
              <w:rPr>
                <w:lang w:val="en-US"/>
              </w:rPr>
              <w:t xml:space="preserve"> 6.5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F608A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8.2 </w:t>
            </w:r>
            <w:r>
              <w:t>±</w:t>
            </w:r>
            <w:r>
              <w:rPr>
                <w:lang w:val="en-US"/>
              </w:rPr>
              <w:t xml:space="preserve"> 2.5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F7673A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6.2 </w:t>
            </w:r>
            <w:r>
              <w:t>±</w:t>
            </w:r>
            <w:r>
              <w:rPr>
                <w:lang w:val="en-US"/>
              </w:rPr>
              <w:t xml:space="preserve"> 1.8</w:t>
            </w:r>
          </w:p>
        </w:tc>
      </w:tr>
      <w:tr w:rsidR="00FB427D" w14:paraId="76E00022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EE179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DCM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CA96F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6.8 </w:t>
            </w:r>
            <w:r>
              <w:t>±</w:t>
            </w:r>
            <w:r>
              <w:rPr>
                <w:lang w:val="en-US"/>
              </w:rPr>
              <w:t xml:space="preserve"> 2.6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7CF64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6.0 </w:t>
            </w:r>
            <w:r>
              <w:t>±</w:t>
            </w:r>
            <w:r>
              <w:rPr>
                <w:lang w:val="en-US"/>
              </w:rPr>
              <w:t xml:space="preserve"> 2.5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017589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10.5 </w:t>
            </w:r>
            <w:r>
              <w:t>±</w:t>
            </w:r>
            <w:r>
              <w:rPr>
                <w:lang w:val="en-US"/>
              </w:rPr>
              <w:t xml:space="preserve"> 5.4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06DDF7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6.9 </w:t>
            </w:r>
            <w:r>
              <w:t>±</w:t>
            </w:r>
            <w:r>
              <w:rPr>
                <w:lang w:val="en-US"/>
              </w:rPr>
              <w:t xml:space="preserve"> 2.8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E145C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5.5 </w:t>
            </w:r>
            <w:r>
              <w:t>±</w:t>
            </w:r>
            <w:r>
              <w:rPr>
                <w:lang w:val="en-US"/>
              </w:rPr>
              <w:t xml:space="preserve"> 2.3</w:t>
            </w:r>
          </w:p>
        </w:tc>
      </w:tr>
      <w:tr w:rsidR="00FB427D" w14:paraId="784C9B42" w14:textId="77777777" w:rsidTr="00FE26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721C14" w14:textId="77777777" w:rsidR="00FB427D" w:rsidRDefault="00FB427D" w:rsidP="00FE2671">
            <w:pPr>
              <w:rPr>
                <w:lang w:val="en-US"/>
              </w:rPr>
            </w:pPr>
            <w:r>
              <w:rPr>
                <w:lang w:val="en-US"/>
              </w:rPr>
              <w:t>Difference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BEB54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-28.2%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6FDAF9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-7.1%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3033B0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-21.5%</w:t>
            </w: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3BA75F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-16.5%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90EFCE" w14:textId="77777777" w:rsidR="00FB427D" w:rsidRDefault="00FB427D" w:rsidP="00FE26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-10.6%</w:t>
            </w:r>
          </w:p>
        </w:tc>
      </w:tr>
      <w:tr w:rsidR="00FB427D" w14:paraId="76F3ABD1" w14:textId="77777777" w:rsidTr="00FE267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D229F" w14:textId="77777777" w:rsidR="00FB427D" w:rsidRDefault="00FB427D" w:rsidP="00FE2671">
            <w:pPr>
              <w:rPr>
                <w:lang w:val="en-US"/>
              </w:rPr>
            </w:pPr>
            <w:r w:rsidRPr="00934BD4">
              <w:rPr>
                <w:i/>
                <w:iCs/>
                <w:lang w:val="en-US"/>
              </w:rPr>
              <w:t>p</w:t>
            </w:r>
            <w:r>
              <w:rPr>
                <w:lang w:val="en-US"/>
              </w:rPr>
              <w:t xml:space="preserve"> value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55FA1C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0.0008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6907E5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0.2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60C29E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70CDA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0.03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54DEC9" w14:textId="77777777" w:rsidR="00FB427D" w:rsidRDefault="00FB427D" w:rsidP="00FE26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0.1</w:t>
            </w:r>
          </w:p>
        </w:tc>
      </w:tr>
    </w:tbl>
    <w:p w14:paraId="7D137938" w14:textId="77777777" w:rsidR="00FB427D" w:rsidRDefault="00FB427D" w:rsidP="00FB427D">
      <w:pPr>
        <w:pStyle w:val="Caption"/>
        <w:rPr>
          <w:lang w:val="en-US"/>
        </w:rPr>
      </w:pPr>
    </w:p>
    <w:p w14:paraId="6F1E42C4" w14:textId="77777777" w:rsidR="00FB427D" w:rsidRDefault="00FB427D" w:rsidP="00FB427D">
      <w:pPr>
        <w:pStyle w:val="Caption"/>
        <w:numPr>
          <w:ilvl w:val="0"/>
          <w:numId w:val="1"/>
        </w:numPr>
        <w:rPr>
          <w:lang w:val="en-US"/>
        </w:rPr>
      </w:pPr>
      <w:r>
        <w:rPr>
          <w:lang w:val="en-US"/>
        </w:rPr>
        <w:lastRenderedPageBreak/>
        <w:t>IVIM</w:t>
      </w:r>
      <w:r w:rsidRPr="00B637A2">
        <w:rPr>
          <w:lang w:val="en-US"/>
        </w:rPr>
        <w:t xml:space="preserve"> parameters </w:t>
      </w:r>
      <w:r>
        <w:rPr>
          <w:lang w:val="en-US"/>
        </w:rPr>
        <w:t>(blood velocity index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*</m:t>
            </m:r>
          </m:sup>
        </m:sSup>
      </m:oMath>
      <w:r>
        <w:rPr>
          <w:lang w:val="en-US"/>
        </w:rPr>
        <w:t>), blood flow index (</w:t>
      </w:r>
      <m:oMath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</m:oMath>
      <w:r>
        <w:rPr>
          <w:lang w:val="en-US"/>
        </w:rPr>
        <w:t>), microvasculature volume fraction (</w:t>
      </w:r>
      <m:oMath>
        <m:r>
          <w:rPr>
            <w:rFonts w:ascii="Cambria Math" w:hAnsi="Cambria Math"/>
          </w:rPr>
          <m:t>F</m:t>
        </m:r>
      </m:oMath>
      <w:r>
        <w:rPr>
          <w:lang w:val="en-US"/>
        </w:rPr>
        <w:t>), and diffusion coefficient (</w:t>
      </w:r>
      <m:oMath>
        <m:r>
          <w:rPr>
            <w:rFonts w:ascii="Cambria Math" w:hAnsi="Cambria Math"/>
            <w:lang w:val="en-US"/>
          </w:rPr>
          <m:t>D</m:t>
        </m:r>
      </m:oMath>
      <w:r>
        <w:rPr>
          <w:lang w:val="en-US"/>
        </w:rPr>
        <w:t xml:space="preserve">)) </w:t>
      </w:r>
      <w:r w:rsidRPr="00B637A2">
        <w:rPr>
          <w:lang w:val="en-US"/>
        </w:rPr>
        <w:t xml:space="preserve">in healthy controls (HC) and DCM patients, averaged across </w:t>
      </w:r>
      <w:r>
        <w:rPr>
          <w:lang w:val="en-US"/>
        </w:rPr>
        <w:t>participants</w:t>
      </w:r>
      <w:r w:rsidRPr="00B637A2">
        <w:rPr>
          <w:lang w:val="en-US"/>
        </w:rPr>
        <w:t xml:space="preserve"> within</w:t>
      </w:r>
      <w:r>
        <w:rPr>
          <w:lang w:val="en-US"/>
        </w:rPr>
        <w:t xml:space="preserve"> the</w:t>
      </w:r>
      <w:r w:rsidRPr="00B637A2">
        <w:rPr>
          <w:lang w:val="en-US"/>
        </w:rPr>
        <w:t xml:space="preserve"> group</w:t>
      </w:r>
      <w:r>
        <w:rPr>
          <w:lang w:val="en-US"/>
        </w:rPr>
        <w:t xml:space="preserve">s in the white matter (WM) and grey matter (GM). (B) </w:t>
      </w:r>
      <w:r w:rsidRPr="000E1972">
        <w:rPr>
          <w:lang w:val="en-US"/>
        </w:rPr>
        <w:t xml:space="preserve">Tissue-specific </w:t>
      </w:r>
      <w:r>
        <w:rPr>
          <w:lang w:val="en-US"/>
        </w:rPr>
        <w:t>blood velocity (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lang w:val="en-US"/>
              </w:rPr>
              <m:t>*</m:t>
            </m:r>
          </m:sup>
        </m:sSup>
      </m:oMath>
      <w:r>
        <w:rPr>
          <w:lang w:val="en-US"/>
        </w:rPr>
        <w:t>) and blood flow (</w:t>
      </w:r>
      <m:oMath>
        <m:r>
          <w:rPr>
            <w:rFonts w:ascii="Cambria Math" w:hAnsi="Cambria Math"/>
          </w:rPr>
          <m:t>F</m:t>
        </m:r>
        <m:r>
          <w:rPr>
            <w:rFonts w:ascii="Cambria Math" w:hAnsi="Cambria Math"/>
            <w:lang w:val="en-US"/>
          </w:rPr>
          <m:t>∙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  <w:lang w:val="en-US"/>
              </w:rPr>
              <m:t>*</m:t>
            </m:r>
          </m:sup>
        </m:sSup>
      </m:oMath>
      <w:r>
        <w:rPr>
          <w:lang w:val="en-US"/>
        </w:rPr>
        <w:t xml:space="preserve">) </w:t>
      </w:r>
      <w:r w:rsidRPr="000E1972">
        <w:rPr>
          <w:lang w:val="en-US"/>
        </w:rPr>
        <w:t>in</w:t>
      </w:r>
      <w:r>
        <w:rPr>
          <w:lang w:val="en-US"/>
        </w:rPr>
        <w:t>dices in</w:t>
      </w:r>
      <w:r w:rsidRPr="000E1972">
        <w:rPr>
          <w:lang w:val="en-US"/>
        </w:rPr>
        <w:t xml:space="preserve"> healthy controls (HC) and DCM patients, averaged across </w:t>
      </w:r>
      <w:r>
        <w:rPr>
          <w:lang w:val="en-US"/>
        </w:rPr>
        <w:t>participants</w:t>
      </w:r>
      <w:r w:rsidRPr="000E1972">
        <w:rPr>
          <w:lang w:val="en-US"/>
        </w:rPr>
        <w:t xml:space="preserve"> within group</w:t>
      </w:r>
      <w:r>
        <w:rPr>
          <w:lang w:val="en-US"/>
        </w:rPr>
        <w:t xml:space="preserve"> in the ventral horns (VH), dorsal horns (DH) of the grey matter and in the ventral funiculi (VF), lateral funiculi (LF) and dorsal columns (DC) of the white matter.</w:t>
      </w:r>
      <w:r w:rsidRPr="00055153">
        <w:rPr>
          <w:lang w:val="en-US"/>
        </w:rPr>
        <w:t xml:space="preserve"> </w:t>
      </w:r>
      <w:r>
        <w:rPr>
          <w:lang w:val="en-US"/>
        </w:rPr>
        <w:t>Differences in percentage between mean values in DCM patients compared to healthy controls, along with the corresponding p-value, are also reported.</w:t>
      </w:r>
    </w:p>
    <w:p w14:paraId="76F448EB" w14:textId="77777777" w:rsidR="00FB427D" w:rsidRPr="0094267E" w:rsidRDefault="00FB427D" w:rsidP="00FB427D">
      <w:pPr>
        <w:autoSpaceDE w:val="0"/>
        <w:autoSpaceDN w:val="0"/>
        <w:rPr>
          <w:rFonts w:cs="Times New Roman"/>
          <w:lang w:val="en-US"/>
        </w:rPr>
      </w:pPr>
    </w:p>
    <w:p w14:paraId="20EA656A" w14:textId="77777777" w:rsidR="00947B66" w:rsidRPr="00FB427D" w:rsidRDefault="00947B66">
      <w:pPr>
        <w:rPr>
          <w:lang w:val="en-US"/>
        </w:rPr>
      </w:pPr>
    </w:p>
    <w:sectPr w:rsidR="00947B66" w:rsidRPr="00FB427D" w:rsidSect="006314E1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E4118C"/>
    <w:multiLevelType w:val="hybridMultilevel"/>
    <w:tmpl w:val="97D42C84"/>
    <w:lvl w:ilvl="0" w:tplc="7172BB0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5905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7D"/>
    <w:rsid w:val="0076219C"/>
    <w:rsid w:val="00947B66"/>
    <w:rsid w:val="00FB4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385CD"/>
  <w15:chartTrackingRefBased/>
  <w15:docId w15:val="{9ACE0C02-84C3-4967-9C9D-4A759C541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27D"/>
    <w:pPr>
      <w:spacing w:line="480" w:lineRule="auto"/>
      <w:jc w:val="both"/>
    </w:pPr>
    <w:rPr>
      <w:rFonts w:ascii="Times New Roman" w:hAnsi="Times New Roman"/>
      <w:kern w:val="0"/>
      <w:lang w:val="de-CH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B427D"/>
    <w:pPr>
      <w:spacing w:after="200" w:line="360" w:lineRule="auto"/>
    </w:pPr>
    <w:rPr>
      <w:iCs/>
      <w:szCs w:val="18"/>
    </w:rPr>
  </w:style>
  <w:style w:type="table" w:styleId="PlainTable4">
    <w:name w:val="Plain Table 4"/>
    <w:basedOn w:val="TableNormal"/>
    <w:uiPriority w:val="44"/>
    <w:rsid w:val="00FB427D"/>
    <w:pPr>
      <w:spacing w:after="0" w:line="240" w:lineRule="auto"/>
    </w:pPr>
    <w:rPr>
      <w:kern w:val="0"/>
      <w:lang w:val="de-CH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B42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1449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Lebret</dc:creator>
  <cp:keywords/>
  <dc:description/>
  <cp:lastModifiedBy>Anna Lebret</cp:lastModifiedBy>
  <cp:revision>2</cp:revision>
  <dcterms:created xsi:type="dcterms:W3CDTF">2023-05-16T21:11:00Z</dcterms:created>
  <dcterms:modified xsi:type="dcterms:W3CDTF">2023-08-08T11:53:00Z</dcterms:modified>
</cp:coreProperties>
</file>