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1.</w:t>
      </w:r>
      <w:r>
        <w:rPr>
          <w:rFonts w:ascii="Times New Roman" w:hAnsi="Times New Roman" w:eastAsia="宋体" w:cs="Times New Roman"/>
          <w:sz w:val="24"/>
          <w:szCs w:val="32"/>
        </w:rPr>
        <w:t xml:space="preserve"> Two kinds of judgement matrix scales and their meanings</w:t>
      </w:r>
    </w:p>
    <w:tbl>
      <w:tblPr>
        <w:tblStyle w:val="2"/>
        <w:tblW w:w="814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9"/>
        <w:gridCol w:w="1633"/>
        <w:gridCol w:w="1828"/>
        <w:gridCol w:w="214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3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Importance (a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bscript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vs. 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bscript"/>
                <w:lang w:bidi="ar"/>
              </w:rPr>
              <w:t>j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63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-9 scale</w:t>
            </w:r>
          </w:p>
        </w:tc>
        <w:tc>
          <w:tcPr>
            <w:tcW w:w="18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Exponential scale</w:t>
            </w:r>
          </w:p>
        </w:tc>
        <w:tc>
          <w:tcPr>
            <w:tcW w:w="214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e</w:t>
            </w:r>
            <w:r>
              <w:rPr>
                <w:rFonts w:ascii="Times New Roman" w:hAnsi="Times New Roman" w:eastAsia="宋体" w:cs="Times New Roman"/>
                <w:sz w:val="24"/>
                <w:szCs w:val="32"/>
                <w:vertAlign w:val="superscript"/>
              </w:rPr>
              <w:t>0/4</w:t>
            </w: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-e</w:t>
            </w:r>
            <w:r>
              <w:rPr>
                <w:rFonts w:ascii="Times New Roman" w:hAnsi="Times New Roman" w:eastAsia="宋体" w:cs="Times New Roman"/>
                <w:sz w:val="24"/>
                <w:szCs w:val="32"/>
                <w:vertAlign w:val="superscript"/>
              </w:rPr>
              <w:t xml:space="preserve">8/4 </w:t>
            </w: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scale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9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Same importance</w:t>
            </w:r>
          </w:p>
        </w:tc>
        <w:tc>
          <w:tcPr>
            <w:tcW w:w="163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</w:t>
            </w:r>
          </w:p>
        </w:tc>
        <w:tc>
          <w:tcPr>
            <w:tcW w:w="182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</w:t>
            </w:r>
          </w:p>
        </w:tc>
        <w:tc>
          <w:tcPr>
            <w:tcW w:w="2142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Slightly more important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1.316</w:t>
            </w:r>
          </w:p>
        </w:tc>
        <w:tc>
          <w:tcPr>
            <w:tcW w:w="21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1.649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Significantly more important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5</w:t>
            </w: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21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2.718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Very significantly more important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7</w:t>
            </w: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5.196</w:t>
            </w:r>
          </w:p>
        </w:tc>
        <w:tc>
          <w:tcPr>
            <w:tcW w:w="21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4.482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Extremely more important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9</w:t>
            </w: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9</w:t>
            </w:r>
          </w:p>
        </w:tc>
        <w:tc>
          <w:tcPr>
            <w:tcW w:w="21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7.390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9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In the middle of these importance levels</w:t>
            </w:r>
          </w:p>
        </w:tc>
        <w:tc>
          <w:tcPr>
            <w:tcW w:w="163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2, 4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6, 8</w:t>
            </w:r>
          </w:p>
        </w:tc>
        <w:tc>
          <w:tcPr>
            <w:tcW w:w="182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1.732, 2.279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3.948, 6.839</w:t>
            </w:r>
          </w:p>
        </w:tc>
        <w:tc>
          <w:tcPr>
            <w:tcW w:w="21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1.284, 2.117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3.490, 5.755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>
      <w:pgSz w:w="11906" w:h="16838"/>
      <w:pgMar w:top="1440" w:right="1440" w:bottom="1440" w:left="1440" w:header="850" w:footer="99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05607CF6"/>
    <w:rsid w:val="151D068E"/>
    <w:rsid w:val="5E04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347</Characters>
  <Lines>6</Lines>
  <Paragraphs>1</Paragraphs>
  <TotalTime>0</TotalTime>
  <ScaleCrop>false</ScaleCrop>
  <LinksUpToDate>false</LinksUpToDate>
  <CharactersWithSpaces>385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2022-09-16T12:04:31Z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