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6851" w:rsidRDefault="00F26851" w:rsidP="00F26851">
      <w:pPr>
        <w:spacing w:line="360" w:lineRule="auto"/>
        <w:rPr>
          <w:rFonts w:ascii="Times New Roman" w:eastAsiaTheme="minorEastAsia" w:hAnsi="Times New Roman"/>
          <w:color w:val="000000" w:themeColor="text1"/>
          <w:sz w:val="24"/>
          <w:szCs w:val="24"/>
        </w:rPr>
      </w:pPr>
      <w:r w:rsidRPr="00282D16">
        <w:rPr>
          <w:rFonts w:ascii="Times New Roman" w:eastAsiaTheme="minorEastAsia" w:hAnsi="Times New Roman"/>
          <w:color w:val="000000" w:themeColor="text1"/>
          <w:sz w:val="24"/>
          <w:szCs w:val="24"/>
        </w:rPr>
        <w:t>Supplementary Table S1</w:t>
      </w:r>
      <w:r>
        <w:rPr>
          <w:rFonts w:ascii="Times New Roman" w:eastAsiaTheme="minorEastAsia" w:hAnsi="Times New Roman"/>
          <w:color w:val="000000" w:themeColor="text1"/>
          <w:sz w:val="24"/>
          <w:szCs w:val="24"/>
        </w:rPr>
        <w:t xml:space="preserve"> </w:t>
      </w:r>
      <w:r w:rsidRPr="00FB5AC1">
        <w:rPr>
          <w:rFonts w:ascii="Times New Roman" w:eastAsiaTheme="minorEastAsia" w:hAnsi="Times New Roman"/>
          <w:color w:val="000000" w:themeColor="text1"/>
          <w:sz w:val="24"/>
          <w:szCs w:val="24"/>
        </w:rPr>
        <w:t>Comparison of absolute change</w:t>
      </w:r>
      <w:r>
        <w:rPr>
          <w:rFonts w:ascii="Times New Roman" w:eastAsiaTheme="minorEastAsia" w:hAnsi="Times New Roman"/>
          <w:color w:val="000000" w:themeColor="text1"/>
          <w:sz w:val="24"/>
          <w:szCs w:val="24"/>
        </w:rPr>
        <w:t>s</w:t>
      </w:r>
      <w:r w:rsidRPr="00FB5AC1">
        <w:rPr>
          <w:rFonts w:ascii="Times New Roman" w:eastAsiaTheme="minorEastAsia" w:hAnsi="Times New Roman"/>
          <w:color w:val="000000" w:themeColor="text1"/>
          <w:sz w:val="24"/>
          <w:szCs w:val="24"/>
        </w:rPr>
        <w:t xml:space="preserve"> in hemodynamic  parameters after v</w:t>
      </w:r>
      <w:r>
        <w:rPr>
          <w:rFonts w:ascii="Times New Roman" w:eastAsiaTheme="minorEastAsia" w:hAnsi="Times New Roman"/>
          <w:color w:val="000000" w:themeColor="text1"/>
          <w:sz w:val="24"/>
          <w:szCs w:val="24"/>
        </w:rPr>
        <w:t>ol</w:t>
      </w:r>
      <w:r w:rsidRPr="00FB5AC1">
        <w:rPr>
          <w:rFonts w:ascii="Times New Roman" w:eastAsiaTheme="minorEastAsia" w:hAnsi="Times New Roman"/>
          <w:color w:val="000000" w:themeColor="text1"/>
          <w:sz w:val="24"/>
          <w:szCs w:val="24"/>
        </w:rPr>
        <w:t>ume expansion between responders and non-responders</w:t>
      </w:r>
      <w:r>
        <w:rPr>
          <w:rFonts w:ascii="Times New Roman" w:eastAsiaTheme="minorEastAsia" w:hAnsi="Times New Roman"/>
          <w:color w:val="000000" w:themeColor="text1"/>
          <w:sz w:val="24"/>
          <w:szCs w:val="24"/>
        </w:rPr>
        <w:t>.</w:t>
      </w:r>
    </w:p>
    <w:tbl>
      <w:tblPr>
        <w:tblpPr w:leftFromText="180" w:rightFromText="180" w:vertAnchor="page" w:horzAnchor="margin" w:tblpXSpec="center" w:tblpY="2451"/>
        <w:tblW w:w="10375" w:type="dxa"/>
        <w:tblLook w:val="04A0" w:firstRow="1" w:lastRow="0" w:firstColumn="1" w:lastColumn="0" w:noHBand="0" w:noVBand="1"/>
      </w:tblPr>
      <w:tblGrid>
        <w:gridCol w:w="3563"/>
        <w:gridCol w:w="2944"/>
        <w:gridCol w:w="2805"/>
        <w:gridCol w:w="1063"/>
      </w:tblGrid>
      <w:tr w:rsidR="00B749B8" w:rsidRPr="00D47D14" w:rsidTr="007C6DA6">
        <w:trPr>
          <w:trHeight w:val="595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49B8" w:rsidRPr="00D47D14" w:rsidRDefault="00B749B8" w:rsidP="007C6DA6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 xml:space="preserve">Variables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49B8" w:rsidRPr="00D47D14" w:rsidRDefault="00B749B8" w:rsidP="007C6DA6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R</w:t>
            </w: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esponders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49B8" w:rsidRPr="00D47D14" w:rsidRDefault="00B749B8" w:rsidP="007C6DA6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Non-responders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49B8" w:rsidRPr="00D47D14" w:rsidRDefault="00B749B8" w:rsidP="007C6DA6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p value</w:t>
            </w:r>
          </w:p>
        </w:tc>
      </w:tr>
      <w:tr w:rsidR="00B749B8" w:rsidRPr="00D47D14" w:rsidTr="007C6DA6">
        <w:trPr>
          <w:trHeight w:val="59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49B8" w:rsidRPr="00D47D14" w:rsidRDefault="00B749B8" w:rsidP="007C6DA6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D47D14">
              <w:rPr>
                <w:rFonts w:hint="eastAsia"/>
                <w:color w:val="000000"/>
                <w:kern w:val="0"/>
                <w:sz w:val="24"/>
                <w:szCs w:val="24"/>
              </w:rPr>
              <w:t>△</w:t>
            </w: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HR (beat·min</w:t>
            </w: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vertAlign w:val="superscript"/>
              </w:rPr>
              <w:t>-1</w:t>
            </w: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49B8" w:rsidRPr="00D47D14" w:rsidRDefault="00B749B8" w:rsidP="007C6DA6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-3.67 ± 4.99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49B8" w:rsidRPr="00D47D14" w:rsidRDefault="00B749B8" w:rsidP="007C6DA6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 xml:space="preserve">-3.65 </w:t>
            </w: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± 5.82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49B8" w:rsidRPr="00D47D14" w:rsidRDefault="00B749B8" w:rsidP="007C6DA6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0.99</w:t>
            </w:r>
          </w:p>
        </w:tc>
      </w:tr>
      <w:tr w:rsidR="00B749B8" w:rsidRPr="00D47D14" w:rsidTr="007C6DA6">
        <w:trPr>
          <w:trHeight w:val="59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49B8" w:rsidRPr="00D47D14" w:rsidRDefault="00B749B8" w:rsidP="007C6DA6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D47D14">
              <w:rPr>
                <w:rFonts w:hint="eastAsia"/>
                <w:color w:val="000000"/>
                <w:kern w:val="0"/>
                <w:sz w:val="24"/>
                <w:szCs w:val="24"/>
              </w:rPr>
              <w:t>△</w:t>
            </w: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M</w:t>
            </w:r>
            <w:r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A</w:t>
            </w: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P (mm Hg)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49B8" w:rsidRPr="00D47D14" w:rsidRDefault="00B749B8" w:rsidP="007C6DA6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 xml:space="preserve">4.52 </w:t>
            </w: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± 7.54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49B8" w:rsidRPr="00D47D14" w:rsidRDefault="00B749B8" w:rsidP="007C6DA6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 xml:space="preserve">-0.39 </w:t>
            </w: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± 8.76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49B8" w:rsidRPr="00D47D14" w:rsidRDefault="00B749B8" w:rsidP="007C6DA6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0.04</w:t>
            </w:r>
          </w:p>
        </w:tc>
      </w:tr>
      <w:tr w:rsidR="00B749B8" w:rsidRPr="00D47D14" w:rsidTr="007C6DA6">
        <w:trPr>
          <w:trHeight w:val="59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49B8" w:rsidRPr="00D47D14" w:rsidRDefault="00B749B8" w:rsidP="007C6DA6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D47D14">
              <w:rPr>
                <w:rFonts w:hint="eastAsia"/>
                <w:color w:val="000000"/>
                <w:kern w:val="0"/>
                <w:sz w:val="24"/>
                <w:szCs w:val="24"/>
              </w:rPr>
              <w:t>△</w:t>
            </w: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CVP (cm H</w:t>
            </w: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O)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49B8" w:rsidRPr="00D47D14" w:rsidRDefault="00B749B8" w:rsidP="007C6DA6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3 [3-4]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49B8" w:rsidRPr="00D47D14" w:rsidRDefault="00B749B8" w:rsidP="007C6DA6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3 [2-4]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49B8" w:rsidRPr="00D47D14" w:rsidRDefault="00B749B8" w:rsidP="007C6DA6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0.32</w:t>
            </w:r>
          </w:p>
        </w:tc>
      </w:tr>
      <w:tr w:rsidR="00B749B8" w:rsidRPr="00D47D14" w:rsidTr="007C6DA6">
        <w:trPr>
          <w:trHeight w:val="59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49B8" w:rsidRPr="00D47D14" w:rsidRDefault="00B749B8" w:rsidP="007C6DA6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D47D14">
              <w:rPr>
                <w:rFonts w:hint="eastAsia"/>
                <w:color w:val="000000"/>
                <w:kern w:val="0"/>
                <w:sz w:val="24"/>
                <w:szCs w:val="24"/>
              </w:rPr>
              <w:t>△</w:t>
            </w: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IJVV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49B8" w:rsidRPr="00D47D14" w:rsidRDefault="00B749B8" w:rsidP="007C6DA6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-18.50 [-28.00-(-10.00)]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49B8" w:rsidRPr="00D47D14" w:rsidRDefault="00B749B8" w:rsidP="007C6DA6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-17.50 [-28.00-(-7.50)]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49B8" w:rsidRPr="00D47D14" w:rsidRDefault="00B749B8" w:rsidP="007C6DA6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0.41</w:t>
            </w:r>
          </w:p>
        </w:tc>
      </w:tr>
      <w:tr w:rsidR="00B749B8" w:rsidRPr="00D47D14" w:rsidTr="007C6DA6">
        <w:trPr>
          <w:trHeight w:val="59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49B8" w:rsidRPr="00D47D14" w:rsidRDefault="00B749B8" w:rsidP="007C6DA6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D47D14">
              <w:rPr>
                <w:rFonts w:hint="eastAsia"/>
                <w:color w:val="000000"/>
                <w:kern w:val="0"/>
                <w:sz w:val="24"/>
                <w:szCs w:val="24"/>
              </w:rPr>
              <w:t>△</w:t>
            </w: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SVV ( 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49B8" w:rsidRPr="00D47D14" w:rsidRDefault="00B749B8" w:rsidP="007C6DA6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-4.40 ± 4.26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49B8" w:rsidRPr="00D47D14" w:rsidRDefault="00B749B8" w:rsidP="007C6DA6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-3.80 ± 3.64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49B8" w:rsidRPr="00D47D14" w:rsidRDefault="00B749B8" w:rsidP="007C6DA6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0.21</w:t>
            </w:r>
          </w:p>
        </w:tc>
      </w:tr>
      <w:tr w:rsidR="00B749B8" w:rsidRPr="00D47D14" w:rsidTr="007C6DA6">
        <w:trPr>
          <w:trHeight w:val="59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49B8" w:rsidRPr="00D47D14" w:rsidRDefault="00B749B8" w:rsidP="007C6DA6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D47D14">
              <w:rPr>
                <w:rFonts w:hint="eastAsia"/>
                <w:color w:val="000000"/>
                <w:kern w:val="0"/>
                <w:sz w:val="24"/>
                <w:szCs w:val="24"/>
              </w:rPr>
              <w:t>△</w:t>
            </w: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PPV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49B8" w:rsidRPr="00D47D14" w:rsidRDefault="00B749B8" w:rsidP="007C6DA6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-3.61 ± 2.21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49B8" w:rsidRPr="00D47D14" w:rsidRDefault="00B749B8" w:rsidP="007C6DA6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-1.64 ± 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49B8" w:rsidRPr="00D47D14" w:rsidRDefault="00B749B8" w:rsidP="007C6DA6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0.16</w:t>
            </w:r>
          </w:p>
        </w:tc>
      </w:tr>
      <w:tr w:rsidR="00B749B8" w:rsidRPr="00D47D14" w:rsidTr="007C6DA6">
        <w:trPr>
          <w:trHeight w:val="59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49B8" w:rsidRPr="00D47D14" w:rsidRDefault="00B749B8" w:rsidP="007C6DA6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D47D14">
              <w:rPr>
                <w:rFonts w:hint="eastAsia"/>
                <w:color w:val="000000"/>
                <w:kern w:val="0"/>
                <w:sz w:val="24"/>
                <w:szCs w:val="24"/>
              </w:rPr>
              <w:t>△</w:t>
            </w:r>
            <w:r>
              <w:rPr>
                <w:rFonts w:ascii="Times New Roman" w:hAnsi="Times New Roman"/>
                <w:sz w:val="24"/>
                <w:szCs w:val="24"/>
              </w:rPr>
              <w:t>C</w:t>
            </w:r>
            <w:r w:rsidRPr="007C6DA6">
              <w:rPr>
                <w:rFonts w:ascii="Times New Roman" w:hAnsi="Times New Roman"/>
                <w:sz w:val="24"/>
                <w:szCs w:val="24"/>
              </w:rPr>
              <w:t>ardiac index</w:t>
            </w: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 xml:space="preserve"> (l·min</w:t>
            </w: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vertAlign w:val="superscript"/>
              </w:rPr>
              <w:t>-1</w:t>
            </w: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·m</w:t>
            </w: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vertAlign w:val="superscript"/>
              </w:rPr>
              <w:t>-2</w:t>
            </w: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 xml:space="preserve">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49B8" w:rsidRPr="00D47D14" w:rsidRDefault="00B749B8" w:rsidP="007C6DA6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0.36 [0.19-0.66]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49B8" w:rsidRPr="00D47D14" w:rsidRDefault="00B749B8" w:rsidP="007C6DA6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0.16 [-0.19-0.28]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49B8" w:rsidRPr="00D47D14" w:rsidRDefault="00B749B8" w:rsidP="007C6DA6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B749B8" w:rsidRPr="00D47D14" w:rsidTr="007C6DA6">
        <w:trPr>
          <w:trHeight w:val="59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49B8" w:rsidRPr="00D47D14" w:rsidRDefault="00B749B8" w:rsidP="007C6DA6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D47D14">
              <w:rPr>
                <w:rFonts w:hint="eastAsia"/>
                <w:color w:val="000000"/>
                <w:kern w:val="0"/>
                <w:sz w:val="24"/>
                <w:szCs w:val="24"/>
              </w:rPr>
              <w:t>△</w:t>
            </w: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SVI (ml·m</w:t>
            </w: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  <w:vertAlign w:val="superscript"/>
              </w:rPr>
              <w:t>-2</w:t>
            </w: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49B8" w:rsidRPr="00D47D14" w:rsidRDefault="00B749B8" w:rsidP="007C6DA6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8 [7-11]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49B8" w:rsidRPr="00D47D14" w:rsidRDefault="00B749B8" w:rsidP="007C6DA6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4 [2-5]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49B8" w:rsidRPr="00D47D14" w:rsidRDefault="00B749B8" w:rsidP="007C6DA6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</w:pPr>
            <w:r w:rsidRPr="00D47D14">
              <w:rPr>
                <w:rFonts w:ascii="Times New Roman" w:eastAsia="宋体" w:hAnsi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</w:tbl>
    <w:p w:rsidR="005E0E4D" w:rsidRDefault="005E0E4D" w:rsidP="005E0E4D">
      <w:pPr>
        <w:spacing w:line="360" w:lineRule="auto"/>
        <w:rPr>
          <w:rFonts w:ascii="Times New Roman" w:hAnsi="Times New Roman"/>
          <w:sz w:val="18"/>
          <w:szCs w:val="18"/>
        </w:rPr>
      </w:pPr>
      <w:r w:rsidRPr="007137A0">
        <w:rPr>
          <w:rFonts w:ascii="Times New Roman" w:hAnsi="Times New Roman"/>
          <w:sz w:val="18"/>
          <w:szCs w:val="18"/>
        </w:rPr>
        <w:t>Date are presented as mean ± standard deviation or median [interquartile range]</w:t>
      </w:r>
      <w:r>
        <w:rPr>
          <w:rFonts w:ascii="Times New Roman" w:hAnsi="Times New Roman"/>
          <w:sz w:val="18"/>
          <w:szCs w:val="18"/>
        </w:rPr>
        <w:t>.</w:t>
      </w:r>
      <w:r w:rsidRPr="007137A0">
        <w:rPr>
          <w:rFonts w:ascii="Times New Roman" w:hAnsi="Times New Roman"/>
          <w:sz w:val="18"/>
          <w:szCs w:val="18"/>
        </w:rPr>
        <w:t xml:space="preserve">  </w:t>
      </w:r>
    </w:p>
    <w:p w:rsidR="005E0E4D" w:rsidRDefault="005E0E4D" w:rsidP="005E0E4D">
      <w:pPr>
        <w:spacing w:line="360" w:lineRule="auto"/>
        <w:rPr>
          <w:rFonts w:ascii="Times New Roman" w:hAnsi="Times New Roman"/>
          <w:sz w:val="18"/>
          <w:szCs w:val="18"/>
        </w:rPr>
      </w:pPr>
      <w:r w:rsidRPr="007137A0">
        <w:rPr>
          <w:rFonts w:ascii="Times New Roman" w:hAnsi="Times New Roman"/>
          <w:sz w:val="18"/>
          <w:szCs w:val="18"/>
        </w:rPr>
        <w:t>HR, hear rate; M</w:t>
      </w:r>
      <w:r>
        <w:rPr>
          <w:rFonts w:ascii="Times New Roman" w:hAnsi="Times New Roman"/>
          <w:sz w:val="18"/>
          <w:szCs w:val="18"/>
        </w:rPr>
        <w:t>A</w:t>
      </w:r>
      <w:r w:rsidRPr="007137A0">
        <w:rPr>
          <w:rFonts w:ascii="Times New Roman" w:hAnsi="Times New Roman"/>
          <w:sz w:val="18"/>
          <w:szCs w:val="18"/>
        </w:rPr>
        <w:t xml:space="preserve">P, </w:t>
      </w:r>
      <w:r w:rsidRPr="00D9527D">
        <w:rPr>
          <w:rFonts w:ascii="Times New Roman" w:hAnsi="Times New Roman"/>
          <w:sz w:val="18"/>
          <w:szCs w:val="18"/>
        </w:rPr>
        <w:t>i</w:t>
      </w:r>
      <w:r>
        <w:rPr>
          <w:rFonts w:ascii="Times New Roman" w:hAnsi="Times New Roman"/>
          <w:sz w:val="18"/>
          <w:szCs w:val="18"/>
        </w:rPr>
        <w:t>nveasive mean arterial pressure; CVP, c</w:t>
      </w:r>
      <w:r w:rsidRPr="007137A0">
        <w:rPr>
          <w:rFonts w:ascii="Times New Roman" w:hAnsi="Times New Roman"/>
          <w:sz w:val="18"/>
          <w:szCs w:val="18"/>
        </w:rPr>
        <w:t>entral venous pressure;</w:t>
      </w:r>
      <w:r w:rsidRPr="007252F0">
        <w:rPr>
          <w:rFonts w:ascii="Times New Roman" w:hAnsi="Times New Roman"/>
          <w:sz w:val="18"/>
          <w:szCs w:val="18"/>
        </w:rPr>
        <w:t xml:space="preserve"> </w:t>
      </w:r>
      <w:r w:rsidRPr="007137A0">
        <w:rPr>
          <w:rFonts w:ascii="Times New Roman" w:hAnsi="Times New Roman"/>
          <w:sz w:val="18"/>
          <w:szCs w:val="18"/>
        </w:rPr>
        <w:t xml:space="preserve">IJVV, </w:t>
      </w:r>
      <w:r w:rsidRPr="00DD057F">
        <w:rPr>
          <w:rFonts w:ascii="Times New Roman" w:hAnsi="Times New Roman"/>
          <w:sz w:val="18"/>
          <w:szCs w:val="18"/>
        </w:rPr>
        <w:t>respiratory variation in the internal jugular vein</w:t>
      </w:r>
      <w:r>
        <w:rPr>
          <w:rFonts w:ascii="Times New Roman" w:hAnsi="Times New Roman"/>
          <w:sz w:val="18"/>
          <w:szCs w:val="18"/>
        </w:rPr>
        <w:t>;</w:t>
      </w:r>
      <w:r w:rsidRPr="007137A0">
        <w:rPr>
          <w:rFonts w:ascii="Times New Roman" w:hAnsi="Times New Roman"/>
          <w:sz w:val="18"/>
          <w:szCs w:val="18"/>
        </w:rPr>
        <w:t xml:space="preserve"> SVV, stroke</w:t>
      </w:r>
      <w:r w:rsidRPr="007137A0">
        <w:rPr>
          <w:rFonts w:ascii="Times New Roman" w:hAnsi="Times New Roman" w:hint="eastAsia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 xml:space="preserve">volume variation; PPV, </w:t>
      </w:r>
      <w:r w:rsidRPr="007137A0">
        <w:rPr>
          <w:rFonts w:ascii="Times New Roman" w:hAnsi="Times New Roman"/>
          <w:sz w:val="18"/>
          <w:szCs w:val="18"/>
        </w:rPr>
        <w:t>pulse pressure variation; SVI, stroke volume index</w:t>
      </w:r>
      <w:r>
        <w:rPr>
          <w:rFonts w:ascii="Times New Roman" w:hAnsi="Times New Roman"/>
          <w:sz w:val="18"/>
          <w:szCs w:val="18"/>
        </w:rPr>
        <w:t>.</w:t>
      </w:r>
    </w:p>
    <w:p w:rsidR="00A8059D" w:rsidRDefault="00A8059D" w:rsidP="00A8059D">
      <w:pPr>
        <w:spacing w:line="360" w:lineRule="auto"/>
        <w:rPr>
          <w:rFonts w:ascii="Times New Roman" w:eastAsiaTheme="minorEastAsia" w:hAnsi="Times New Roman"/>
          <w:color w:val="000000" w:themeColor="text1"/>
          <w:sz w:val="24"/>
          <w:szCs w:val="24"/>
        </w:rPr>
      </w:pPr>
      <w:bookmarkStart w:id="0" w:name="_GoBack"/>
      <w:bookmarkEnd w:id="0"/>
    </w:p>
    <w:p w:rsidR="001D7102" w:rsidRDefault="001D7102"/>
    <w:p w:rsidR="008E56B5" w:rsidRDefault="008E56B5"/>
    <w:p w:rsidR="008E56B5" w:rsidRDefault="008E56B5"/>
    <w:sectPr w:rsidR="008E56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2B5B"/>
    <w:rsid w:val="00004EF1"/>
    <w:rsid w:val="00017F1A"/>
    <w:rsid w:val="000332AF"/>
    <w:rsid w:val="00033B84"/>
    <w:rsid w:val="00044596"/>
    <w:rsid w:val="00056A75"/>
    <w:rsid w:val="000608A2"/>
    <w:rsid w:val="00061324"/>
    <w:rsid w:val="0006471E"/>
    <w:rsid w:val="0006561A"/>
    <w:rsid w:val="00083DCA"/>
    <w:rsid w:val="000B0ABF"/>
    <w:rsid w:val="000B0E93"/>
    <w:rsid w:val="000B4021"/>
    <w:rsid w:val="000C1AF7"/>
    <w:rsid w:val="000C33C8"/>
    <w:rsid w:val="00100345"/>
    <w:rsid w:val="001106FA"/>
    <w:rsid w:val="00136193"/>
    <w:rsid w:val="00144E39"/>
    <w:rsid w:val="00165DD6"/>
    <w:rsid w:val="00185645"/>
    <w:rsid w:val="00195C85"/>
    <w:rsid w:val="0019697D"/>
    <w:rsid w:val="001D070C"/>
    <w:rsid w:val="001D7102"/>
    <w:rsid w:val="001F369F"/>
    <w:rsid w:val="00212B3E"/>
    <w:rsid w:val="002153A0"/>
    <w:rsid w:val="0021755C"/>
    <w:rsid w:val="00220086"/>
    <w:rsid w:val="00227C29"/>
    <w:rsid w:val="0023151A"/>
    <w:rsid w:val="002419C2"/>
    <w:rsid w:val="0024244B"/>
    <w:rsid w:val="00251DAA"/>
    <w:rsid w:val="00281B49"/>
    <w:rsid w:val="00282256"/>
    <w:rsid w:val="002B2CD6"/>
    <w:rsid w:val="002C1780"/>
    <w:rsid w:val="002C19A5"/>
    <w:rsid w:val="002E327D"/>
    <w:rsid w:val="002F095C"/>
    <w:rsid w:val="002F3D16"/>
    <w:rsid w:val="002F5359"/>
    <w:rsid w:val="00305D50"/>
    <w:rsid w:val="00316925"/>
    <w:rsid w:val="00316965"/>
    <w:rsid w:val="00323FF3"/>
    <w:rsid w:val="003258CA"/>
    <w:rsid w:val="00351576"/>
    <w:rsid w:val="00357540"/>
    <w:rsid w:val="00361F7A"/>
    <w:rsid w:val="003620E7"/>
    <w:rsid w:val="00374B84"/>
    <w:rsid w:val="00380611"/>
    <w:rsid w:val="0038397C"/>
    <w:rsid w:val="003B519A"/>
    <w:rsid w:val="003D43CD"/>
    <w:rsid w:val="003F3AAF"/>
    <w:rsid w:val="0040602B"/>
    <w:rsid w:val="00407282"/>
    <w:rsid w:val="0043094D"/>
    <w:rsid w:val="00431750"/>
    <w:rsid w:val="00437580"/>
    <w:rsid w:val="00465D4A"/>
    <w:rsid w:val="00471FE6"/>
    <w:rsid w:val="004749FC"/>
    <w:rsid w:val="00484450"/>
    <w:rsid w:val="004864BD"/>
    <w:rsid w:val="004A0721"/>
    <w:rsid w:val="004B28AE"/>
    <w:rsid w:val="004B58A7"/>
    <w:rsid w:val="004D1FDC"/>
    <w:rsid w:val="004E5B78"/>
    <w:rsid w:val="00506CD8"/>
    <w:rsid w:val="00507816"/>
    <w:rsid w:val="0051129D"/>
    <w:rsid w:val="00523D09"/>
    <w:rsid w:val="00525D6B"/>
    <w:rsid w:val="00594F90"/>
    <w:rsid w:val="005A6934"/>
    <w:rsid w:val="005E0E4D"/>
    <w:rsid w:val="005F0176"/>
    <w:rsid w:val="006016D8"/>
    <w:rsid w:val="00604674"/>
    <w:rsid w:val="00606538"/>
    <w:rsid w:val="006213D7"/>
    <w:rsid w:val="0063195C"/>
    <w:rsid w:val="00641B16"/>
    <w:rsid w:val="00652B5B"/>
    <w:rsid w:val="00653183"/>
    <w:rsid w:val="00687E46"/>
    <w:rsid w:val="006A7B21"/>
    <w:rsid w:val="006B66C5"/>
    <w:rsid w:val="006B7721"/>
    <w:rsid w:val="006E0342"/>
    <w:rsid w:val="006E21BD"/>
    <w:rsid w:val="00706DCE"/>
    <w:rsid w:val="00717894"/>
    <w:rsid w:val="007240DA"/>
    <w:rsid w:val="00730F1D"/>
    <w:rsid w:val="00743AA3"/>
    <w:rsid w:val="007470EC"/>
    <w:rsid w:val="00770F34"/>
    <w:rsid w:val="007724BF"/>
    <w:rsid w:val="0078177A"/>
    <w:rsid w:val="0078234C"/>
    <w:rsid w:val="00797112"/>
    <w:rsid w:val="007A28E4"/>
    <w:rsid w:val="007B22E7"/>
    <w:rsid w:val="007B51E7"/>
    <w:rsid w:val="007B746B"/>
    <w:rsid w:val="007C32EC"/>
    <w:rsid w:val="007E674C"/>
    <w:rsid w:val="007F629B"/>
    <w:rsid w:val="007F6E70"/>
    <w:rsid w:val="00802BEA"/>
    <w:rsid w:val="008155AB"/>
    <w:rsid w:val="008215AB"/>
    <w:rsid w:val="00847137"/>
    <w:rsid w:val="00853585"/>
    <w:rsid w:val="0086772E"/>
    <w:rsid w:val="00874911"/>
    <w:rsid w:val="00876EA0"/>
    <w:rsid w:val="0088396B"/>
    <w:rsid w:val="00892294"/>
    <w:rsid w:val="008C0BFE"/>
    <w:rsid w:val="008D48DC"/>
    <w:rsid w:val="008E1458"/>
    <w:rsid w:val="008E540E"/>
    <w:rsid w:val="008E56B5"/>
    <w:rsid w:val="008E59C6"/>
    <w:rsid w:val="00913CC2"/>
    <w:rsid w:val="00924281"/>
    <w:rsid w:val="00924674"/>
    <w:rsid w:val="00936705"/>
    <w:rsid w:val="009957FC"/>
    <w:rsid w:val="009A56DD"/>
    <w:rsid w:val="009C2618"/>
    <w:rsid w:val="009C729D"/>
    <w:rsid w:val="009D5998"/>
    <w:rsid w:val="009F12B3"/>
    <w:rsid w:val="00A03EEB"/>
    <w:rsid w:val="00A10444"/>
    <w:rsid w:val="00A45949"/>
    <w:rsid w:val="00A45A2C"/>
    <w:rsid w:val="00A56075"/>
    <w:rsid w:val="00A56AF8"/>
    <w:rsid w:val="00A679A2"/>
    <w:rsid w:val="00A8059D"/>
    <w:rsid w:val="00A95A59"/>
    <w:rsid w:val="00A96229"/>
    <w:rsid w:val="00AA0C1B"/>
    <w:rsid w:val="00AA307D"/>
    <w:rsid w:val="00AA4F44"/>
    <w:rsid w:val="00AA6BA6"/>
    <w:rsid w:val="00AF331F"/>
    <w:rsid w:val="00AF3A2C"/>
    <w:rsid w:val="00AF7973"/>
    <w:rsid w:val="00B237B3"/>
    <w:rsid w:val="00B25DD8"/>
    <w:rsid w:val="00B45F07"/>
    <w:rsid w:val="00B626B3"/>
    <w:rsid w:val="00B64B58"/>
    <w:rsid w:val="00B749B8"/>
    <w:rsid w:val="00B80E9E"/>
    <w:rsid w:val="00B815A3"/>
    <w:rsid w:val="00B94CFB"/>
    <w:rsid w:val="00BA4D80"/>
    <w:rsid w:val="00BB2F52"/>
    <w:rsid w:val="00BB7C52"/>
    <w:rsid w:val="00BB7EA1"/>
    <w:rsid w:val="00BD509F"/>
    <w:rsid w:val="00BE3236"/>
    <w:rsid w:val="00BE69BB"/>
    <w:rsid w:val="00C04583"/>
    <w:rsid w:val="00C15CA3"/>
    <w:rsid w:val="00C40756"/>
    <w:rsid w:val="00C4521A"/>
    <w:rsid w:val="00CA0619"/>
    <w:rsid w:val="00CA7020"/>
    <w:rsid w:val="00CC31BD"/>
    <w:rsid w:val="00CC5BF1"/>
    <w:rsid w:val="00CE678C"/>
    <w:rsid w:val="00CE777A"/>
    <w:rsid w:val="00CF32E0"/>
    <w:rsid w:val="00D00E36"/>
    <w:rsid w:val="00D27FA7"/>
    <w:rsid w:val="00D50C33"/>
    <w:rsid w:val="00D61BFC"/>
    <w:rsid w:val="00D77B7E"/>
    <w:rsid w:val="00DA2069"/>
    <w:rsid w:val="00DB2E63"/>
    <w:rsid w:val="00DE1BC5"/>
    <w:rsid w:val="00E102BC"/>
    <w:rsid w:val="00E10A8F"/>
    <w:rsid w:val="00E11086"/>
    <w:rsid w:val="00E47A10"/>
    <w:rsid w:val="00E53B04"/>
    <w:rsid w:val="00E562B7"/>
    <w:rsid w:val="00E56E3A"/>
    <w:rsid w:val="00E655EA"/>
    <w:rsid w:val="00E7374B"/>
    <w:rsid w:val="00EA1AA4"/>
    <w:rsid w:val="00EB2540"/>
    <w:rsid w:val="00EB32BA"/>
    <w:rsid w:val="00EB7D12"/>
    <w:rsid w:val="00ED30BF"/>
    <w:rsid w:val="00ED7A84"/>
    <w:rsid w:val="00F03B1E"/>
    <w:rsid w:val="00F13C95"/>
    <w:rsid w:val="00F17797"/>
    <w:rsid w:val="00F2291F"/>
    <w:rsid w:val="00F24318"/>
    <w:rsid w:val="00F26851"/>
    <w:rsid w:val="00F30DAC"/>
    <w:rsid w:val="00F42BC7"/>
    <w:rsid w:val="00F9089E"/>
    <w:rsid w:val="00FB0B8F"/>
    <w:rsid w:val="00FB360E"/>
    <w:rsid w:val="00FB57FD"/>
    <w:rsid w:val="00FC6AC7"/>
    <w:rsid w:val="00FD26C2"/>
    <w:rsid w:val="00FE2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3274D1"/>
  <w15:chartTrackingRefBased/>
  <w15:docId w15:val="{2027B775-2800-4322-A8B5-E311FC856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56B5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761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11</cp:revision>
  <dcterms:created xsi:type="dcterms:W3CDTF">2023-07-08T11:29:00Z</dcterms:created>
  <dcterms:modified xsi:type="dcterms:W3CDTF">2023-07-23T18:12:00Z</dcterms:modified>
</cp:coreProperties>
</file>