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A9761A" w14:textId="5CEEFF2B" w:rsidR="0042502F" w:rsidRPr="00B82B98" w:rsidRDefault="004016D7" w:rsidP="004016D7">
      <w:pPr>
        <w:pStyle w:val="paragraph"/>
        <w:spacing w:before="0" w:beforeAutospacing="0" w:after="0" w:afterAutospacing="0" w:line="276" w:lineRule="auto"/>
        <w:ind w:firstLineChars="100" w:firstLine="280"/>
        <w:jc w:val="both"/>
        <w:textAlignment w:val="baseline"/>
        <w:rPr>
          <w:rStyle w:val="normaltextrun"/>
          <w:rFonts w:ascii="Times New Roman" w:eastAsia="맑은 고딕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127364882"/>
      <w:r w:rsidRPr="00DB4A3A">
        <w:rPr>
          <w:rStyle w:val="normaltextrun"/>
          <w:rFonts w:ascii="Times New Roman" w:eastAsia="맑은 고딕" w:hAnsi="Times New Roman" w:cs="Times New Roman"/>
          <w:color w:val="000000" w:themeColor="text1"/>
          <w:sz w:val="28"/>
          <w:szCs w:val="28"/>
        </w:rPr>
        <w:t xml:space="preserve">PEALD Ru Process with Novel Carbonyl Cyclohexadiene Ruthenium Precursor and Low Oxygen Incorporation based on Hydrogen Plasma </w:t>
      </w:r>
      <w:r w:rsidR="0042502F">
        <w:rPr>
          <w:rStyle w:val="normaltextrun"/>
          <w:rFonts w:ascii="Times New Roman" w:eastAsia="맑은 고딕" w:hAnsi="Times New Roman" w:cs="Times New Roman"/>
          <w:color w:val="000000" w:themeColor="text1"/>
          <w:sz w:val="28"/>
          <w:szCs w:val="28"/>
        </w:rPr>
        <w:t xml:space="preserve"> </w:t>
      </w:r>
    </w:p>
    <w:p w14:paraId="2924A5D4" w14:textId="77777777" w:rsidR="0042502F" w:rsidRPr="00E23887" w:rsidRDefault="0042502F" w:rsidP="0042502F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맑은 고딕" w:eastAsia="맑은 고딕" w:hAnsi="맑은 고딕"/>
          <w:sz w:val="28"/>
          <w:szCs w:val="28"/>
        </w:rPr>
      </w:pPr>
    </w:p>
    <w:p w14:paraId="2E5649B1" w14:textId="77777777" w:rsidR="00957DA1" w:rsidRPr="00B35227" w:rsidRDefault="00957DA1" w:rsidP="00957DA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Times New Roman" w:eastAsia="맑은 고딕" w:hAnsi="Times New Roman" w:cs="Times New Roman"/>
        </w:rPr>
      </w:pPr>
      <w:r w:rsidRPr="00DB4A3A">
        <w:rPr>
          <w:rStyle w:val="spellingerror"/>
          <w:rFonts w:ascii="Times New Roman" w:eastAsia="맑은 고딕" w:hAnsi="Times New Roman" w:cs="Times New Roman"/>
        </w:rPr>
        <w:t>Geonwoo</w:t>
      </w:r>
      <w:r w:rsidRPr="00DB4A3A">
        <w:rPr>
          <w:rStyle w:val="normaltextrun"/>
          <w:rFonts w:ascii="Times New Roman" w:eastAsia="맑은 고딕" w:hAnsi="Times New Roman" w:cs="Times New Roman"/>
        </w:rPr>
        <w:t xml:space="preserve"> Park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>*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>,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 </w:t>
      </w:r>
      <w:r w:rsidRPr="00656E6C">
        <w:rPr>
          <w:rFonts w:ascii="Times New Roman" w:eastAsia="맑은 고딕" w:hAnsi="Times New Roman" w:cs="Times New Roman"/>
          <w:vertAlign w:val="superscript"/>
        </w:rPr>
        <w:t>‡</w:t>
      </w:r>
      <w:r w:rsidRPr="00DB4A3A">
        <w:rPr>
          <w:rStyle w:val="normaltextrun"/>
          <w:rFonts w:ascii="Times New Roman" w:eastAsia="맑은 고딕" w:hAnsi="Times New Roman" w:cs="Times New Roman"/>
        </w:rPr>
        <w:t>, Keunhoi Kim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>*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>,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 </w:t>
      </w:r>
      <w:r w:rsidRPr="00B35227">
        <w:rPr>
          <w:rFonts w:ascii="Times New Roman" w:eastAsia="맑은 고딕" w:hAnsi="Times New Roman" w:cs="Times New Roman"/>
          <w:vertAlign w:val="superscript"/>
        </w:rPr>
        <w:t>‡</w:t>
      </w:r>
      <w:r w:rsidRPr="00DB4A3A">
        <w:rPr>
          <w:rStyle w:val="normaltextrun"/>
          <w:rFonts w:ascii="Times New Roman" w:eastAsia="맑은 고딕" w:hAnsi="Times New Roman" w:cs="Times New Roman"/>
        </w:rPr>
        <w:t>, Jeong Woo Shin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>**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>,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 ***</w:t>
      </w:r>
      <w:r w:rsidRPr="00DB4A3A">
        <w:rPr>
          <w:rStyle w:val="normaltextrun"/>
          <w:rFonts w:ascii="Times New Roman" w:eastAsia="맑은 고딕" w:hAnsi="Times New Roman" w:cs="Times New Roman"/>
        </w:rPr>
        <w:t>, Geongu Han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>*</w:t>
      </w:r>
      <w:r w:rsidRPr="00DB4A3A">
        <w:rPr>
          <w:rStyle w:val="normaltextrun"/>
          <w:rFonts w:ascii="Times New Roman" w:eastAsia="맑은 고딕" w:hAnsi="Times New Roman" w:cs="Times New Roman"/>
        </w:rPr>
        <w:t>,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 </w:t>
      </w:r>
      <w:r w:rsidRPr="00DB4A3A">
        <w:rPr>
          <w:rStyle w:val="spellingerror"/>
          <w:rFonts w:ascii="Times New Roman" w:eastAsia="맑은 고딕" w:hAnsi="Times New Roman" w:cs="Times New Roman"/>
        </w:rPr>
        <w:t>Dohyun</w:t>
      </w:r>
      <w:r w:rsidRPr="00DB4A3A">
        <w:rPr>
          <w:rStyle w:val="normaltextrun"/>
          <w:rFonts w:ascii="Times New Roman" w:eastAsia="맑은 고딕" w:hAnsi="Times New Roman" w:cs="Times New Roman"/>
        </w:rPr>
        <w:t xml:space="preserve"> Go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>****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, </w:t>
      </w:r>
      <w:r w:rsidRPr="00656E6C">
        <w:rPr>
          <w:rFonts w:ascii="Times New Roman" w:eastAsia="맑은 고딕" w:hAnsi="Times New Roman" w:cs="Times New Roman"/>
          <w:vertAlign w:val="superscript"/>
        </w:rPr>
        <w:t>†</w:t>
      </w:r>
      <w:r w:rsidRPr="00DB4A3A">
        <w:rPr>
          <w:rStyle w:val="normaltextrun"/>
          <w:rFonts w:ascii="Times New Roman" w:eastAsia="맑은 고딕" w:hAnsi="Times New Roman" w:cs="Times New Roman"/>
        </w:rPr>
        <w:t xml:space="preserve">, and </w:t>
      </w:r>
      <w:r w:rsidRPr="00DB4A3A">
        <w:rPr>
          <w:rStyle w:val="spellingerror"/>
          <w:rFonts w:ascii="Times New Roman" w:eastAsia="맑은 고딕" w:hAnsi="Times New Roman" w:cs="Times New Roman"/>
        </w:rPr>
        <w:t>Jihwan</w:t>
      </w:r>
      <w:r w:rsidRPr="00DB4A3A">
        <w:rPr>
          <w:rStyle w:val="normaltextrun"/>
          <w:rFonts w:ascii="Times New Roman" w:eastAsia="맑은 고딕" w:hAnsi="Times New Roman" w:cs="Times New Roman"/>
        </w:rPr>
        <w:t xml:space="preserve"> An</w:t>
      </w:r>
      <w:bookmarkStart w:id="1" w:name="_GoBack"/>
      <w:bookmarkEnd w:id="1"/>
      <w:r w:rsidRPr="00DB4A3A">
        <w:rPr>
          <w:rStyle w:val="normaltextrun"/>
          <w:rFonts w:ascii="Times New Roman" w:eastAsia="맑은 고딕" w:hAnsi="Times New Roman" w:cs="Times New Roman"/>
        </w:rPr>
        <w:t xml:space="preserve"> </w:t>
      </w:r>
      <w:r>
        <w:rPr>
          <w:rStyle w:val="spellingerror"/>
          <w:rFonts w:ascii="Times New Roman" w:eastAsia="맑은 고딕" w:hAnsi="Times New Roman" w:cs="Times New Roman"/>
          <w:vertAlign w:val="superscript"/>
        </w:rPr>
        <w:t>**</w:t>
      </w:r>
      <w:r w:rsidRPr="00DB4A3A">
        <w:rPr>
          <w:rStyle w:val="spellingerror"/>
          <w:rFonts w:ascii="Times New Roman" w:eastAsia="맑은 고딕" w:hAnsi="Times New Roman" w:cs="Times New Roman"/>
          <w:vertAlign w:val="superscript"/>
        </w:rPr>
        <w:t>,</w:t>
      </w:r>
      <w:r>
        <w:rPr>
          <w:rStyle w:val="spellingerror"/>
          <w:rFonts w:ascii="Times New Roman" w:eastAsia="맑은 고딕" w:hAnsi="Times New Roman" w:cs="Times New Roman"/>
          <w:vertAlign w:val="superscript"/>
        </w:rPr>
        <w:t xml:space="preserve"> *****</w:t>
      </w:r>
      <w:r w:rsidRPr="00DB4A3A">
        <w:rPr>
          <w:rStyle w:val="normaltextrun"/>
          <w:rFonts w:ascii="Times New Roman" w:eastAsia="맑은 고딕" w:hAnsi="Times New Roman" w:cs="Times New Roman"/>
          <w:vertAlign w:val="superscript"/>
        </w:rPr>
        <w:t>,</w:t>
      </w:r>
      <w:r>
        <w:rPr>
          <w:rStyle w:val="normaltextrun"/>
          <w:rFonts w:ascii="Times New Roman" w:eastAsia="맑은 고딕" w:hAnsi="Times New Roman" w:cs="Times New Roman"/>
          <w:vertAlign w:val="superscript"/>
        </w:rPr>
        <w:t xml:space="preserve"> </w:t>
      </w:r>
      <w:r w:rsidRPr="00F6055C">
        <w:rPr>
          <w:rFonts w:ascii="Times New Roman" w:eastAsia="맑은 고딕" w:hAnsi="Times New Roman" w:cs="Times New Roman"/>
          <w:vertAlign w:val="superscript"/>
        </w:rPr>
        <w:t>†</w:t>
      </w:r>
    </w:p>
    <w:p w14:paraId="0D8517BB" w14:textId="0BA5FD01" w:rsidR="0042502F" w:rsidRPr="00E967D8" w:rsidRDefault="0042502F" w:rsidP="00957D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5BAD28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*</w:t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Department of Manufacturing Systems and Design Engineering (MSDE), Seoul National University of Science and Technology, Seoul, Republic of Korea</w:t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br/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**</w:t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Energy &amp; Environment Research Institute, Seoul National University of Science and Technology, Seoul, Republic of Korea</w:t>
      </w:r>
    </w:p>
    <w:p w14:paraId="5A0ED111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***</w:t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Department of Mechanical and Aerospace Engineering, Nanyang Technological University, Singapore</w:t>
      </w:r>
    </w:p>
    <w:p w14:paraId="05775B7C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32"/>
          <w:lang w:eastAsia="en-US"/>
        </w:rPr>
      </w:pPr>
      <w:r w:rsidRPr="00957DA1">
        <w:rPr>
          <w:rFonts w:ascii="Times New Roman" w:eastAsia="Times New Roman" w:hAnsi="Times New Roman" w:cs="Times New Roman"/>
          <w:kern w:val="0"/>
          <w:sz w:val="24"/>
          <w:szCs w:val="32"/>
          <w:vertAlign w:val="superscript"/>
          <w:lang w:eastAsia="en-US"/>
        </w:rPr>
        <w:t>****</w:t>
      </w:r>
      <w:r w:rsidRPr="00957DA1">
        <w:rPr>
          <w:rFonts w:ascii="Times New Roman" w:eastAsia="Times New Roman" w:hAnsi="Times New Roman" w:cs="Times New Roman"/>
          <w:kern w:val="0"/>
          <w:sz w:val="24"/>
          <w:szCs w:val="32"/>
          <w:lang w:eastAsia="en-US"/>
        </w:rPr>
        <w:t>Department of Chemistry and Biochemistry, University of California San Diego, La Jolla, USA</w:t>
      </w:r>
    </w:p>
    <w:p w14:paraId="4EFD6383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32"/>
          <w:lang w:eastAsia="en-US"/>
        </w:rPr>
      </w:pPr>
      <w:r w:rsidRPr="00957DA1">
        <w:rPr>
          <w:rFonts w:ascii="Times New Roman" w:eastAsia="Times New Roman" w:hAnsi="Times New Roman" w:cs="Times New Roman"/>
          <w:kern w:val="0"/>
          <w:sz w:val="24"/>
          <w:szCs w:val="32"/>
          <w:vertAlign w:val="superscript"/>
          <w:lang w:eastAsia="en-US"/>
        </w:rPr>
        <w:t>*****</w:t>
      </w:r>
      <w:r w:rsidRPr="00957DA1">
        <w:rPr>
          <w:rFonts w:ascii="Times New Roman" w:eastAsia="Times New Roman" w:hAnsi="Times New Roman" w:cs="Times New Roman"/>
          <w:kern w:val="0"/>
          <w:sz w:val="24"/>
          <w:szCs w:val="32"/>
          <w:lang w:eastAsia="en-US"/>
        </w:rPr>
        <w:t>Department of Mechanical Engineering, Pohang University of Science and Technology (POSTECH), Pohang, Republic of Korea</w:t>
      </w:r>
    </w:p>
    <w:p w14:paraId="69DF6CA8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32"/>
          <w:lang w:eastAsia="en-US"/>
        </w:rPr>
      </w:pPr>
    </w:p>
    <w:p w14:paraId="3B586197" w14:textId="77777777" w:rsidR="00957DA1" w:rsidRPr="00957DA1" w:rsidRDefault="00957DA1" w:rsidP="00957DA1">
      <w:pPr>
        <w:widowControl/>
        <w:wordWrap/>
        <w:autoSpaceDE/>
        <w:autoSpaceDN/>
        <w:spacing w:after="0" w:line="276" w:lineRule="auto"/>
        <w:textAlignment w:val="baseline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957DA1">
        <w:rPr>
          <w:rFonts w:ascii="Times New Roman" w:eastAsia="맑은 고딕" w:hAnsi="Times New Roman" w:cs="Times New Roman"/>
          <w:kern w:val="0"/>
          <w:sz w:val="24"/>
          <w:szCs w:val="24"/>
          <w:vertAlign w:val="superscript"/>
        </w:rPr>
        <w:t>‡</w:t>
      </w:r>
      <w:r w:rsidRPr="00957DA1">
        <w:rPr>
          <w:rFonts w:ascii="Times New Roman" w:eastAsia="맑은 고딕" w:hAnsi="Times New Roman" w:cs="Times New Roman"/>
          <w:kern w:val="0"/>
          <w:sz w:val="24"/>
          <w:szCs w:val="24"/>
        </w:rPr>
        <w:t>These authors contributed equally to this work </w:t>
      </w:r>
    </w:p>
    <w:p w14:paraId="48A4C1A9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</w:p>
    <w:p w14:paraId="73A64822" w14:textId="77777777" w:rsidR="00957DA1" w:rsidRPr="00957DA1" w:rsidRDefault="00957DA1" w:rsidP="00957DA1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957DA1">
        <w:rPr>
          <w:rFonts w:ascii="Times New Roman" w:eastAsia="맑은 고딕" w:hAnsi="Times New Roman" w:cs="Times New Roman"/>
          <w:kern w:val="0"/>
          <w:sz w:val="24"/>
          <w:szCs w:val="24"/>
          <w:vertAlign w:val="superscript"/>
          <w:lang w:eastAsia="en-US"/>
        </w:rPr>
        <w:t>†</w:t>
      </w:r>
      <w:r w:rsidRPr="00957DA1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Corresponding authors</w:t>
      </w:r>
    </w:p>
    <w:p w14:paraId="50396867" w14:textId="258C88D6" w:rsidR="0042502F" w:rsidRPr="007B6D90" w:rsidRDefault="0042502F" w:rsidP="0042502F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6D90">
        <w:rPr>
          <w:rFonts w:ascii="Times New Roman" w:hAnsi="Times New Roman" w:cs="Times New Roman"/>
          <w:sz w:val="24"/>
          <w:szCs w:val="24"/>
        </w:rPr>
        <w:t>Dohyun Go, Ph.D.</w:t>
      </w:r>
    </w:p>
    <w:p w14:paraId="456705DE" w14:textId="77777777" w:rsidR="0042502F" w:rsidRPr="007B6D90" w:rsidRDefault="0042502F" w:rsidP="0042502F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Post-doctoral scholar, </w:t>
      </w:r>
      <w:r w:rsidRPr="007B6D90">
        <w:rPr>
          <w:rFonts w:ascii="Times New Roman" w:hAnsi="Times New Roman" w:cs="Times New Roman"/>
          <w:sz w:val="24"/>
          <w:szCs w:val="24"/>
        </w:rPr>
        <w:t xml:space="preserve">Department of Chemistry and Biochemistry </w:t>
      </w:r>
    </w:p>
    <w:p w14:paraId="1C58F64F" w14:textId="77777777" w:rsidR="0042502F" w:rsidRPr="007B6D90" w:rsidRDefault="0042502F" w:rsidP="0042502F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6D90">
        <w:rPr>
          <w:rFonts w:ascii="Times New Roman" w:hAnsi="Times New Roman" w:cs="Times New Roman"/>
          <w:sz w:val="24"/>
          <w:szCs w:val="24"/>
        </w:rPr>
        <w:t>University of California San Diego</w:t>
      </w:r>
    </w:p>
    <w:p w14:paraId="1BEDF451" w14:textId="77777777" w:rsidR="0042502F" w:rsidRPr="007B6D90" w:rsidRDefault="0042502F" w:rsidP="0042502F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6D90">
        <w:rPr>
          <w:rFonts w:ascii="Times New Roman" w:hAnsi="Times New Roman" w:cs="Times New Roman"/>
          <w:sz w:val="24"/>
          <w:szCs w:val="24"/>
        </w:rPr>
        <w:t>9500 Gilman Dr, La Jolla, CA 92093</w:t>
      </w:r>
    </w:p>
    <w:p w14:paraId="12C28312" w14:textId="77777777" w:rsidR="0042502F" w:rsidRPr="00877664" w:rsidRDefault="0042502F" w:rsidP="0042502F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6D90">
        <w:rPr>
          <w:rFonts w:ascii="Times New Roman" w:hAnsi="Times New Roman" w:cs="Times New Roman"/>
          <w:sz w:val="24"/>
          <w:szCs w:val="24"/>
        </w:rPr>
        <w:t>E-mail: dogo@ucsd.edu</w:t>
      </w:r>
    </w:p>
    <w:p w14:paraId="4B2B137E" w14:textId="77777777" w:rsidR="0042502F" w:rsidRPr="004D7987" w:rsidRDefault="0042502F" w:rsidP="0042502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4E97AD54" w14:textId="77777777" w:rsidR="0042502F" w:rsidRPr="00F41B90" w:rsidRDefault="0042502F" w:rsidP="0042502F">
      <w:pPr>
        <w:pStyle w:val="TAMainText"/>
        <w:ind w:firstLine="0"/>
        <w:rPr>
          <w:rFonts w:ascii="Times New Roman" w:hAnsi="Times New Roman"/>
        </w:rPr>
      </w:pPr>
      <w:r w:rsidRPr="00F41B90">
        <w:rPr>
          <w:rFonts w:ascii="Times New Roman" w:hAnsi="Times New Roman"/>
          <w:szCs w:val="24"/>
        </w:rPr>
        <w:t>Jihwan An, Ph.D.</w:t>
      </w:r>
    </w:p>
    <w:p w14:paraId="2BE14037" w14:textId="77777777" w:rsidR="0042502F" w:rsidRPr="00F41B90" w:rsidRDefault="0042502F" w:rsidP="0042502F">
      <w:pPr>
        <w:pStyle w:val="FACorrespondingAuthorFootnote"/>
        <w:spacing w:after="240" w:line="360" w:lineRule="auto"/>
        <w:jc w:val="left"/>
        <w:rPr>
          <w:rFonts w:ascii="Times New Roman" w:hAnsi="Times New Roman"/>
          <w:szCs w:val="24"/>
        </w:rPr>
      </w:pPr>
      <w:r w:rsidRPr="00F41B90">
        <w:rPr>
          <w:rFonts w:ascii="Times New Roman" w:hAnsi="Times New Roman"/>
          <w:szCs w:val="24"/>
        </w:rPr>
        <w:t xml:space="preserve">Associate Professor, </w:t>
      </w:r>
      <w:r w:rsidRPr="00F41B90">
        <w:rPr>
          <w:rFonts w:ascii="Times New Roman" w:hAnsi="Times New Roman"/>
          <w:szCs w:val="24"/>
          <w:lang w:eastAsia="ko-KR"/>
        </w:rPr>
        <w:t>Department of Mechanical Engineering</w:t>
      </w:r>
      <w:r w:rsidRPr="00F41B90">
        <w:rPr>
          <w:rFonts w:ascii="Times New Roman" w:hAnsi="Times New Roman"/>
          <w:szCs w:val="24"/>
        </w:rPr>
        <w:t xml:space="preserve"> </w:t>
      </w:r>
    </w:p>
    <w:p w14:paraId="7B694981" w14:textId="77777777" w:rsidR="0042502F" w:rsidRPr="00F41B90" w:rsidRDefault="0042502F" w:rsidP="0042502F">
      <w:pPr>
        <w:pStyle w:val="FACorrespondingAuthorFootnote"/>
        <w:spacing w:after="240" w:line="360" w:lineRule="auto"/>
        <w:jc w:val="left"/>
        <w:rPr>
          <w:rFonts w:ascii="Times New Roman" w:hAnsi="Times New Roman"/>
          <w:szCs w:val="24"/>
        </w:rPr>
      </w:pPr>
      <w:r w:rsidRPr="00F41B90">
        <w:rPr>
          <w:rFonts w:ascii="Times New Roman" w:hAnsi="Times New Roman"/>
          <w:szCs w:val="24"/>
          <w:lang w:eastAsia="ko-KR"/>
        </w:rPr>
        <w:t xml:space="preserve">Pohang University of Science and Technology </w:t>
      </w:r>
      <w:r w:rsidRPr="00F41B90">
        <w:rPr>
          <w:rFonts w:ascii="Times New Roman" w:hAnsi="Times New Roman"/>
          <w:szCs w:val="24"/>
        </w:rPr>
        <w:t>(</w:t>
      </w:r>
      <w:r w:rsidRPr="00F41B90">
        <w:rPr>
          <w:rFonts w:ascii="Times New Roman" w:hAnsi="Times New Roman"/>
          <w:szCs w:val="24"/>
          <w:lang w:eastAsia="ko-KR"/>
        </w:rPr>
        <w:t>POSTECH</w:t>
      </w:r>
      <w:r w:rsidRPr="00F41B90">
        <w:rPr>
          <w:rFonts w:ascii="Times New Roman" w:hAnsi="Times New Roman"/>
          <w:szCs w:val="24"/>
        </w:rPr>
        <w:t>)</w:t>
      </w:r>
    </w:p>
    <w:p w14:paraId="1135DDAA" w14:textId="77777777" w:rsidR="0042502F" w:rsidRPr="00F41B90" w:rsidRDefault="0042502F" w:rsidP="0042502F">
      <w:pPr>
        <w:pStyle w:val="FACorrespondingAuthorFootnote"/>
        <w:spacing w:after="240" w:line="360" w:lineRule="auto"/>
        <w:jc w:val="left"/>
        <w:rPr>
          <w:rFonts w:ascii="Times New Roman" w:hAnsi="Times New Roman"/>
          <w:szCs w:val="24"/>
        </w:rPr>
      </w:pPr>
      <w:r w:rsidRPr="00F41B90">
        <w:rPr>
          <w:rFonts w:ascii="Times New Roman" w:hAnsi="Times New Roman"/>
          <w:szCs w:val="24"/>
        </w:rPr>
        <w:t xml:space="preserve">77 Cheongam-ro, Nam-gu, Pohang, Gyeongbuk, 37673 Republic of Korea </w:t>
      </w:r>
    </w:p>
    <w:p w14:paraId="5A8589B7" w14:textId="77777777" w:rsidR="0042502F" w:rsidRPr="00F41B90" w:rsidRDefault="0042502F" w:rsidP="0042502F">
      <w:pPr>
        <w:pStyle w:val="FACorrespondingAuthorFootnote"/>
        <w:spacing w:after="240" w:line="360" w:lineRule="auto"/>
        <w:jc w:val="left"/>
        <w:rPr>
          <w:rFonts w:ascii="Times New Roman" w:hAnsi="Times New Roman"/>
          <w:color w:val="000000" w:themeColor="text1"/>
          <w:szCs w:val="24"/>
        </w:rPr>
      </w:pPr>
      <w:r w:rsidRPr="00F41B90">
        <w:rPr>
          <w:rFonts w:ascii="Times New Roman" w:hAnsi="Times New Roman"/>
          <w:color w:val="000000" w:themeColor="text1"/>
          <w:szCs w:val="24"/>
        </w:rPr>
        <w:t xml:space="preserve">E-mail: </w:t>
      </w:r>
      <w:r w:rsidRPr="00F41B90">
        <w:rPr>
          <w:rFonts w:ascii="Times New Roman" w:hAnsi="Times New Roman"/>
          <w:szCs w:val="24"/>
        </w:rPr>
        <w:t>jihwanan@post</w:t>
      </w:r>
      <w:r w:rsidRPr="00EE575C">
        <w:rPr>
          <w:rFonts w:ascii="Times New Roman" w:hAnsi="Times New Roman"/>
          <w:szCs w:val="24"/>
        </w:rPr>
        <w:t>ech.ac.kr</w:t>
      </w:r>
      <w:r w:rsidRPr="00EE575C">
        <w:rPr>
          <w:rStyle w:val="a3"/>
          <w:rFonts w:ascii="Times New Roman" w:hAnsi="Times New Roman"/>
          <w:color w:val="000000" w:themeColor="text1"/>
          <w:szCs w:val="24"/>
        </w:rPr>
        <w:t>,</w:t>
      </w:r>
      <w:r w:rsidRPr="00EE575C">
        <w:rPr>
          <w:rFonts w:ascii="Times New Roman" w:hAnsi="Times New Roman"/>
          <w:color w:val="000000" w:themeColor="text1"/>
          <w:szCs w:val="24"/>
        </w:rPr>
        <w:t xml:space="preserve"> Tel:</w:t>
      </w:r>
      <w:r w:rsidRPr="00F41B90">
        <w:rPr>
          <w:rFonts w:ascii="Times New Roman" w:hAnsi="Times New Roman"/>
          <w:color w:val="000000" w:themeColor="text1"/>
          <w:szCs w:val="24"/>
        </w:rPr>
        <w:t xml:space="preserve"> +82-54-279-2177 </w:t>
      </w:r>
    </w:p>
    <w:p w14:paraId="57EE1765" w14:textId="0CACC254" w:rsidR="0042502F" w:rsidRDefault="0042502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121899" w14:textId="30892ED5" w:rsidR="0070091A" w:rsidRDefault="0070091A" w:rsidP="007009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89D3AF4" wp14:editId="429B704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640487" cy="3676650"/>
            <wp:effectExtent l="0" t="0" r="0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487" cy="367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Fig</w:t>
      </w:r>
      <w:r w:rsidR="009F187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S1</w:t>
      </w:r>
      <w:r w:rsidR="009F187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941882">
        <w:rPr>
          <w:rFonts w:ascii="Times New Roman" w:hAnsi="Times New Roman" w:cs="Times New Roman"/>
          <w:color w:val="000000" w:themeColor="text1"/>
          <w:sz w:val="24"/>
          <w:szCs w:val="24"/>
        </w:rPr>
        <w:t>chematic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941882">
        <w:rPr>
          <w:rFonts w:ascii="Times New Roman" w:hAnsi="Times New Roman" w:cs="Times New Roman"/>
          <w:color w:val="000000" w:themeColor="text1"/>
          <w:sz w:val="24"/>
          <w:szCs w:val="24"/>
        </w:rPr>
        <w:t>ICP-type PE-ALD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 used in this study.</w:t>
      </w:r>
    </w:p>
    <w:p w14:paraId="2E1F67EF" w14:textId="13474D4C" w:rsidR="0070091A" w:rsidRDefault="007009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C249C0" w14:textId="4056397F" w:rsidR="005310BE" w:rsidRDefault="005310BE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57FA6AC" w14:textId="7D7635F5" w:rsidR="00692C9A" w:rsidRDefault="00692C9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5E4872" w14:textId="77508164" w:rsidR="00002AB3" w:rsidRDefault="00692C9A" w:rsidP="005310B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C9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255ECC8" wp14:editId="04B29DCF">
            <wp:extent cx="4902489" cy="4171950"/>
            <wp:effectExtent l="0" t="0" r="0" b="0"/>
            <wp:docPr id="56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그림 5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4065" cy="418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01B9A" w14:textId="46390CD1" w:rsidR="00002AB3" w:rsidRDefault="009F187C" w:rsidP="00002AB3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Fig.</w:t>
      </w:r>
      <w:r w:rsidR="00002AB3" w:rsidRPr="003171F4">
        <w:rPr>
          <w:rFonts w:ascii="Times New Roman" w:hAnsi="Times New Roman" w:cs="Times New Roman"/>
          <w:color w:val="000000"/>
          <w:sz w:val="24"/>
          <w:szCs w:val="24"/>
        </w:rPr>
        <w:t xml:space="preserve"> S2. </w:t>
      </w:r>
      <w:r w:rsidR="00002AB3">
        <w:rPr>
          <w:rFonts w:ascii="Times New Roman" w:hAnsi="Times New Roman" w:cs="Times New Roman"/>
          <w:color w:val="000000"/>
          <w:sz w:val="24"/>
          <w:szCs w:val="24"/>
        </w:rPr>
        <w:t>X-ray reflectivity spectra of PE-ALD Ru films on Si depending on the (a) precursor pulse time, (b) H</w:t>
      </w:r>
      <w:r w:rsidR="00002AB3" w:rsidRPr="0035768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002AB3">
        <w:rPr>
          <w:rFonts w:ascii="Times New Roman" w:hAnsi="Times New Roman" w:cs="Times New Roman"/>
          <w:color w:val="000000"/>
          <w:sz w:val="24"/>
          <w:szCs w:val="24"/>
        </w:rPr>
        <w:t xml:space="preserve"> plasma pulse time, (c) purge time, and (d) deposition temperature.</w:t>
      </w:r>
    </w:p>
    <w:p w14:paraId="31424AA1" w14:textId="5735DC1A" w:rsidR="0042502F" w:rsidRDefault="0042502F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49B493" w14:textId="77777777" w:rsidR="0042502F" w:rsidRDefault="0042502F" w:rsidP="00002AB3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506DD4B6" w14:textId="7513B7E7" w:rsidR="0042502F" w:rsidRDefault="0042502F" w:rsidP="0042502F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42502F">
        <w:rPr>
          <w:rFonts w:ascii="Times New Roman" w:hAnsi="Times New Roman" w:cs="Times New Roman"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42502F">
        <w:rPr>
          <w:rFonts w:ascii="Times New Roman" w:hAnsi="Times New Roman" w:cs="Times New Roman"/>
          <w:color w:val="000000"/>
          <w:sz w:val="24"/>
          <w:szCs w:val="24"/>
        </w:rPr>
        <w:t>1. Detailed GPC data according to the variation of process parameters, 1) precursor pulse time (0.5, 1, and 2 s), 2) H2 plasma pulse time (5, 10, and 20 s), 3) purge time (10, 30, and 60 s), and 4) deposition temperature (150, 200, 250, and 275 ℃).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402"/>
        <w:gridCol w:w="1291"/>
        <w:gridCol w:w="1291"/>
        <w:gridCol w:w="1291"/>
        <w:gridCol w:w="1560"/>
        <w:gridCol w:w="1377"/>
      </w:tblGrid>
      <w:tr w:rsidR="0042502F" w14:paraId="2B62F31B" w14:textId="77777777" w:rsidTr="008B270E">
        <w:tc>
          <w:tcPr>
            <w:tcW w:w="1524" w:type="dxa"/>
            <w:tcBorders>
              <w:bottom w:val="thinThickThinSmallGap" w:sz="12" w:space="0" w:color="auto"/>
            </w:tcBorders>
            <w:vAlign w:val="center"/>
          </w:tcPr>
          <w:p w14:paraId="3A74E0DE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>Parameter</w:t>
            </w:r>
          </w:p>
        </w:tc>
        <w:tc>
          <w:tcPr>
            <w:tcW w:w="1402" w:type="dxa"/>
            <w:tcBorders>
              <w:bottom w:val="thinThickThinSmallGap" w:sz="12" w:space="0" w:color="auto"/>
            </w:tcBorders>
            <w:vAlign w:val="center"/>
          </w:tcPr>
          <w:p w14:paraId="30E36A7C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T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 xml:space="preserve">he number of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PEALD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 xml:space="preserve"> cycle</w:t>
            </w:r>
          </w:p>
        </w:tc>
        <w:tc>
          <w:tcPr>
            <w:tcW w:w="1291" w:type="dxa"/>
            <w:tcBorders>
              <w:bottom w:val="thinThickThinSmallGap" w:sz="12" w:space="0" w:color="auto"/>
            </w:tcBorders>
            <w:vAlign w:val="center"/>
          </w:tcPr>
          <w:p w14:paraId="1F78D59D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>recursor pulse time (s)</w:t>
            </w:r>
          </w:p>
        </w:tc>
        <w:tc>
          <w:tcPr>
            <w:tcW w:w="1291" w:type="dxa"/>
            <w:tcBorders>
              <w:bottom w:val="thinThickThinSmallGap" w:sz="12" w:space="0" w:color="auto"/>
            </w:tcBorders>
            <w:vAlign w:val="center"/>
          </w:tcPr>
          <w:p w14:paraId="79A7B535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H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 xml:space="preserve"> plasma pulse time (s)</w:t>
            </w:r>
          </w:p>
        </w:tc>
        <w:tc>
          <w:tcPr>
            <w:tcW w:w="1291" w:type="dxa"/>
            <w:tcBorders>
              <w:bottom w:val="thinThickThinSmallGap" w:sz="12" w:space="0" w:color="auto"/>
            </w:tcBorders>
            <w:vAlign w:val="center"/>
          </w:tcPr>
          <w:p w14:paraId="31DFB5E7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 xml:space="preserve">urge time 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br/>
            </w: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>s)</w:t>
            </w:r>
          </w:p>
        </w:tc>
        <w:tc>
          <w:tcPr>
            <w:tcW w:w="1560" w:type="dxa"/>
            <w:tcBorders>
              <w:bottom w:val="thinThickThinSmallGap" w:sz="12" w:space="0" w:color="auto"/>
            </w:tcBorders>
            <w:vAlign w:val="center"/>
          </w:tcPr>
          <w:p w14:paraId="6E523E4D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 w:hint="eastAsia"/>
                <w:b/>
                <w:bCs/>
                <w:sz w:val="22"/>
              </w:rPr>
              <w:t>D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>eposition temperature (℃)</w:t>
            </w:r>
          </w:p>
        </w:tc>
        <w:tc>
          <w:tcPr>
            <w:tcW w:w="1377" w:type="dxa"/>
            <w:tcBorders>
              <w:bottom w:val="thinThickThinSmallGap" w:sz="12" w:space="0" w:color="auto"/>
            </w:tcBorders>
            <w:vAlign w:val="center"/>
          </w:tcPr>
          <w:p w14:paraId="642CF294" w14:textId="77777777" w:rsidR="0042502F" w:rsidRPr="00B9468C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t>GPC</w:t>
            </w:r>
            <w:r w:rsidRPr="00B9468C">
              <w:rPr>
                <w:rFonts w:ascii="Times New Roman" w:hAnsi="Times New Roman" w:cs="Times New Roman"/>
                <w:b/>
                <w:bCs/>
                <w:sz w:val="22"/>
              </w:rPr>
              <w:br/>
              <w:t>(Å /cycle)</w:t>
            </w:r>
          </w:p>
        </w:tc>
      </w:tr>
      <w:tr w:rsidR="0042502F" w:rsidRPr="001A71CD" w14:paraId="5E4752CE" w14:textId="77777777" w:rsidTr="008B270E">
        <w:tc>
          <w:tcPr>
            <w:tcW w:w="1524" w:type="dxa"/>
            <w:vMerge w:val="restart"/>
            <w:tcBorders>
              <w:top w:val="thinThickThinSmallGap" w:sz="12" w:space="0" w:color="auto"/>
              <w:right w:val="single" w:sz="12" w:space="0" w:color="auto"/>
            </w:tcBorders>
            <w:vAlign w:val="center"/>
          </w:tcPr>
          <w:p w14:paraId="0E151666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92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B91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recursor pulse</w:t>
            </w:r>
          </w:p>
        </w:tc>
        <w:tc>
          <w:tcPr>
            <w:tcW w:w="1402" w:type="dxa"/>
            <w:vMerge w:val="restart"/>
            <w:tcBorders>
              <w:top w:val="thinThickThinSmallGap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08F463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91" w:type="dxa"/>
            <w:tcBorders>
              <w:top w:val="thinThickThinSmallGap" w:sz="12" w:space="0" w:color="auto"/>
              <w:left w:val="single" w:sz="12" w:space="0" w:color="auto"/>
            </w:tcBorders>
            <w:vAlign w:val="center"/>
          </w:tcPr>
          <w:p w14:paraId="24944FA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1291" w:type="dxa"/>
            <w:vMerge w:val="restart"/>
            <w:tcBorders>
              <w:top w:val="thinThickThinSmallGap" w:sz="12" w:space="0" w:color="auto"/>
            </w:tcBorders>
            <w:vAlign w:val="center"/>
          </w:tcPr>
          <w:p w14:paraId="68C1BE9E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1" w:type="dxa"/>
            <w:vMerge w:val="restart"/>
            <w:tcBorders>
              <w:top w:val="thinThickThinSmallGap" w:sz="12" w:space="0" w:color="auto"/>
            </w:tcBorders>
            <w:vAlign w:val="center"/>
          </w:tcPr>
          <w:p w14:paraId="6BBAAFA1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vMerge w:val="restart"/>
            <w:tcBorders>
              <w:top w:val="thinThickThinSmallGap" w:sz="12" w:space="0" w:color="auto"/>
            </w:tcBorders>
            <w:vAlign w:val="center"/>
          </w:tcPr>
          <w:p w14:paraId="73F09378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7" w:type="dxa"/>
            <w:tcBorders>
              <w:top w:val="thinThickThinSmallGap" w:sz="12" w:space="0" w:color="auto"/>
            </w:tcBorders>
            <w:vAlign w:val="center"/>
          </w:tcPr>
          <w:p w14:paraId="6F5656A8" w14:textId="024FE273" w:rsidR="0042502F" w:rsidRPr="001A71CD" w:rsidRDefault="0042502F" w:rsidP="00425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4C0EE010" w14:textId="77777777" w:rsidTr="008B270E">
        <w:tc>
          <w:tcPr>
            <w:tcW w:w="1524" w:type="dxa"/>
            <w:vMerge/>
            <w:tcBorders>
              <w:right w:val="single" w:sz="12" w:space="0" w:color="auto"/>
            </w:tcBorders>
            <w:vAlign w:val="center"/>
          </w:tcPr>
          <w:p w14:paraId="714098B4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2F127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left w:val="single" w:sz="12" w:space="0" w:color="auto"/>
            </w:tcBorders>
            <w:vAlign w:val="center"/>
          </w:tcPr>
          <w:p w14:paraId="66E57B8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1" w:type="dxa"/>
            <w:vMerge/>
            <w:vAlign w:val="center"/>
          </w:tcPr>
          <w:p w14:paraId="0CC20C99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0B69EF6D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7A12D1A8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14:paraId="3F02088D" w14:textId="2FC25713" w:rsidR="0042502F" w:rsidRPr="001A71CD" w:rsidRDefault="0042502F" w:rsidP="00425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2D6F6C7B" w14:textId="77777777" w:rsidTr="008B270E">
        <w:tc>
          <w:tcPr>
            <w:tcW w:w="152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1B6B3A8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1718D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61FA2E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16B857E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390FE073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12" w:space="0" w:color="auto"/>
            </w:tcBorders>
            <w:vAlign w:val="center"/>
          </w:tcPr>
          <w:p w14:paraId="31227ED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bottom w:val="single" w:sz="12" w:space="0" w:color="auto"/>
            </w:tcBorders>
            <w:vAlign w:val="center"/>
          </w:tcPr>
          <w:p w14:paraId="1368902B" w14:textId="2AEDD653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761EC49C" w14:textId="77777777" w:rsidTr="008B270E">
        <w:tc>
          <w:tcPr>
            <w:tcW w:w="152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6A180A1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92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</w:t>
            </w:r>
            <w:r w:rsidRPr="00B9192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B91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plasma pulse</w:t>
            </w: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D06114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12905C6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14:paraId="1DCF37AD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3197AAE9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2284816E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7" w:type="dxa"/>
            <w:tcBorders>
              <w:top w:val="single" w:sz="12" w:space="0" w:color="auto"/>
            </w:tcBorders>
            <w:vAlign w:val="center"/>
          </w:tcPr>
          <w:p w14:paraId="50660D73" w14:textId="5BC2287B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08DDD9A2" w14:textId="77777777" w:rsidTr="008B270E">
        <w:tc>
          <w:tcPr>
            <w:tcW w:w="1524" w:type="dxa"/>
            <w:vMerge/>
            <w:tcBorders>
              <w:right w:val="single" w:sz="12" w:space="0" w:color="auto"/>
            </w:tcBorders>
            <w:vAlign w:val="center"/>
          </w:tcPr>
          <w:p w14:paraId="1569964D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B7C4BE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</w:tcBorders>
            <w:vAlign w:val="center"/>
          </w:tcPr>
          <w:p w14:paraId="3B036C6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14:paraId="0D62EB9D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1" w:type="dxa"/>
            <w:vMerge/>
            <w:vAlign w:val="center"/>
          </w:tcPr>
          <w:p w14:paraId="26F595FE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3687EE57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14:paraId="17CF5ADF" w14:textId="04F1D9BE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642EDE5F" w14:textId="77777777" w:rsidTr="008B270E">
        <w:tc>
          <w:tcPr>
            <w:tcW w:w="152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1F2CD4E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BAFEA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2C92EC8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14:paraId="4B1472C4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6A83A75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12" w:space="0" w:color="auto"/>
            </w:tcBorders>
            <w:vAlign w:val="center"/>
          </w:tcPr>
          <w:p w14:paraId="57B6874C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bottom w:val="single" w:sz="12" w:space="0" w:color="auto"/>
            </w:tcBorders>
            <w:vAlign w:val="center"/>
          </w:tcPr>
          <w:p w14:paraId="10714348" w14:textId="00A745BD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24CC22EF" w14:textId="77777777" w:rsidTr="008B270E">
        <w:tc>
          <w:tcPr>
            <w:tcW w:w="152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515CBB5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92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B91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urge</w:t>
            </w: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4DFDB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77CAD32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350D52CC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14:paraId="5B2E2AB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1529505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7" w:type="dxa"/>
            <w:tcBorders>
              <w:top w:val="single" w:sz="12" w:space="0" w:color="auto"/>
            </w:tcBorders>
            <w:vAlign w:val="center"/>
          </w:tcPr>
          <w:p w14:paraId="6CFC4411" w14:textId="71F72D8A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390CACBA" w14:textId="77777777" w:rsidTr="008B270E">
        <w:tc>
          <w:tcPr>
            <w:tcW w:w="1524" w:type="dxa"/>
            <w:vMerge/>
            <w:tcBorders>
              <w:right w:val="single" w:sz="12" w:space="0" w:color="auto"/>
            </w:tcBorders>
            <w:vAlign w:val="center"/>
          </w:tcPr>
          <w:p w14:paraId="4664EDE3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06E6B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</w:tcBorders>
            <w:vAlign w:val="center"/>
          </w:tcPr>
          <w:p w14:paraId="08CEF998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0749E549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14:paraId="38EDC35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vMerge/>
            <w:vAlign w:val="center"/>
          </w:tcPr>
          <w:p w14:paraId="146AAAD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14:paraId="5B286DE4" w14:textId="206B238D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7C8B97D7" w14:textId="77777777" w:rsidTr="008B270E">
        <w:tc>
          <w:tcPr>
            <w:tcW w:w="152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64B40CD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01BB2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D75E0B2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0E39ED7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14:paraId="5F58165E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vMerge/>
            <w:tcBorders>
              <w:bottom w:val="single" w:sz="12" w:space="0" w:color="auto"/>
            </w:tcBorders>
            <w:vAlign w:val="center"/>
          </w:tcPr>
          <w:p w14:paraId="515F0511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bottom w:val="single" w:sz="12" w:space="0" w:color="auto"/>
            </w:tcBorders>
            <w:vAlign w:val="center"/>
          </w:tcPr>
          <w:p w14:paraId="45522CC0" w14:textId="4CDA4AF5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69EA20EE" w14:textId="77777777" w:rsidTr="008B270E">
        <w:tc>
          <w:tcPr>
            <w:tcW w:w="152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24D07FF" w14:textId="77777777" w:rsidR="0042502F" w:rsidRPr="00B91921" w:rsidRDefault="0042502F" w:rsidP="008B270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92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B91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eposition temperature</w:t>
            </w: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3882E7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302936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14DE0587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2486D27B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6345794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7" w:type="dxa"/>
            <w:tcBorders>
              <w:top w:val="single" w:sz="12" w:space="0" w:color="auto"/>
            </w:tcBorders>
            <w:vAlign w:val="center"/>
          </w:tcPr>
          <w:p w14:paraId="7B4A3BEE" w14:textId="5843F02B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02F" w:rsidRPr="001A71CD" w14:paraId="4D396ABA" w14:textId="77777777" w:rsidTr="008B270E">
        <w:tc>
          <w:tcPr>
            <w:tcW w:w="1524" w:type="dxa"/>
            <w:vMerge/>
            <w:tcBorders>
              <w:right w:val="single" w:sz="12" w:space="0" w:color="auto"/>
            </w:tcBorders>
            <w:vAlign w:val="center"/>
          </w:tcPr>
          <w:p w14:paraId="55FE33E2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1954BF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</w:tcBorders>
            <w:vAlign w:val="center"/>
          </w:tcPr>
          <w:p w14:paraId="2AD4EF97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45F84348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6039E95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8B878D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377" w:type="dxa"/>
            <w:vAlign w:val="center"/>
          </w:tcPr>
          <w:p w14:paraId="480043E4" w14:textId="4A3FE068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02F" w:rsidRPr="001A71CD" w14:paraId="18D92055" w14:textId="77777777" w:rsidTr="008B270E">
        <w:tc>
          <w:tcPr>
            <w:tcW w:w="1524" w:type="dxa"/>
            <w:vMerge/>
            <w:tcBorders>
              <w:right w:val="single" w:sz="12" w:space="0" w:color="auto"/>
            </w:tcBorders>
            <w:vAlign w:val="center"/>
          </w:tcPr>
          <w:p w14:paraId="2EC046CD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68E929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</w:tcBorders>
            <w:vAlign w:val="center"/>
          </w:tcPr>
          <w:p w14:paraId="50C596B2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47330B79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vAlign w:val="center"/>
          </w:tcPr>
          <w:p w14:paraId="0C4BEE83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809CAFD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7" w:type="dxa"/>
            <w:vAlign w:val="center"/>
          </w:tcPr>
          <w:p w14:paraId="0ABD3CFB" w14:textId="5E0E89F5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02F" w:rsidRPr="001A71CD" w14:paraId="5CEE362C" w14:textId="77777777" w:rsidTr="008B270E">
        <w:tc>
          <w:tcPr>
            <w:tcW w:w="152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CBA2ABA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061735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DB52CD7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4A85ECD3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14:paraId="0EDB47C0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0D5C5636" w14:textId="77777777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1C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377" w:type="dxa"/>
            <w:tcBorders>
              <w:bottom w:val="single" w:sz="12" w:space="0" w:color="auto"/>
            </w:tcBorders>
            <w:vAlign w:val="center"/>
          </w:tcPr>
          <w:p w14:paraId="2A6417B5" w14:textId="4462D641" w:rsidR="0042502F" w:rsidRPr="001A71CD" w:rsidRDefault="0042502F" w:rsidP="008B2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1A71CD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1AE41135" w14:textId="77777777" w:rsidR="0042502F" w:rsidRPr="0042502F" w:rsidRDefault="0042502F" w:rsidP="0042502F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493F366F" w14:textId="77777777" w:rsidR="0042502F" w:rsidRDefault="0042502F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F5B096F" w14:textId="05633043" w:rsidR="00692C9A" w:rsidRDefault="005310BE" w:rsidP="005310BE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310BE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AC3D001" wp14:editId="1A036C74">
            <wp:extent cx="2692712" cy="2168705"/>
            <wp:effectExtent l="0" t="0" r="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174" cy="217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4A3DA" w14:textId="53BDAAF7" w:rsidR="00002AB3" w:rsidRDefault="00002AB3" w:rsidP="00002A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</w:t>
      </w:r>
      <w:r w:rsidR="009F187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S3. XPS survey scan of PE-ALD Ru thin films which is deposited in standards recipe (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 s Ru precursor pulse – 10 s exposure time – 30 s Ar purge time – 10 s H</w:t>
      </w:r>
      <w:r w:rsidRPr="00CD512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plasma pulse time – 30 s Ar purge time at a temperature of 250 ℃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94E932B" w14:textId="77777777" w:rsidR="00692C9A" w:rsidRDefault="00692C9A" w:rsidP="00002A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A83573" w14:textId="4D2AE419" w:rsidR="005310BE" w:rsidRDefault="0042502F" w:rsidP="00002A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002AB3">
        <w:rPr>
          <w:rFonts w:ascii="Times New Roman" w:hAnsi="Times New Roman" w:cs="Times New Roman"/>
          <w:sz w:val="24"/>
          <w:szCs w:val="24"/>
        </w:rPr>
        <w:t>. Detailed single components of high-resolution XPS spectra of Ru 3d peak of PE-ALD Ru films on Si.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481"/>
        <w:gridCol w:w="1481"/>
        <w:gridCol w:w="1482"/>
        <w:gridCol w:w="1481"/>
        <w:gridCol w:w="1482"/>
      </w:tblGrid>
      <w:tr w:rsidR="003A5A34" w14:paraId="061513EB" w14:textId="77777777" w:rsidTr="00112553">
        <w:tc>
          <w:tcPr>
            <w:tcW w:w="1524" w:type="dxa"/>
            <w:tcBorders>
              <w:bottom w:val="thinThickThinSmallGap" w:sz="12" w:space="0" w:color="auto"/>
            </w:tcBorders>
            <w:vAlign w:val="center"/>
          </w:tcPr>
          <w:p w14:paraId="0EEFB6DF" w14:textId="20055143" w:rsidR="003A5A34" w:rsidRPr="00B9468C" w:rsidRDefault="003A5A34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Peak</w:t>
            </w:r>
          </w:p>
        </w:tc>
        <w:tc>
          <w:tcPr>
            <w:tcW w:w="1481" w:type="dxa"/>
            <w:tcBorders>
              <w:bottom w:val="thinThickThinSmallGap" w:sz="12" w:space="0" w:color="auto"/>
            </w:tcBorders>
            <w:vAlign w:val="center"/>
          </w:tcPr>
          <w:p w14:paraId="525288C9" w14:textId="6108F529" w:rsidR="003A5A34" w:rsidRPr="00B9468C" w:rsidRDefault="003A5A34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Position (eV)</w:t>
            </w:r>
          </w:p>
        </w:tc>
        <w:tc>
          <w:tcPr>
            <w:tcW w:w="1481" w:type="dxa"/>
            <w:tcBorders>
              <w:bottom w:val="thinThickThinSmallGap" w:sz="12" w:space="0" w:color="auto"/>
            </w:tcBorders>
            <w:vAlign w:val="center"/>
          </w:tcPr>
          <w:p w14:paraId="4356723E" w14:textId="2D2C61F2" w:rsidR="003A5A34" w:rsidRPr="00B9468C" w:rsidRDefault="003A5A34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Area</w:t>
            </w:r>
          </w:p>
        </w:tc>
        <w:tc>
          <w:tcPr>
            <w:tcW w:w="1482" w:type="dxa"/>
            <w:tcBorders>
              <w:bottom w:val="thinThickThinSmallGap" w:sz="12" w:space="0" w:color="auto"/>
            </w:tcBorders>
            <w:vAlign w:val="center"/>
          </w:tcPr>
          <w:p w14:paraId="66698B97" w14:textId="72C5D004" w:rsidR="003A5A34" w:rsidRPr="00B9468C" w:rsidRDefault="003A5A34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FWHM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br/>
              <w:t>(eV)</w:t>
            </w:r>
          </w:p>
        </w:tc>
        <w:tc>
          <w:tcPr>
            <w:tcW w:w="1481" w:type="dxa"/>
            <w:tcBorders>
              <w:bottom w:val="thinThickThinSmallGap" w:sz="12" w:space="0" w:color="auto"/>
            </w:tcBorders>
            <w:vAlign w:val="center"/>
          </w:tcPr>
          <w:p w14:paraId="7A1CFC3D" w14:textId="0E2F207D" w:rsidR="003A5A34" w:rsidRPr="00B9468C" w:rsidRDefault="00112553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% GL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br/>
              <w:t>(%)</w:t>
            </w:r>
          </w:p>
        </w:tc>
        <w:tc>
          <w:tcPr>
            <w:tcW w:w="1482" w:type="dxa"/>
            <w:tcBorders>
              <w:bottom w:val="thinThickThinSmallGap" w:sz="12" w:space="0" w:color="auto"/>
            </w:tcBorders>
            <w:vAlign w:val="center"/>
          </w:tcPr>
          <w:p w14:paraId="4505AEF0" w14:textId="1A4BEF53" w:rsidR="003A5A34" w:rsidRPr="00B9468C" w:rsidRDefault="00112553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at. %</w:t>
            </w:r>
          </w:p>
        </w:tc>
      </w:tr>
      <w:tr w:rsidR="00663AC1" w:rsidRPr="001A71CD" w14:paraId="7071BFF5" w14:textId="77777777" w:rsidTr="00310B69">
        <w:trPr>
          <w:trHeight w:val="397"/>
        </w:trPr>
        <w:tc>
          <w:tcPr>
            <w:tcW w:w="1524" w:type="dxa"/>
            <w:tcBorders>
              <w:top w:val="thinThickThinSmallGap" w:sz="12" w:space="0" w:color="auto"/>
              <w:right w:val="single" w:sz="12" w:space="0" w:color="auto"/>
            </w:tcBorders>
            <w:vAlign w:val="center"/>
          </w:tcPr>
          <w:p w14:paraId="71A9D2F8" w14:textId="4D241B0F" w:rsidR="00663AC1" w:rsidRPr="00B91921" w:rsidRDefault="00663AC1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 3d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(5/2)</w:t>
            </w:r>
          </w:p>
        </w:tc>
        <w:tc>
          <w:tcPr>
            <w:tcW w:w="1481" w:type="dxa"/>
            <w:tcBorders>
              <w:top w:val="thinThickThinSmallGap" w:sz="12" w:space="0" w:color="auto"/>
              <w:left w:val="single" w:sz="12" w:space="0" w:color="auto"/>
            </w:tcBorders>
            <w:vAlign w:val="center"/>
          </w:tcPr>
          <w:p w14:paraId="381EB9B0" w14:textId="1E992363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280.23</w:t>
            </w:r>
          </w:p>
        </w:tc>
        <w:tc>
          <w:tcPr>
            <w:tcW w:w="1481" w:type="dxa"/>
            <w:tcBorders>
              <w:top w:val="thinThickThinSmallGap" w:sz="12" w:space="0" w:color="auto"/>
            </w:tcBorders>
            <w:vAlign w:val="center"/>
          </w:tcPr>
          <w:p w14:paraId="0DC66FC1" w14:textId="7308B210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343181.6</w:t>
            </w:r>
          </w:p>
        </w:tc>
        <w:tc>
          <w:tcPr>
            <w:tcW w:w="1482" w:type="dxa"/>
            <w:tcBorders>
              <w:top w:val="thinThickThinSmallGap" w:sz="12" w:space="0" w:color="auto"/>
            </w:tcBorders>
            <w:vAlign w:val="center"/>
          </w:tcPr>
          <w:p w14:paraId="10B9F849" w14:textId="4AA6971E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481" w:type="dxa"/>
            <w:tcBorders>
              <w:top w:val="thinThickThinSmallGap" w:sz="12" w:space="0" w:color="auto"/>
            </w:tcBorders>
            <w:vAlign w:val="center"/>
          </w:tcPr>
          <w:p w14:paraId="4976D2B3" w14:textId="465210E5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82" w:type="dxa"/>
            <w:vMerge w:val="restart"/>
            <w:tcBorders>
              <w:top w:val="thinThickThinSmallGap" w:sz="12" w:space="0" w:color="auto"/>
            </w:tcBorders>
            <w:vAlign w:val="center"/>
          </w:tcPr>
          <w:p w14:paraId="6E7DF01F" w14:textId="1E8CC241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95.54302</w:t>
            </w:r>
          </w:p>
        </w:tc>
      </w:tr>
      <w:tr w:rsidR="00663AC1" w:rsidRPr="001A71CD" w14:paraId="5F536ABD" w14:textId="77777777" w:rsidTr="007769EC">
        <w:trPr>
          <w:trHeight w:val="397"/>
        </w:trPr>
        <w:tc>
          <w:tcPr>
            <w:tcW w:w="152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98C99E5" w14:textId="0064C398" w:rsidR="00663AC1" w:rsidRPr="00B91921" w:rsidRDefault="00663AC1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 3d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(3/2)</w:t>
            </w:r>
          </w:p>
        </w:tc>
        <w:tc>
          <w:tcPr>
            <w:tcW w:w="14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59A17C7" w14:textId="3044F49D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284.4</w:t>
            </w:r>
          </w:p>
        </w:tc>
        <w:tc>
          <w:tcPr>
            <w:tcW w:w="1481" w:type="dxa"/>
            <w:tcBorders>
              <w:top w:val="single" w:sz="12" w:space="0" w:color="auto"/>
            </w:tcBorders>
            <w:vAlign w:val="center"/>
          </w:tcPr>
          <w:p w14:paraId="638F17D7" w14:textId="4886B779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227516.3</w:t>
            </w:r>
          </w:p>
        </w:tc>
        <w:tc>
          <w:tcPr>
            <w:tcW w:w="1482" w:type="dxa"/>
            <w:tcBorders>
              <w:top w:val="single" w:sz="12" w:space="0" w:color="auto"/>
            </w:tcBorders>
            <w:vAlign w:val="center"/>
          </w:tcPr>
          <w:p w14:paraId="03927830" w14:textId="6E09F537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481" w:type="dxa"/>
            <w:tcBorders>
              <w:top w:val="single" w:sz="12" w:space="0" w:color="auto"/>
            </w:tcBorders>
            <w:vAlign w:val="center"/>
          </w:tcPr>
          <w:p w14:paraId="25197E30" w14:textId="20A6C2CC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82" w:type="dxa"/>
            <w:vMerge/>
            <w:vAlign w:val="center"/>
          </w:tcPr>
          <w:p w14:paraId="5E0ACC7B" w14:textId="24546290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AC1" w:rsidRPr="001A71CD" w14:paraId="340BD2E1" w14:textId="77777777" w:rsidTr="007769EC">
        <w:trPr>
          <w:trHeight w:val="397"/>
        </w:trPr>
        <w:tc>
          <w:tcPr>
            <w:tcW w:w="152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B4669C5" w14:textId="460B0988" w:rsidR="00663AC1" w:rsidRPr="00B91921" w:rsidRDefault="00663AC1" w:rsidP="00A133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RuO</w:t>
            </w:r>
            <w:r w:rsidRPr="00310B6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(5/2)</w:t>
            </w:r>
          </w:p>
        </w:tc>
        <w:tc>
          <w:tcPr>
            <w:tcW w:w="14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DD33933" w14:textId="11C1CF1A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281.07</w:t>
            </w:r>
          </w:p>
        </w:tc>
        <w:tc>
          <w:tcPr>
            <w:tcW w:w="1481" w:type="dxa"/>
            <w:tcBorders>
              <w:top w:val="single" w:sz="12" w:space="0" w:color="auto"/>
            </w:tcBorders>
            <w:vAlign w:val="center"/>
          </w:tcPr>
          <w:p w14:paraId="4B4627AD" w14:textId="442BA61B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36927.18</w:t>
            </w:r>
          </w:p>
        </w:tc>
        <w:tc>
          <w:tcPr>
            <w:tcW w:w="1482" w:type="dxa"/>
            <w:tcBorders>
              <w:top w:val="single" w:sz="12" w:space="0" w:color="auto"/>
            </w:tcBorders>
            <w:vAlign w:val="center"/>
          </w:tcPr>
          <w:p w14:paraId="5D6D02FE" w14:textId="65E5CA3A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481" w:type="dxa"/>
            <w:tcBorders>
              <w:top w:val="single" w:sz="12" w:space="0" w:color="auto"/>
            </w:tcBorders>
            <w:vAlign w:val="center"/>
          </w:tcPr>
          <w:p w14:paraId="3A18C0BC" w14:textId="068A4497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82" w:type="dxa"/>
            <w:vMerge/>
            <w:vAlign w:val="center"/>
          </w:tcPr>
          <w:p w14:paraId="62A6CCCD" w14:textId="24F5F10C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AC1" w:rsidRPr="001A71CD" w14:paraId="696DD298" w14:textId="77777777" w:rsidTr="007769EC">
        <w:trPr>
          <w:trHeight w:val="397"/>
        </w:trPr>
        <w:tc>
          <w:tcPr>
            <w:tcW w:w="152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D917D9" w14:textId="0EEFE21C" w:rsidR="00663AC1" w:rsidRPr="00B91921" w:rsidRDefault="00663AC1" w:rsidP="00310B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RuO</w:t>
            </w:r>
            <w:r w:rsidRPr="00310B6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(3/2)</w:t>
            </w:r>
          </w:p>
        </w:tc>
        <w:tc>
          <w:tcPr>
            <w:tcW w:w="14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243E3DD" w14:textId="17BBC30B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285.24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89592B" w14:textId="0CDB6902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24618.12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2EB631" w14:textId="3536C4E6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103B1C" w14:textId="7409253B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82" w:type="dxa"/>
            <w:vMerge/>
            <w:tcBorders>
              <w:bottom w:val="single" w:sz="12" w:space="0" w:color="auto"/>
            </w:tcBorders>
            <w:vAlign w:val="center"/>
          </w:tcPr>
          <w:p w14:paraId="3DB87BB0" w14:textId="573881CA" w:rsidR="00663AC1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B69" w:rsidRPr="001A71CD" w14:paraId="1B01474F" w14:textId="77777777" w:rsidTr="00663AC1">
        <w:trPr>
          <w:trHeight w:val="397"/>
        </w:trPr>
        <w:tc>
          <w:tcPr>
            <w:tcW w:w="152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A647F6" w14:textId="2542C15F" w:rsidR="00310B69" w:rsidRDefault="00310B69" w:rsidP="00310B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 1s</w:t>
            </w:r>
          </w:p>
        </w:tc>
        <w:tc>
          <w:tcPr>
            <w:tcW w:w="14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B236FEC" w14:textId="37958539" w:rsidR="00310B69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283.13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899C7B" w14:textId="4E81E6DB" w:rsidR="00310B69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5750.692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44FC51" w14:textId="54FCF4B6" w:rsidR="00310B69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907CE7" w14:textId="57D1BEBA" w:rsidR="00310B69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147CB7" w14:textId="38D345AE" w:rsidR="00310B69" w:rsidRPr="001A71CD" w:rsidRDefault="00663AC1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  <w:r w:rsidR="00EB6CDD">
              <w:rPr>
                <w:rFonts w:ascii="Times New Roman" w:hAnsi="Times New Roman" w:cs="Times New Roman"/>
                <w:sz w:val="24"/>
                <w:szCs w:val="24"/>
              </w:rPr>
              <w:t>3366</w:t>
            </w:r>
          </w:p>
        </w:tc>
      </w:tr>
      <w:tr w:rsidR="00310B69" w:rsidRPr="001A71CD" w14:paraId="55D34EFC" w14:textId="77777777" w:rsidTr="00663AC1">
        <w:trPr>
          <w:trHeight w:val="397"/>
        </w:trPr>
        <w:tc>
          <w:tcPr>
            <w:tcW w:w="152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72F070" w14:textId="7F811BB6" w:rsidR="00310B69" w:rsidRDefault="00310B69" w:rsidP="00310B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1s</w:t>
            </w:r>
          </w:p>
        </w:tc>
        <w:tc>
          <w:tcPr>
            <w:tcW w:w="14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67EC5B7" w14:textId="42AAFBCE" w:rsidR="00310B69" w:rsidRDefault="00EB6CDD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530.541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73CCD5" w14:textId="209C754A" w:rsidR="00310B69" w:rsidRDefault="00EB6CDD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3374.168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85C891" w14:textId="1A23F1BB" w:rsidR="00310B69" w:rsidRDefault="00EB6CDD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1.756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6C3D91" w14:textId="657CB98B" w:rsidR="00310B69" w:rsidRPr="001A71CD" w:rsidRDefault="00EB6CDD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82A3D0" w14:textId="6F3DEAAA" w:rsidR="00310B69" w:rsidRPr="001A71CD" w:rsidRDefault="00EB6CDD" w:rsidP="00A13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0.743613</w:t>
            </w:r>
          </w:p>
        </w:tc>
      </w:tr>
    </w:tbl>
    <w:p w14:paraId="1093BE14" w14:textId="77777777" w:rsidR="003A5A34" w:rsidRPr="00002AB3" w:rsidRDefault="003A5A34" w:rsidP="00002A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A5A34" w:rsidRPr="00002AB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C628EE" w14:textId="77777777" w:rsidR="004B41AC" w:rsidRDefault="004B41AC" w:rsidP="00002AB3">
      <w:pPr>
        <w:spacing w:after="0" w:line="240" w:lineRule="auto"/>
      </w:pPr>
      <w:r>
        <w:separator/>
      </w:r>
    </w:p>
  </w:endnote>
  <w:endnote w:type="continuationSeparator" w:id="0">
    <w:p w14:paraId="5127E133" w14:textId="77777777" w:rsidR="004B41AC" w:rsidRDefault="004B41AC" w:rsidP="00002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D3C82" w14:textId="77777777" w:rsidR="004B41AC" w:rsidRDefault="004B41AC" w:rsidP="00002AB3">
      <w:pPr>
        <w:spacing w:after="0" w:line="240" w:lineRule="auto"/>
      </w:pPr>
      <w:r>
        <w:separator/>
      </w:r>
    </w:p>
  </w:footnote>
  <w:footnote w:type="continuationSeparator" w:id="0">
    <w:p w14:paraId="7E5003B6" w14:textId="77777777" w:rsidR="004B41AC" w:rsidRDefault="004B41AC" w:rsidP="00002A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1B6"/>
    <w:rsid w:val="00002AB3"/>
    <w:rsid w:val="00043B7E"/>
    <w:rsid w:val="00112553"/>
    <w:rsid w:val="00167C94"/>
    <w:rsid w:val="001C09A9"/>
    <w:rsid w:val="00310B69"/>
    <w:rsid w:val="00355F09"/>
    <w:rsid w:val="003A5A34"/>
    <w:rsid w:val="004016D7"/>
    <w:rsid w:val="0042502F"/>
    <w:rsid w:val="004A0926"/>
    <w:rsid w:val="004B41AC"/>
    <w:rsid w:val="004F5D57"/>
    <w:rsid w:val="005310BE"/>
    <w:rsid w:val="00663AC1"/>
    <w:rsid w:val="00692C9A"/>
    <w:rsid w:val="006B0944"/>
    <w:rsid w:val="0070091A"/>
    <w:rsid w:val="00863F15"/>
    <w:rsid w:val="00957DA1"/>
    <w:rsid w:val="009F187C"/>
    <w:rsid w:val="00A235B0"/>
    <w:rsid w:val="00B6624B"/>
    <w:rsid w:val="00BF65D0"/>
    <w:rsid w:val="00C551B6"/>
    <w:rsid w:val="00C72266"/>
    <w:rsid w:val="00EB6CDD"/>
    <w:rsid w:val="00F0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1F03B"/>
  <w15:chartTrackingRefBased/>
  <w15:docId w15:val="{142D8A8B-37F9-4698-8354-B5AC14174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1B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51B6"/>
    <w:rPr>
      <w:color w:val="0563C1" w:themeColor="hyperlink"/>
      <w:u w:val="single"/>
    </w:rPr>
  </w:style>
  <w:style w:type="paragraph" w:customStyle="1" w:styleId="paragraph">
    <w:name w:val="paragraph"/>
    <w:basedOn w:val="a"/>
    <w:rsid w:val="00C551B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normaltextrun">
    <w:name w:val="normaltextrun"/>
    <w:basedOn w:val="a0"/>
    <w:rsid w:val="00C551B6"/>
  </w:style>
  <w:style w:type="character" w:customStyle="1" w:styleId="eop">
    <w:name w:val="eop"/>
    <w:basedOn w:val="a0"/>
    <w:rsid w:val="00C551B6"/>
  </w:style>
  <w:style w:type="character" w:customStyle="1" w:styleId="spellingerror">
    <w:name w:val="spellingerror"/>
    <w:basedOn w:val="a0"/>
    <w:rsid w:val="00C551B6"/>
  </w:style>
  <w:style w:type="paragraph" w:styleId="a4">
    <w:name w:val="Revision"/>
    <w:hidden/>
    <w:uiPriority w:val="99"/>
    <w:semiHidden/>
    <w:rsid w:val="00863F15"/>
    <w:pPr>
      <w:spacing w:after="0" w:line="240" w:lineRule="auto"/>
      <w:jc w:val="left"/>
    </w:pPr>
  </w:style>
  <w:style w:type="paragraph" w:styleId="a5">
    <w:name w:val="header"/>
    <w:basedOn w:val="a"/>
    <w:link w:val="Char"/>
    <w:uiPriority w:val="99"/>
    <w:unhideWhenUsed/>
    <w:rsid w:val="0000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5"/>
    <w:uiPriority w:val="99"/>
    <w:rsid w:val="00002AB3"/>
  </w:style>
  <w:style w:type="paragraph" w:styleId="a6">
    <w:name w:val="footer"/>
    <w:basedOn w:val="a"/>
    <w:link w:val="Char0"/>
    <w:uiPriority w:val="99"/>
    <w:unhideWhenUsed/>
    <w:rsid w:val="0000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6"/>
    <w:uiPriority w:val="99"/>
    <w:rsid w:val="00002AB3"/>
  </w:style>
  <w:style w:type="table" w:styleId="a7">
    <w:name w:val="Table Grid"/>
    <w:basedOn w:val="a1"/>
    <w:uiPriority w:val="39"/>
    <w:rsid w:val="003A5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ACorrespondingAuthorFootnote">
    <w:name w:val="FA_Corresponding_Author_Footnote"/>
    <w:basedOn w:val="a"/>
    <w:next w:val="a"/>
    <w:rsid w:val="0042502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rsid w:val="0042502F"/>
    <w:pPr>
      <w:widowControl/>
      <w:wordWrap/>
      <w:autoSpaceDE/>
      <w:autoSpaceDN/>
      <w:spacing w:after="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8">
    <w:name w:val="annotation reference"/>
    <w:basedOn w:val="a0"/>
    <w:uiPriority w:val="99"/>
    <w:semiHidden/>
    <w:unhideWhenUsed/>
    <w:rsid w:val="0042502F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42502F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42502F"/>
  </w:style>
  <w:style w:type="paragraph" w:styleId="aa">
    <w:name w:val="Balloon Text"/>
    <w:basedOn w:val="a"/>
    <w:link w:val="Char2"/>
    <w:uiPriority w:val="99"/>
    <w:semiHidden/>
    <w:unhideWhenUsed/>
    <w:rsid w:val="0042502F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42502F"/>
    <w:rPr>
      <w:rFonts w:ascii="맑은 고딕" w:eastAsia="맑은 고딕"/>
      <w:sz w:val="18"/>
      <w:szCs w:val="18"/>
    </w:rPr>
  </w:style>
  <w:style w:type="paragraph" w:styleId="ab">
    <w:name w:val="annotation subject"/>
    <w:basedOn w:val="a9"/>
    <w:next w:val="a9"/>
    <w:link w:val="Char3"/>
    <w:uiPriority w:val="99"/>
    <w:semiHidden/>
    <w:unhideWhenUsed/>
    <w:rsid w:val="0042502F"/>
    <w:pPr>
      <w:spacing w:line="240" w:lineRule="auto"/>
      <w:jc w:val="both"/>
    </w:pPr>
    <w:rPr>
      <w:b/>
      <w:bCs/>
      <w:szCs w:val="20"/>
    </w:rPr>
  </w:style>
  <w:style w:type="character" w:customStyle="1" w:styleId="Char3">
    <w:name w:val="메모 주제 Char"/>
    <w:basedOn w:val="Char1"/>
    <w:link w:val="ab"/>
    <w:uiPriority w:val="99"/>
    <w:semiHidden/>
    <w:rsid w:val="0042502F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9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Geonwoo</dc:creator>
  <cp:keywords/>
  <dc:description/>
  <cp:lastModifiedBy>USER</cp:lastModifiedBy>
  <cp:revision>3</cp:revision>
  <dcterms:created xsi:type="dcterms:W3CDTF">2023-07-31T08:46:00Z</dcterms:created>
  <dcterms:modified xsi:type="dcterms:W3CDTF">2023-08-02T08:44:00Z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ae6bc911-e3a5-40ff-9e29-9fd89e0af74d</vt:lpwstr>
  </property>
</Properties>
</file>