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DA0CA" w14:textId="07665330" w:rsidR="00D5301F" w:rsidRDefault="00D5301F">
      <w:pPr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 w:hint="eastAsia"/>
          <w:kern w:val="0"/>
        </w:rPr>
        <w:t>B</w:t>
      </w:r>
      <w:r>
        <w:rPr>
          <w:rFonts w:ascii="Times New Roman" w:hAnsi="Times New Roman" w:cs="Times New Roman"/>
          <w:kern w:val="0"/>
        </w:rPr>
        <w:t>oth tables are supplementaries for Table 5 in the main text.</w:t>
      </w:r>
    </w:p>
    <w:p w14:paraId="5501BBD0" w14:textId="479AB5CF" w:rsidR="00AF4B76" w:rsidRDefault="00AE17C5">
      <w:r>
        <w:rPr>
          <w:rFonts w:ascii="Times New Roman" w:hAnsi="Times New Roman" w:cs="Times New Roman"/>
          <w:kern w:val="0"/>
        </w:rPr>
        <w:t>A</w:t>
      </w:r>
      <w:r w:rsidRPr="00E6716E">
        <w:rPr>
          <w:rFonts w:ascii="Times New Roman" w:hAnsi="Times New Roman" w:cs="Times New Roman"/>
          <w:kern w:val="0"/>
        </w:rPr>
        <w:t xml:space="preserve">ssociation between NT-proBNP and </w:t>
      </w:r>
      <w:r>
        <w:rPr>
          <w:rFonts w:ascii="Times New Roman" w:hAnsi="Times New Roman" w:cs="Times New Roman" w:hint="eastAsia"/>
          <w:sz w:val="20"/>
          <w:szCs w:val="20"/>
        </w:rPr>
        <w:t>v</w:t>
      </w:r>
      <w:r w:rsidRPr="005368FE">
        <w:rPr>
          <w:rFonts w:ascii="Times New Roman" w:hAnsi="Times New Roman" w:cs="Times New Roman"/>
          <w:sz w:val="20"/>
          <w:szCs w:val="20"/>
        </w:rPr>
        <w:t>entricular tachycardia</w:t>
      </w:r>
      <w:r>
        <w:rPr>
          <w:rFonts w:ascii="Times New Roman" w:hAnsi="Times New Roman" w:cs="Times New Roman"/>
          <w:kern w:val="0"/>
        </w:rPr>
        <w:t>.</w:t>
      </w:r>
      <w:r w:rsidR="00B651D6">
        <w:rPr>
          <w:rFonts w:ascii="Times New Roman" w:hAnsi="Times New Roman" w:cs="Times New Roman"/>
          <w:kern w:val="0"/>
        </w:rPr>
        <w:t xml:space="preserve"> 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6"/>
      </w:tblGrid>
      <w:tr w:rsidR="003202D1" w14:paraId="65662864" w14:textId="77777777" w:rsidTr="003202D1">
        <w:tc>
          <w:tcPr>
            <w:tcW w:w="8296" w:type="dxa"/>
          </w:tcPr>
          <w:tbl>
            <w:tblPr>
              <w:tblW w:w="8080" w:type="dxa"/>
              <w:tblLook w:val="04A0" w:firstRow="1" w:lastRow="0" w:firstColumn="1" w:lastColumn="0" w:noHBand="0" w:noVBand="1"/>
            </w:tblPr>
            <w:tblGrid>
              <w:gridCol w:w="2418"/>
              <w:gridCol w:w="1539"/>
              <w:gridCol w:w="1400"/>
              <w:gridCol w:w="1541"/>
              <w:gridCol w:w="1192"/>
            </w:tblGrid>
            <w:tr w:rsidR="003202D1" w:rsidRPr="00B8272E" w14:paraId="69364BB9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294CA7" w14:textId="77777777" w:rsidR="003202D1" w:rsidRPr="003202D1" w:rsidRDefault="003202D1" w:rsidP="005512AF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Variable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6E9F93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crude.HR_95CI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6EC9C73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proofErr w:type="gramStart"/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crude.P</w:t>
                  </w:r>
                  <w:proofErr w:type="gramEnd"/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_value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E3ABDA5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adj.HR_95CI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E8A42EE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proofErr w:type="gramStart"/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adj.P</w:t>
                  </w:r>
                  <w:proofErr w:type="gramEnd"/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_value</w:t>
                  </w:r>
                </w:p>
              </w:tc>
            </w:tr>
            <w:tr w:rsidR="003202D1" w:rsidRPr="00B8272E" w14:paraId="2B0E4582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303D8F0" w14:textId="412D2CC0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lgNT-proBNP</w:t>
                  </w:r>
                </w:p>
              </w:tc>
              <w:tc>
                <w:tcPr>
                  <w:tcW w:w="1471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A65C23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1.2 (0.62~2.33)</w:t>
                  </w:r>
                </w:p>
              </w:tc>
              <w:tc>
                <w:tcPr>
                  <w:tcW w:w="1331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29623C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0.589</w:t>
                  </w:r>
                </w:p>
              </w:tc>
              <w:tc>
                <w:tcPr>
                  <w:tcW w:w="1618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AA887E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0.81 (0.27~2.46)</w:t>
                  </w:r>
                </w:p>
              </w:tc>
              <w:tc>
                <w:tcPr>
                  <w:tcW w:w="1116" w:type="dxa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9430471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0.709</w:t>
                  </w:r>
                </w:p>
              </w:tc>
            </w:tr>
            <w:tr w:rsidR="003202D1" w:rsidRPr="00B8272E" w14:paraId="0E768C47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D8D59A0" w14:textId="020ED32D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Age, years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B44152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 (0.97~1.04)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3A9360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0.808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348045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1.04 (0.97~1.1)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29D252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0.28</w:t>
                  </w:r>
                </w:p>
              </w:tc>
            </w:tr>
            <w:tr w:rsidR="003202D1" w:rsidRPr="00B8272E" w14:paraId="39DB2C8C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4F03643" w14:textId="50CEE3EE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Sex, female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5EAA91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2 (0.76~5.26)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0C24AD3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0.161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BD6BCD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3.08 (0.77~12.31)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DD6793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0.112</w:t>
                  </w:r>
                </w:p>
              </w:tc>
            </w:tr>
            <w:tr w:rsidR="003202D1" w:rsidRPr="00B8272E" w14:paraId="251C58F8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848CEE7" w14:textId="3BF8AEEA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Heart rate, bpm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3637CE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 (0.98~1.02)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07A30B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0.915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B06A23B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1.01 (0.98~1.04)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8A84FA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0.567</w:t>
                  </w:r>
                </w:p>
              </w:tc>
            </w:tr>
            <w:tr w:rsidR="003202D1" w:rsidRPr="00B8272E" w14:paraId="6623769B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B8DD605" w14:textId="1658F56A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SBP, mmHg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B5852F0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0.98 (0.96~1.01)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67281DA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0.199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EC58AC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 (0.95~1.04)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312751C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0.929</w:t>
                  </w:r>
                </w:p>
              </w:tc>
            </w:tr>
            <w:tr w:rsidR="003202D1" w:rsidRPr="00B8272E" w14:paraId="73C96FD5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98A046D" w14:textId="3A3A8761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DBP, mmHg.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D8CDEC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 (0.96~1.04)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E60A82F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0.996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D20D78E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1.04 (0.98~1.1)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FA6389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0.213</w:t>
                  </w:r>
                </w:p>
              </w:tc>
            </w:tr>
            <w:tr w:rsidR="003202D1" w:rsidRPr="00B8272E" w14:paraId="45AF39A3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1D44255" w14:textId="28E12322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Hemoglobin, mg/dl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01656A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1.02 (0.85~1.23)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9C3F44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0.82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33F08B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0.93 (0.71~1.23)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9FB9FE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0.627</w:t>
                  </w:r>
                </w:p>
              </w:tc>
            </w:tr>
            <w:tr w:rsidR="003202D1" w:rsidRPr="00B8272E" w14:paraId="045DA721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E42FF80" w14:textId="03B6B5CB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Platelets, 109/L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B50B0D0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 (0.99~1)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19BD0D7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0.409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A78133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0.99 (0.99~1)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146B1B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0.238</w:t>
                  </w:r>
                </w:p>
              </w:tc>
            </w:tr>
            <w:tr w:rsidR="003202D1" w:rsidRPr="00B8272E" w14:paraId="4D133F78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7E158EF" w14:textId="376393EB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WBC,109/L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1D884A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1.01 (0.96~1.06)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0252F3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0.731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352CD7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1.05 (0.97~1.14)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605F1A0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0.236</w:t>
                  </w:r>
                </w:p>
              </w:tc>
            </w:tr>
            <w:tr w:rsidR="003202D1" w:rsidRPr="00B8272E" w14:paraId="43304BBB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676CF35" w14:textId="49201FCF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Anion gap, mmol/L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F824AE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1.02 (0.95~1.11)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8A40DF0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0.567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B78B27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1.16 (0.99~1.35)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4621E47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0.066</w:t>
                  </w:r>
                </w:p>
              </w:tc>
            </w:tr>
            <w:tr w:rsidR="003202D1" w:rsidRPr="00B8272E" w14:paraId="08CEF1CC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ED618C8" w14:textId="4127EBCE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BUN, umol/L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816DF2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0.97 (0.94~1)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E63CD16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0.067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BF753F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0.87 (0.81~0.94)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01CAD4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&lt;0.001</w:t>
                  </w:r>
                </w:p>
              </w:tc>
            </w:tr>
            <w:tr w:rsidR="003202D1" w:rsidRPr="00B8272E" w14:paraId="0B382EAA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61EDD3B" w14:textId="6D8B1561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Creatinine, mg/dl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19C3CC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0.96 (0.76~1.22)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795F20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0.762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430552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1.04 (0.64~1.7)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300B8E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0.861</w:t>
                  </w:r>
                </w:p>
              </w:tc>
            </w:tr>
            <w:tr w:rsidR="003202D1" w:rsidRPr="00B8272E" w14:paraId="6CAE603C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562EEB4" w14:textId="6393E08A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Sodium, mmol/L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6C12AF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1.02 (0.95~1.1)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158C42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0.538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B27ACC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1.19 (1.01~1.4)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B1DAE23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0.038</w:t>
                  </w:r>
                </w:p>
              </w:tc>
            </w:tr>
            <w:tr w:rsidR="003202D1" w:rsidRPr="00B8272E" w14:paraId="29E6BA0C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8AED0CF" w14:textId="70EFB30F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Potassium, mmol/L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8D8E82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 (0.61~1.65)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A0EE11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0.99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D9B7AC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1.78 (0.81~3.91)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6835DA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0.148</w:t>
                  </w:r>
                </w:p>
              </w:tc>
            </w:tr>
            <w:tr w:rsidR="003202D1" w:rsidRPr="00B8272E" w14:paraId="65F89669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37C2DA3" w14:textId="61FCF6A7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Lactate, mmol/L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DEF8070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1.05 (0.91~1.21)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1F0156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0.525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830002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0.67 (0.44~1.01)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A4164E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0.056</w:t>
                  </w:r>
                </w:p>
              </w:tc>
            </w:tr>
            <w:tr w:rsidR="003202D1" w:rsidRPr="00B8272E" w14:paraId="048481FE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CAF1F73" w14:textId="56D8BF4C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PH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556486F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1.55 (0.02~106.13)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A259301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0.839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E856E8C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12.97 (0~515262.81)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EEBAE3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0.635</w:t>
                  </w:r>
                </w:p>
              </w:tc>
            </w:tr>
            <w:tr w:rsidR="003202D1" w:rsidRPr="00B8272E" w14:paraId="780EC738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A7B938F" w14:textId="42E6050B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PO2, mmHg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1D8CE2F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 (0.99~1.01)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6AB6DF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0.846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9F63BAA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 (0.99~1.01)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65BBA81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0.95</w:t>
                  </w:r>
                </w:p>
              </w:tc>
            </w:tr>
            <w:tr w:rsidR="003202D1" w:rsidRPr="00B8272E" w14:paraId="4A083EA1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9FD9FCF" w14:textId="299E9307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PCO2, mmHg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1E8BAC4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 (0.97~1.04)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51C0A1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0.899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357A8A6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1.03 (0.94~1.13)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ED98B6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0.547</w:t>
                  </w:r>
                </w:p>
              </w:tc>
            </w:tr>
            <w:tr w:rsidR="003202D1" w:rsidRPr="00B8272E" w14:paraId="778DAE9D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9578F63" w14:textId="6A68F063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INR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24AE31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1.19 (0.79~1.8)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3B76D9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0.404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D4B5626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1.89 (0.89~3.99)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E34B842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0.096</w:t>
                  </w:r>
                </w:p>
              </w:tc>
            </w:tr>
            <w:tr w:rsidR="003202D1" w:rsidRPr="00B8272E" w14:paraId="7F3749F6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170B9F2" w14:textId="27D6BBD8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 xml:space="preserve">Heart failure, </w:t>
                  </w:r>
                  <w:proofErr w:type="gramStart"/>
                  <w:r w:rsidRPr="00B8272E">
                    <w:rPr>
                      <w:rFonts w:ascii="Times New Roman" w:hAnsi="Times New Roman" w:cs="Times New Roman"/>
                    </w:rPr>
                    <w:t>n(</w:t>
                  </w:r>
                  <w:proofErr w:type="gramEnd"/>
                  <w:r w:rsidRPr="00B8272E">
                    <w:rPr>
                      <w:rFonts w:ascii="Times New Roman" w:hAnsi="Times New Roman" w:cs="Times New Roman"/>
                    </w:rPr>
                    <w:t>%)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9A2499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6.58 (1.52~28.57)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7AD773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0.012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3A836C2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14.84 (2.33~94.65)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49A478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0.004</w:t>
                  </w:r>
                </w:p>
              </w:tc>
            </w:tr>
            <w:tr w:rsidR="003202D1" w:rsidRPr="00B8272E" w14:paraId="77C7F1F3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71D4F51" w14:textId="01A3DFBC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Myocardial infarct, n (%)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A788E1A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4.26 (1.67~10.86)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F02D59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0.002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088820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4.3 (0.96~19.28)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C5AF077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0.057</w:t>
                  </w:r>
                </w:p>
              </w:tc>
            </w:tr>
            <w:tr w:rsidR="003202D1" w:rsidRPr="00B8272E" w14:paraId="7764B233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C99E6B2" w14:textId="2F792278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lastRenderedPageBreak/>
                    <w:t>Chronic pulmonary disease, n (%)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7341866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0.15 (0.02~1.09)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498E3D0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0.06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686579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0.03 (0~0.5)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09B4AB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0.015</w:t>
                  </w:r>
                </w:p>
              </w:tc>
            </w:tr>
            <w:tr w:rsidR="003202D1" w:rsidRPr="00B8272E" w14:paraId="6B0FF9BF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D154390" w14:textId="172F4496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Severe liver disease, n (%)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CDE106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2.14 (0.28~16.01)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C3E8ACE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0.46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65FE2B1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22.46 (0.71~707.63)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8882D6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0.077</w:t>
                  </w:r>
                </w:p>
              </w:tc>
            </w:tr>
            <w:tr w:rsidR="003202D1" w:rsidRPr="00B8272E" w14:paraId="459160AE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EED0274" w14:textId="0700015D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Renal disease, n (%)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8415E6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1.8 (0.73~4.44)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48F8C2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0.199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7C335F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2.15 (0.45~10.34)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CB97F5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0.338</w:t>
                  </w:r>
                </w:p>
              </w:tc>
            </w:tr>
            <w:tr w:rsidR="003202D1" w:rsidRPr="00B8272E" w14:paraId="22CA3954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536C268" w14:textId="24161A26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Atrial fibrillation and atrial flutter, n (%)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0CD0FC2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1.47 (0.56~3.86)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E2689B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0.437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9D3E810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1.14 (0.23~5.7)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7A7AEB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0.875</w:t>
                  </w:r>
                </w:p>
              </w:tc>
            </w:tr>
            <w:tr w:rsidR="003202D1" w:rsidRPr="00B8272E" w14:paraId="52F1022D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3060895" w14:textId="386A95AA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Diabetes, n (%)1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841764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0.87 (0.35~2.14)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823A4F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0.764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E03C085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0.53 (0.13~2.06)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FD5D4C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0.356</w:t>
                  </w:r>
                </w:p>
              </w:tc>
            </w:tr>
            <w:tr w:rsidR="003202D1" w:rsidRPr="00B8272E" w14:paraId="6F2B4D1A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2ED62D3" w14:textId="4F3461B4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GCS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F4F066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1.26 (1.07~1.49)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AB7584B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0.006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6C2FA8E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1.26 (1.04~1.52)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112F41A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0.017</w:t>
                  </w:r>
                </w:p>
              </w:tc>
            </w:tr>
            <w:tr w:rsidR="003202D1" w:rsidRPr="00B8272E" w14:paraId="4937DBAC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B39DF78" w14:textId="1AE78CC4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Sapsii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63EF6B5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 (0.97~1.03)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8B37D2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0.963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E96AB9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1.03 (0.96~1.1)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B02993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0.382</w:t>
                  </w:r>
                </w:p>
              </w:tc>
            </w:tr>
            <w:tr w:rsidR="003202D1" w:rsidRPr="00B8272E" w14:paraId="0E08C0C2" w14:textId="77777777" w:rsidTr="003202D1">
              <w:trPr>
                <w:trHeight w:val="285"/>
              </w:trPr>
              <w:tc>
                <w:tcPr>
                  <w:tcW w:w="254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EF32534" w14:textId="401605EF" w:rsidR="003202D1" w:rsidRPr="003202D1" w:rsidRDefault="003202D1" w:rsidP="003202D1">
                  <w:pPr>
                    <w:widowControl/>
                    <w:jc w:val="left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B8272E">
                    <w:rPr>
                      <w:rFonts w:ascii="Times New Roman" w:hAnsi="Times New Roman" w:cs="Times New Roman"/>
                    </w:rPr>
                    <w:t>Charlson comorbidity index</w:t>
                  </w:r>
                </w:p>
              </w:tc>
              <w:tc>
                <w:tcPr>
                  <w:tcW w:w="147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0E74648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1.08 (0.91~1.28)</w:t>
                  </w:r>
                </w:p>
              </w:tc>
              <w:tc>
                <w:tcPr>
                  <w:tcW w:w="133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38024E0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0.384</w:t>
                  </w:r>
                </w:p>
              </w:tc>
              <w:tc>
                <w:tcPr>
                  <w:tcW w:w="161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1394B7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0.94 (0.65~1.37)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3D2D89" w14:textId="77777777" w:rsidR="003202D1" w:rsidRPr="003202D1" w:rsidRDefault="003202D1" w:rsidP="00B8272E">
                  <w:pPr>
                    <w:widowControl/>
                    <w:jc w:val="center"/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</w:pPr>
                  <w:r w:rsidRPr="003202D1">
                    <w:rPr>
                      <w:rFonts w:ascii="Times New Roman" w:eastAsia="等线" w:hAnsi="Times New Roman" w:cs="Times New Roman"/>
                      <w:color w:val="000000"/>
                      <w:kern w:val="0"/>
                      <w:sz w:val="22"/>
                    </w:rPr>
                    <w:t>0.765</w:t>
                  </w:r>
                </w:p>
              </w:tc>
            </w:tr>
          </w:tbl>
          <w:p w14:paraId="00D779BE" w14:textId="77777777" w:rsidR="003202D1" w:rsidRDefault="003202D1"/>
        </w:tc>
      </w:tr>
    </w:tbl>
    <w:p w14:paraId="6684ECF1" w14:textId="77777777" w:rsidR="003202D1" w:rsidRDefault="003202D1" w:rsidP="003202D1"/>
    <w:p w14:paraId="02AE4BF4" w14:textId="77777777" w:rsidR="00AE17C5" w:rsidRDefault="00AE17C5" w:rsidP="003202D1"/>
    <w:p w14:paraId="3A8ADA18" w14:textId="7DDFEADE" w:rsidR="00AE17C5" w:rsidRDefault="00AE17C5" w:rsidP="003202D1">
      <w:r>
        <w:rPr>
          <w:rFonts w:ascii="Times New Roman" w:hAnsi="Times New Roman" w:cs="Times New Roman"/>
          <w:kern w:val="0"/>
        </w:rPr>
        <w:t>A</w:t>
      </w:r>
      <w:r w:rsidRPr="00E6716E">
        <w:rPr>
          <w:rFonts w:ascii="Times New Roman" w:hAnsi="Times New Roman" w:cs="Times New Roman"/>
          <w:kern w:val="0"/>
        </w:rPr>
        <w:t>ssociation between NT-proBNP and</w:t>
      </w:r>
      <w:r>
        <w:rPr>
          <w:rFonts w:ascii="Times New Roman" w:hAnsi="Times New Roman" w:cs="Times New Roman"/>
          <w:kern w:val="0"/>
        </w:rPr>
        <w:t xml:space="preserve"> </w:t>
      </w:r>
      <w:r w:rsidRPr="005368FE">
        <w:rPr>
          <w:rFonts w:ascii="Times New Roman" w:hAnsi="Times New Roman" w:cs="Times New Roman"/>
          <w:sz w:val="20"/>
          <w:szCs w:val="20"/>
        </w:rPr>
        <w:t>Endotracheal tube</w:t>
      </w:r>
    </w:p>
    <w:tbl>
      <w:tblPr>
        <w:tblW w:w="8306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657"/>
        <w:gridCol w:w="1574"/>
        <w:gridCol w:w="1431"/>
        <w:gridCol w:w="1426"/>
        <w:gridCol w:w="1218"/>
      </w:tblGrid>
      <w:tr w:rsidR="00B8272E" w:rsidRPr="00AE17C5" w14:paraId="240BB5B2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vAlign w:val="center"/>
            <w:hideMark/>
          </w:tcPr>
          <w:p w14:paraId="6F459B23" w14:textId="77777777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Variable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5C5D800E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crude.HR_95CI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0A067A1F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gramStart"/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crude.P</w:t>
            </w:r>
            <w:proofErr w:type="gramEnd"/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_value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3587B35B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adj.HR_95CI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1F87776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gramStart"/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adj.P</w:t>
            </w:r>
            <w:proofErr w:type="gramEnd"/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_value</w:t>
            </w:r>
          </w:p>
        </w:tc>
      </w:tr>
      <w:tr w:rsidR="00B8272E" w:rsidRPr="00AE17C5" w14:paraId="47757871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7046409B" w14:textId="5683AF0B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lgNT-proBNP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52297D6F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 (0.79~1.42)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1CBDE05F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0.712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3B555635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 (0.82~1.72)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3D903D9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0.363</w:t>
            </w:r>
          </w:p>
        </w:tc>
      </w:tr>
      <w:tr w:rsidR="00B8272E" w:rsidRPr="00AE17C5" w14:paraId="7A585507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009A7460" w14:textId="4BD9F950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Age, years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406F3AE0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 (0.98~1.01)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06327F78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0.228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5A50C03C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 (0.97~1.01)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6EBACFD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</w:t>
            </w:r>
          </w:p>
        </w:tc>
      </w:tr>
      <w:tr w:rsidR="00B8272E" w:rsidRPr="00AE17C5" w14:paraId="09441C9A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29C2D5B2" w14:textId="6434F720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Sex, female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28CD3B9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 (0.65~1.46)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5FA333AD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0.886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13025B07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 (0.64~1.57)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C6AD397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0.981</w:t>
            </w:r>
          </w:p>
        </w:tc>
      </w:tr>
      <w:tr w:rsidR="00B8272E" w:rsidRPr="00AE17C5" w14:paraId="16D4C800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150A0422" w14:textId="206981BB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Heart rate, bpm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C4D4B11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 (0.98~1)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7C45A649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0.043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170939EE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 (0.98~1)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800193B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0.042</w:t>
            </w:r>
          </w:p>
        </w:tc>
      </w:tr>
      <w:tr w:rsidR="00B8272E" w:rsidRPr="00AE17C5" w14:paraId="20EE9FA4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7C095A20" w14:textId="1E6A9E0A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SBP, mmHg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DD36B53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(0.98~1.01)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02C8FFA3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0.505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7403B155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(0.99~1.02)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CB6EEA9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0.811</w:t>
            </w:r>
          </w:p>
        </w:tc>
      </w:tr>
      <w:tr w:rsidR="00B8272E" w:rsidRPr="00AE17C5" w14:paraId="555601F8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7D6F0CAC" w14:textId="04EE1B6F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DBP, mmHg.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2846283C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 (0.98~1.01)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2682421E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0.485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6E2F34D7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 (0.97~1.02)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40B01EF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0.574</w:t>
            </w:r>
          </w:p>
        </w:tc>
      </w:tr>
      <w:tr w:rsidR="00B8272E" w:rsidRPr="00AE17C5" w14:paraId="509CDC1C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5F966042" w14:textId="1E2294D6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Hemoglobin, mg/dl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26F7A3A9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 (0.91~1.08)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054E6284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0.836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2B260672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 (0.94~1.16)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CD2087F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0.441</w:t>
            </w:r>
          </w:p>
        </w:tc>
      </w:tr>
      <w:tr w:rsidR="00B8272E" w:rsidRPr="00AE17C5" w14:paraId="3823CA05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2CB4EE46" w14:textId="3D76AA34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Platelets, 109/L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3425AD93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(1~1)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2480B872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0.052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7930B14C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(0.99~1)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C0EA02D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0.066</w:t>
            </w:r>
          </w:p>
        </w:tc>
      </w:tr>
      <w:tr w:rsidR="00B8272E" w:rsidRPr="00AE17C5" w14:paraId="0B348991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5009FC54" w14:textId="35D0640E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WBC,109/L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2A220C8A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 (0.98~1.03)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7747E4CB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0.641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1C2137B5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(0.97~1.04)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4162ED40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0.769</w:t>
            </w:r>
          </w:p>
        </w:tc>
      </w:tr>
      <w:tr w:rsidR="00B8272E" w:rsidRPr="00AE17C5" w14:paraId="2F2193D1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798E46EE" w14:textId="5C4217AF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Anion gap, mmol/L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62440EB2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 (0.95~1.03)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67F4B4C7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0.569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31C828A2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 (0.95~1.07)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6CBAFBB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0.702</w:t>
            </w:r>
          </w:p>
        </w:tc>
      </w:tr>
      <w:tr w:rsidR="00B8272E" w:rsidRPr="00AE17C5" w14:paraId="513E6B75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36308E92" w14:textId="2C0D8701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BUN, umol/L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FDA421D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 (0.98~1)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732752E2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0.124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46A3AE26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 (0.97~1)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05CC000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</w:t>
            </w:r>
          </w:p>
        </w:tc>
      </w:tr>
      <w:tr w:rsidR="00B8272E" w:rsidRPr="00AE17C5" w14:paraId="1D751EB6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62AD4ED4" w14:textId="27CA2A91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Creatinine, mg/dl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2DB6075D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 (0.8~1.09)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3B45474A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0.371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6BCCA6D1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 (0.66~1.14)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25287DF6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0.313</w:t>
            </w:r>
          </w:p>
        </w:tc>
      </w:tr>
      <w:tr w:rsidR="00B8272E" w:rsidRPr="00AE17C5" w14:paraId="10583A56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3127E583" w14:textId="6A3ABC18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Sodium, mmol/L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629CB1AC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 (0.99~1.06)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30590095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0.114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61781996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 (1.01~1.09)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77A77F1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0.026</w:t>
            </w:r>
          </w:p>
        </w:tc>
      </w:tr>
      <w:tr w:rsidR="00B8272E" w:rsidRPr="00AE17C5" w14:paraId="1E79982B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23C2AA4B" w14:textId="6B8F32FF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lastRenderedPageBreak/>
              <w:t>Potassium, mmol/L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E0BC9CC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 (0.85~1.32)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25498D0C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11B4DB9B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 (0.86~1.41)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2597F68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0.433</w:t>
            </w:r>
          </w:p>
        </w:tc>
      </w:tr>
      <w:tr w:rsidR="00B8272E" w:rsidRPr="00AE17C5" w14:paraId="616E1533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39CF65DD" w14:textId="0D60C9AB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Lactate, mmol/L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6483AA9F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 (0.98~1.12)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2A357FB6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0.162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61713CCF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 (0.83~1.08)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036CD48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0.404</w:t>
            </w:r>
          </w:p>
        </w:tc>
      </w:tr>
      <w:tr w:rsidR="00B8272E" w:rsidRPr="00AE17C5" w14:paraId="6B2FFD15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573041C2" w14:textId="18344FAF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1578F75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 (0.04~1.21)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47276F7E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0.081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4EED1581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 (0~1.63)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85EE2CE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0.089</w:t>
            </w:r>
          </w:p>
        </w:tc>
      </w:tr>
      <w:tr w:rsidR="00B8272E" w:rsidRPr="00AE17C5" w14:paraId="3D741CD7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2B0CFF66" w14:textId="50725CA2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PO2, mmHg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2CAEADC5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(0.99~1)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444D1D82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0.259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5D71CDE1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(0.99~1)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1F41FC7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0.403</w:t>
            </w:r>
          </w:p>
        </w:tc>
      </w:tr>
      <w:tr w:rsidR="00B8272E" w:rsidRPr="00AE17C5" w14:paraId="42F323B1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2A832E36" w14:textId="39395005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PCO2, mmHg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59099C0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 (0.99~1.02)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1766FCD8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0.452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64FEB6BE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 (0.96~1.01)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AB593C8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0.254</w:t>
            </w:r>
          </w:p>
        </w:tc>
      </w:tr>
      <w:tr w:rsidR="00B8272E" w:rsidRPr="00AE17C5" w14:paraId="6CF5D297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04AD1472" w14:textId="62945B6D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INR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EF61667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(0.8~1.26)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41C66813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73938813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 (0.81~1.4)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DD845AC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0.672</w:t>
            </w:r>
          </w:p>
        </w:tc>
      </w:tr>
      <w:tr w:rsidR="00B8272E" w:rsidRPr="00AE17C5" w14:paraId="5794FC23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2D9CD57B" w14:textId="1D02D8DC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 xml:space="preserve">Heart failure, </w:t>
            </w:r>
            <w:proofErr w:type="gramStart"/>
            <w:r w:rsidRPr="00B8272E">
              <w:rPr>
                <w:rFonts w:ascii="Times New Roman" w:hAnsi="Times New Roman" w:cs="Times New Roman"/>
              </w:rPr>
              <w:t>n(</w:t>
            </w:r>
            <w:proofErr w:type="gramEnd"/>
            <w:r w:rsidRPr="00B8272E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4B69570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 (0.73~1.66)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1B8FEE03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0.653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7BAABA89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 (0.71~2.03)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FC3049E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0.483</w:t>
            </w:r>
          </w:p>
        </w:tc>
      </w:tr>
      <w:tr w:rsidR="00B8272E" w:rsidRPr="00AE17C5" w14:paraId="2D2B230F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0999A349" w14:textId="4F241F8C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Myocardial infarct, n (%)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6619CF74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 (0.91~2.14)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07388E3B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0.121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1FB50EEE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 (0.85~2.45)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00A7B5C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0.177</w:t>
            </w:r>
          </w:p>
        </w:tc>
      </w:tr>
      <w:tr w:rsidR="00B8272E" w:rsidRPr="00AE17C5" w14:paraId="3D480CD7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6AECB77C" w14:textId="6CEF2B43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Chronic pulmonary disease, n (%)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6481100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 (0.45~1.18)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65C0F7B4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0.196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36EB91E7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 (0.4~1.21)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064918C6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0.198</w:t>
            </w:r>
          </w:p>
        </w:tc>
      </w:tr>
      <w:tr w:rsidR="00B8272E" w:rsidRPr="00AE17C5" w14:paraId="67C26583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102174B1" w14:textId="0D9B0A36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Severe liver disease, n (%)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6E8662F2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 (0.2~3.37)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348EC40B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0.793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6403A3A6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1.65 (0.37~7.44)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AAA0658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0.516</w:t>
            </w:r>
          </w:p>
        </w:tc>
      </w:tr>
      <w:tr w:rsidR="00B8272E" w:rsidRPr="00AE17C5" w14:paraId="1D85CC97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27BD430F" w14:textId="24A60ED4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Renal disease, n (%)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22C26294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 (0.71~1.66)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164C9039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0.699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1245A6FD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 (0.84~2.78)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523E7F1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0.167</w:t>
            </w:r>
          </w:p>
        </w:tc>
      </w:tr>
      <w:tr w:rsidR="00B8272E" w:rsidRPr="00AE17C5" w14:paraId="3B34F724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31066DA3" w14:textId="6A06ED4E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Atrial fibrillation and atrial flutter, n (%)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5EA8C334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 (0.7~1.6)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0B559C8D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0.788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6E638DF5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 (0.65~1.77)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7C49EDCE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0.773</w:t>
            </w:r>
          </w:p>
        </w:tc>
      </w:tr>
      <w:tr w:rsidR="00B8272E" w:rsidRPr="00AE17C5" w14:paraId="5CBF42C1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79F9EAEE" w14:textId="4CD92259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Diabetes, n (%)1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03B697EA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 (0.52~1.17)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0EEE8B68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0.229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7066CC60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 (0.52~1.35)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32BB7689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0.464</w:t>
            </w:r>
          </w:p>
        </w:tc>
      </w:tr>
      <w:tr w:rsidR="00B8272E" w:rsidRPr="00AE17C5" w14:paraId="082F58C1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3070CFEA" w14:textId="58FEEF26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GCS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72E509C3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 (0.97~1.07)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57B48229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0.573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42F256B4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 (0.95~1.06)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65F5223D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0.806</w:t>
            </w:r>
          </w:p>
        </w:tc>
      </w:tr>
      <w:tr w:rsidR="00B8272E" w:rsidRPr="00AE17C5" w14:paraId="76C221CA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1B6C8862" w14:textId="187CD8FD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Sapsii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2DB8C7C8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(0.99~1.01)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24D515A1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0.972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1DAB9064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 (0.98~1.02)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59CF0A11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0.845</w:t>
            </w:r>
          </w:p>
        </w:tc>
      </w:tr>
      <w:tr w:rsidR="00B8272E" w:rsidRPr="00AE17C5" w14:paraId="3683D461" w14:textId="77777777" w:rsidTr="00AE17C5">
        <w:trPr>
          <w:trHeight w:val="285"/>
        </w:trPr>
        <w:tc>
          <w:tcPr>
            <w:tcW w:w="2732" w:type="dxa"/>
            <w:shd w:val="clear" w:color="auto" w:fill="auto"/>
            <w:noWrap/>
            <w:hideMark/>
          </w:tcPr>
          <w:p w14:paraId="109726A4" w14:textId="0DEE2145" w:rsidR="00AE17C5" w:rsidRPr="00AE17C5" w:rsidRDefault="00AE17C5" w:rsidP="00AE17C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8272E">
              <w:rPr>
                <w:rFonts w:ascii="Times New Roman" w:hAnsi="Times New Roman" w:cs="Times New Roman"/>
              </w:rPr>
              <w:t>Charlson comorbidity index</w:t>
            </w:r>
          </w:p>
        </w:tc>
        <w:tc>
          <w:tcPr>
            <w:tcW w:w="1500" w:type="dxa"/>
            <w:shd w:val="clear" w:color="auto" w:fill="auto"/>
            <w:noWrap/>
            <w:vAlign w:val="center"/>
            <w:hideMark/>
          </w:tcPr>
          <w:p w14:paraId="11B2168E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 (0.88~1.03)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14:paraId="7818092B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0.262</w:t>
            </w:r>
          </w:p>
        </w:tc>
        <w:tc>
          <w:tcPr>
            <w:tcW w:w="1464" w:type="dxa"/>
            <w:shd w:val="clear" w:color="auto" w:fill="auto"/>
            <w:noWrap/>
            <w:vAlign w:val="center"/>
            <w:hideMark/>
          </w:tcPr>
          <w:p w14:paraId="4D24B0AE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 (0.85~1.09)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14:paraId="139AD902" w14:textId="77777777" w:rsidR="00AE17C5" w:rsidRPr="00AE17C5" w:rsidRDefault="00AE17C5" w:rsidP="00B8272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E17C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0.564</w:t>
            </w:r>
          </w:p>
        </w:tc>
      </w:tr>
    </w:tbl>
    <w:p w14:paraId="0A2FBD1A" w14:textId="77777777" w:rsidR="00AE17C5" w:rsidRDefault="00AE17C5" w:rsidP="003202D1"/>
    <w:sectPr w:rsidR="00AE17C5" w:rsidSect="003202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B21D15" w14:textId="77777777" w:rsidR="00172885" w:rsidRDefault="00172885" w:rsidP="003202D1">
      <w:r>
        <w:separator/>
      </w:r>
    </w:p>
  </w:endnote>
  <w:endnote w:type="continuationSeparator" w:id="0">
    <w:p w14:paraId="022C5CC6" w14:textId="77777777" w:rsidR="00172885" w:rsidRDefault="00172885" w:rsidP="003202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A570BA" w14:textId="77777777" w:rsidR="00172885" w:rsidRDefault="00172885" w:rsidP="003202D1">
      <w:r>
        <w:separator/>
      </w:r>
    </w:p>
  </w:footnote>
  <w:footnote w:type="continuationSeparator" w:id="0">
    <w:p w14:paraId="1C35A965" w14:textId="77777777" w:rsidR="00172885" w:rsidRDefault="00172885" w:rsidP="003202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0EE"/>
    <w:rsid w:val="00084FC0"/>
    <w:rsid w:val="00172885"/>
    <w:rsid w:val="003202D1"/>
    <w:rsid w:val="008E10EE"/>
    <w:rsid w:val="00AE17C5"/>
    <w:rsid w:val="00AF4B76"/>
    <w:rsid w:val="00B651D6"/>
    <w:rsid w:val="00B8272E"/>
    <w:rsid w:val="00D53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FAE596"/>
  <w15:chartTrackingRefBased/>
  <w15:docId w15:val="{B8417F62-9DF7-4B04-BDDC-F31119A9C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02D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02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02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02D1"/>
    <w:rPr>
      <w:sz w:val="18"/>
      <w:szCs w:val="18"/>
    </w:rPr>
  </w:style>
  <w:style w:type="table" w:styleId="a7">
    <w:name w:val="Table Grid"/>
    <w:basedOn w:val="a1"/>
    <w:uiPriority w:val="39"/>
    <w:rsid w:val="003202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402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9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574</Words>
  <Characters>3277</Characters>
  <Application>Microsoft Office Word</Application>
  <DocSecurity>0</DocSecurity>
  <Lines>27</Lines>
  <Paragraphs>7</Paragraphs>
  <ScaleCrop>false</ScaleCrop>
  <Company/>
  <LinksUpToDate>false</LinksUpToDate>
  <CharactersWithSpaces>3844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向宇 张</dc:creator>
  <cp:keywords/>
  <dc:description/>
  <cp:lastModifiedBy>向宇 张</cp:lastModifiedBy>
  <cp:revision>6</cp:revision>
  <dcterms:created xsi:type="dcterms:W3CDTF">2023-07-24T13:32:00Z</dcterms:created>
  <dcterms:modified xsi:type="dcterms:W3CDTF">2023-08-17T09:54:00Z</dcterms:modified>
</cp:coreProperties>
</file>