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E8B7ED" w14:textId="77777777" w:rsidR="0099164B" w:rsidRPr="00CF3B8D" w:rsidRDefault="0099164B" w:rsidP="0099164B">
      <w:pPr>
        <w:rPr>
          <w:rFonts w:asciiTheme="majorBidi" w:hAnsiTheme="majorBidi" w:cstheme="majorBidi"/>
        </w:rPr>
      </w:pPr>
    </w:p>
    <w:p w14:paraId="0EE4D498" w14:textId="77777777" w:rsidR="0099164B" w:rsidRPr="00CF3B8D" w:rsidRDefault="0099164B" w:rsidP="0099164B">
      <w:pPr>
        <w:pStyle w:val="ListParagraph"/>
        <w:numPr>
          <w:ilvl w:val="0"/>
          <w:numId w:val="1"/>
        </w:numPr>
        <w:rPr>
          <w:rFonts w:asciiTheme="majorBidi" w:hAnsiTheme="majorBidi" w:cstheme="majorBidi"/>
          <w:b/>
          <w:bCs/>
        </w:rPr>
      </w:pPr>
      <w:bookmarkStart w:id="0" w:name="_GoBack"/>
      <w:bookmarkEnd w:id="0"/>
      <w:r w:rsidRPr="00CF3B8D">
        <w:rPr>
          <w:rFonts w:asciiTheme="majorBidi" w:hAnsiTheme="majorBidi" w:cstheme="majorBidi"/>
          <w:b/>
          <w:bCs/>
        </w:rPr>
        <w:t xml:space="preserve">Results </w:t>
      </w:r>
    </w:p>
    <w:p w14:paraId="7BBC885B" w14:textId="77777777" w:rsidR="0099164B" w:rsidRPr="00CF3B8D" w:rsidRDefault="0099164B" w:rsidP="0099164B">
      <w:pPr>
        <w:pStyle w:val="ListParagraph"/>
        <w:numPr>
          <w:ilvl w:val="1"/>
          <w:numId w:val="1"/>
        </w:numPr>
        <w:rPr>
          <w:rFonts w:asciiTheme="majorBidi" w:hAnsiTheme="majorBidi" w:cstheme="majorBidi"/>
          <w:b/>
          <w:bCs/>
        </w:rPr>
      </w:pPr>
      <w:r w:rsidRPr="00CF3B8D">
        <w:rPr>
          <w:rFonts w:asciiTheme="majorBidi" w:hAnsiTheme="majorBidi" w:cstheme="majorBidi"/>
          <w:b/>
          <w:bCs/>
        </w:rPr>
        <w:t xml:space="preserve"> Cells viability test</w:t>
      </w:r>
    </w:p>
    <w:p w14:paraId="0AC813A8" w14:textId="77777777" w:rsidR="0099164B" w:rsidRPr="00CF3B8D" w:rsidRDefault="0099164B" w:rsidP="0099164B">
      <w:pPr>
        <w:rPr>
          <w:rFonts w:asciiTheme="majorBidi" w:hAnsiTheme="majorBidi" w:cstheme="majorBidi"/>
        </w:rPr>
      </w:pPr>
    </w:p>
    <w:p w14:paraId="38A6CC9A" w14:textId="77777777" w:rsidR="0099164B" w:rsidRPr="00CF3B8D" w:rsidRDefault="0099164B" w:rsidP="0099164B">
      <w:pPr>
        <w:rPr>
          <w:rFonts w:asciiTheme="majorBidi" w:hAnsiTheme="majorBidi" w:cstheme="majorBidi"/>
        </w:rPr>
      </w:pPr>
      <w:r w:rsidRPr="00CF3B8D">
        <w:rPr>
          <w:rFonts w:asciiTheme="majorBidi" w:hAnsiTheme="majorBidi" w:cstheme="majorBidi"/>
        </w:rPr>
        <w:t>The effect of EPA and DHA on THP-1 macrophage viability was performed using the cells viability test assay. THP-1 cells were incubated with 0.12, 0.24, 0.48, 0.95, 1.9, 3.8- and 7.6-mM EPA concentrations for 24 and 48 h. Also,</w:t>
      </w:r>
    </w:p>
    <w:p w14:paraId="72040F1A" w14:textId="77777777" w:rsidR="0099164B" w:rsidRPr="00CF3B8D" w:rsidRDefault="0099164B" w:rsidP="0099164B">
      <w:pPr>
        <w:rPr>
          <w:rFonts w:asciiTheme="majorBidi" w:hAnsiTheme="majorBidi" w:cstheme="majorBidi"/>
        </w:rPr>
      </w:pPr>
      <w:r w:rsidRPr="00CF3B8D">
        <w:rPr>
          <w:rFonts w:asciiTheme="majorBidi" w:hAnsiTheme="majorBidi" w:cstheme="majorBidi"/>
        </w:rPr>
        <w:t>THP-1 cells were incubated with 0.24, 0.48, 0.95, 1.9, 3.8, 7.6 and 15.2 mM of DHA concentrations for 24 and 48 h. After the incubation with EPA, we found there were no effects of 0.12, 0.24- and 0.48-mM EPA concentrations on the cell’s viability comparing each individual concentration to the cells only (Not significant). On the other hand, there were significant effects of 0.95, 1.9, 3.8- and 7.6-mM EPA concentrations on the cell’s   viability   comparing   each individual concentration to the cells only (P &lt;   0.001)   (Figure.1).   Moreover, After the incubation with DHA, we found there were no effects of 0.24- and 0.48-mM DHA concentrations on the cell’s viability comparing each individual concentration to the cells only (Not significant). While, there were significant effects of 0.95, 1.9, 3.8, 7.6- and 15.2-mM DHA concentrations on the cell’s viability comparing each individual concentration to the cells only (P&lt;0.001) (Figure.2).</w:t>
      </w:r>
    </w:p>
    <w:p w14:paraId="20C44C83" w14:textId="77777777" w:rsidR="0099164B" w:rsidRPr="00CF3B8D" w:rsidRDefault="0099164B" w:rsidP="0099164B">
      <w:pPr>
        <w:pStyle w:val="BodyText"/>
        <w:ind w:left="1701"/>
        <w:rPr>
          <w:rFonts w:asciiTheme="majorBidi" w:hAnsiTheme="majorBidi" w:cstheme="majorBidi"/>
          <w:sz w:val="20"/>
        </w:rPr>
      </w:pPr>
    </w:p>
    <w:p w14:paraId="25B7FF01" w14:textId="77777777" w:rsidR="0099164B" w:rsidRPr="00CF3B8D" w:rsidRDefault="0099164B" w:rsidP="0099164B">
      <w:pPr>
        <w:pStyle w:val="BodyText"/>
        <w:ind w:left="1701"/>
        <w:rPr>
          <w:rFonts w:asciiTheme="majorBidi" w:hAnsiTheme="majorBidi" w:cstheme="majorBidi"/>
          <w:sz w:val="20"/>
        </w:rPr>
      </w:pPr>
    </w:p>
    <w:p w14:paraId="1EBE92CC" w14:textId="77777777" w:rsidR="0099164B" w:rsidRPr="00CF3B8D" w:rsidRDefault="0099164B" w:rsidP="0099164B">
      <w:pPr>
        <w:pStyle w:val="BodyText"/>
        <w:rPr>
          <w:rFonts w:asciiTheme="majorBidi" w:hAnsiTheme="majorBidi" w:cstheme="majorBidi"/>
          <w:sz w:val="20"/>
        </w:rPr>
      </w:pPr>
      <w:r w:rsidRPr="00CF3B8D">
        <w:rPr>
          <w:rFonts w:asciiTheme="majorBidi" w:hAnsiTheme="majorBidi" w:cstheme="majorBidi"/>
          <w:noProof/>
        </w:rPr>
        <w:drawing>
          <wp:inline distT="0" distB="0" distL="0" distR="0" wp14:anchorId="4B220A02" wp14:editId="73E6C6FD">
            <wp:extent cx="5731510" cy="5328920"/>
            <wp:effectExtent l="0" t="0" r="0" b="508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328920"/>
                    </a:xfrm>
                    <a:prstGeom prst="rect">
                      <a:avLst/>
                    </a:prstGeom>
                    <a:noFill/>
                    <a:ln>
                      <a:noFill/>
                    </a:ln>
                  </pic:spPr>
                </pic:pic>
              </a:graphicData>
            </a:graphic>
          </wp:inline>
        </w:drawing>
      </w:r>
    </w:p>
    <w:p w14:paraId="10124FE3" w14:textId="77777777" w:rsidR="0099164B" w:rsidRPr="00CF3B8D" w:rsidRDefault="0099164B" w:rsidP="0099164B">
      <w:pPr>
        <w:pStyle w:val="BodyText"/>
        <w:rPr>
          <w:rFonts w:asciiTheme="majorBidi" w:hAnsiTheme="majorBidi" w:cstheme="majorBidi"/>
          <w:sz w:val="20"/>
        </w:rPr>
      </w:pPr>
    </w:p>
    <w:p w14:paraId="298F7EA6" w14:textId="77777777" w:rsidR="0099164B" w:rsidRPr="00CF3B8D" w:rsidRDefault="0099164B" w:rsidP="0099164B">
      <w:pPr>
        <w:pStyle w:val="BodyText"/>
        <w:ind w:left="1701"/>
        <w:rPr>
          <w:rFonts w:asciiTheme="majorBidi" w:hAnsiTheme="majorBidi" w:cstheme="majorBidi"/>
          <w:sz w:val="20"/>
        </w:rPr>
      </w:pPr>
    </w:p>
    <w:p w14:paraId="00FA6F37" w14:textId="77777777" w:rsidR="0099164B" w:rsidRPr="00CF3B8D" w:rsidRDefault="0099164B" w:rsidP="0099164B">
      <w:pPr>
        <w:pStyle w:val="BodyText"/>
        <w:rPr>
          <w:rFonts w:asciiTheme="majorBidi" w:hAnsiTheme="majorBidi" w:cstheme="majorBidi"/>
          <w:sz w:val="20"/>
        </w:rPr>
      </w:pPr>
    </w:p>
    <w:p w14:paraId="22893A58" w14:textId="77777777" w:rsidR="0099164B" w:rsidRPr="00CF3B8D" w:rsidRDefault="0099164B" w:rsidP="0099164B">
      <w:pPr>
        <w:rPr>
          <w:rFonts w:asciiTheme="majorBidi" w:hAnsiTheme="majorBidi" w:cstheme="majorBidi"/>
        </w:rPr>
      </w:pPr>
      <w:r w:rsidRPr="00CF3B8D">
        <w:rPr>
          <w:rFonts w:asciiTheme="majorBidi" w:hAnsiTheme="majorBidi" w:cstheme="majorBidi"/>
        </w:rPr>
        <w:drawing>
          <wp:inline distT="0" distB="0" distL="0" distR="0" wp14:anchorId="776CD70F" wp14:editId="25836418">
            <wp:extent cx="5731510" cy="5046345"/>
            <wp:effectExtent l="0" t="0" r="0" b="1905"/>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5046345"/>
                    </a:xfrm>
                    <a:prstGeom prst="rect">
                      <a:avLst/>
                    </a:prstGeom>
                    <a:noFill/>
                    <a:ln>
                      <a:noFill/>
                    </a:ln>
                  </pic:spPr>
                </pic:pic>
              </a:graphicData>
            </a:graphic>
          </wp:inline>
        </w:drawing>
      </w:r>
    </w:p>
    <w:p w14:paraId="058FFFA4" w14:textId="77777777" w:rsidR="0099164B" w:rsidRPr="00CF3B8D" w:rsidRDefault="0099164B" w:rsidP="0099164B">
      <w:pPr>
        <w:rPr>
          <w:rFonts w:asciiTheme="majorBidi" w:hAnsiTheme="majorBidi" w:cstheme="majorBidi"/>
        </w:rPr>
      </w:pPr>
    </w:p>
    <w:p w14:paraId="004EE201" w14:textId="77777777" w:rsidR="0099164B" w:rsidRPr="00CF3B8D" w:rsidRDefault="0099164B" w:rsidP="0099164B">
      <w:pPr>
        <w:rPr>
          <w:rFonts w:asciiTheme="majorBidi" w:hAnsiTheme="majorBidi" w:cstheme="majorBidi"/>
        </w:rPr>
      </w:pPr>
    </w:p>
    <w:p w14:paraId="6D40EAA8" w14:textId="77777777" w:rsidR="0099164B" w:rsidRPr="00CF3B8D" w:rsidRDefault="0099164B" w:rsidP="0099164B">
      <w:pPr>
        <w:rPr>
          <w:rFonts w:asciiTheme="majorBidi" w:hAnsiTheme="majorBidi" w:cstheme="majorBidi"/>
        </w:rPr>
      </w:pPr>
    </w:p>
    <w:p w14:paraId="6E77309E" w14:textId="77777777" w:rsidR="0099164B" w:rsidRPr="00CF3B8D" w:rsidRDefault="0099164B" w:rsidP="0099164B">
      <w:pPr>
        <w:rPr>
          <w:rFonts w:asciiTheme="majorBidi" w:hAnsiTheme="majorBidi" w:cstheme="majorBidi"/>
        </w:rPr>
      </w:pPr>
    </w:p>
    <w:p w14:paraId="6D911E7F" w14:textId="77777777" w:rsidR="0099164B" w:rsidRPr="00CF3B8D" w:rsidRDefault="0099164B" w:rsidP="0099164B">
      <w:pPr>
        <w:rPr>
          <w:rFonts w:asciiTheme="majorBidi" w:hAnsiTheme="majorBidi" w:cstheme="majorBidi"/>
        </w:rPr>
      </w:pPr>
    </w:p>
    <w:p w14:paraId="734BED23" w14:textId="77777777" w:rsidR="0099164B" w:rsidRPr="00CF3B8D" w:rsidRDefault="0099164B" w:rsidP="0099164B">
      <w:pPr>
        <w:rPr>
          <w:rFonts w:asciiTheme="majorBidi" w:hAnsiTheme="majorBidi" w:cstheme="majorBidi"/>
        </w:rPr>
      </w:pPr>
    </w:p>
    <w:p w14:paraId="42D5536C" w14:textId="77777777" w:rsidR="0099164B" w:rsidRPr="00CF3B8D" w:rsidRDefault="0099164B" w:rsidP="0099164B">
      <w:pPr>
        <w:rPr>
          <w:rFonts w:asciiTheme="majorBidi" w:hAnsiTheme="majorBidi" w:cstheme="majorBidi"/>
        </w:rPr>
      </w:pPr>
    </w:p>
    <w:p w14:paraId="0CEE2BE1" w14:textId="77777777" w:rsidR="0099164B" w:rsidRPr="00CF3B8D" w:rsidRDefault="0099164B" w:rsidP="0099164B">
      <w:pPr>
        <w:rPr>
          <w:rFonts w:asciiTheme="majorBidi" w:hAnsiTheme="majorBidi" w:cstheme="majorBidi"/>
        </w:rPr>
      </w:pPr>
    </w:p>
    <w:p w14:paraId="281621D1" w14:textId="77777777" w:rsidR="0099164B" w:rsidRPr="00CF3B8D" w:rsidRDefault="0099164B" w:rsidP="0099164B">
      <w:pPr>
        <w:rPr>
          <w:rFonts w:asciiTheme="majorBidi" w:hAnsiTheme="majorBidi" w:cstheme="majorBidi"/>
        </w:rPr>
      </w:pPr>
    </w:p>
    <w:p w14:paraId="741C28E9" w14:textId="77777777" w:rsidR="0099164B" w:rsidRPr="00CF3B8D" w:rsidRDefault="0099164B" w:rsidP="0099164B">
      <w:pPr>
        <w:rPr>
          <w:rFonts w:asciiTheme="majorBidi" w:hAnsiTheme="majorBidi" w:cstheme="majorBidi"/>
        </w:rPr>
      </w:pPr>
    </w:p>
    <w:p w14:paraId="775A789D" w14:textId="77777777" w:rsidR="0099164B" w:rsidRPr="00CF3B8D" w:rsidRDefault="0099164B" w:rsidP="0099164B">
      <w:pPr>
        <w:rPr>
          <w:rFonts w:asciiTheme="majorBidi" w:hAnsiTheme="majorBidi" w:cstheme="majorBidi"/>
        </w:rPr>
      </w:pPr>
    </w:p>
    <w:p w14:paraId="64D2168B" w14:textId="77777777" w:rsidR="0099164B" w:rsidRPr="00CF3B8D" w:rsidRDefault="0099164B" w:rsidP="0099164B">
      <w:pPr>
        <w:rPr>
          <w:rFonts w:asciiTheme="majorBidi" w:hAnsiTheme="majorBidi" w:cstheme="majorBidi"/>
        </w:rPr>
      </w:pPr>
    </w:p>
    <w:p w14:paraId="6AB7C7E8" w14:textId="77777777" w:rsidR="0099164B" w:rsidRPr="00CF3B8D" w:rsidRDefault="0099164B" w:rsidP="0099164B">
      <w:pPr>
        <w:rPr>
          <w:rFonts w:asciiTheme="majorBidi" w:hAnsiTheme="majorBidi" w:cstheme="majorBidi"/>
        </w:rPr>
      </w:pPr>
    </w:p>
    <w:p w14:paraId="277D0153" w14:textId="77777777" w:rsidR="0099164B" w:rsidRPr="00CF3B8D" w:rsidRDefault="0099164B" w:rsidP="0099164B">
      <w:pPr>
        <w:rPr>
          <w:rFonts w:asciiTheme="majorBidi" w:hAnsiTheme="majorBidi" w:cstheme="majorBidi"/>
        </w:rPr>
      </w:pPr>
    </w:p>
    <w:p w14:paraId="01A8922A" w14:textId="77777777" w:rsidR="0099164B" w:rsidRPr="00CF3B8D" w:rsidRDefault="0099164B" w:rsidP="0099164B">
      <w:pPr>
        <w:rPr>
          <w:rFonts w:asciiTheme="majorBidi" w:hAnsiTheme="majorBidi" w:cstheme="majorBidi"/>
        </w:rPr>
      </w:pPr>
    </w:p>
    <w:p w14:paraId="3AFC13E6" w14:textId="77777777" w:rsidR="0099164B" w:rsidRPr="00CF3B8D" w:rsidRDefault="0099164B" w:rsidP="0099164B">
      <w:pPr>
        <w:rPr>
          <w:rFonts w:asciiTheme="majorBidi" w:hAnsiTheme="majorBidi" w:cstheme="majorBidi"/>
        </w:rPr>
      </w:pPr>
    </w:p>
    <w:p w14:paraId="739432B3" w14:textId="77777777" w:rsidR="0099164B" w:rsidRPr="00CF3B8D" w:rsidRDefault="0099164B" w:rsidP="0099164B">
      <w:pPr>
        <w:rPr>
          <w:rFonts w:asciiTheme="majorBidi" w:hAnsiTheme="majorBidi" w:cstheme="majorBidi"/>
        </w:rPr>
      </w:pPr>
    </w:p>
    <w:p w14:paraId="1769E1A9" w14:textId="77777777" w:rsidR="0099164B" w:rsidRPr="00CF3B8D" w:rsidRDefault="0099164B" w:rsidP="0099164B">
      <w:pPr>
        <w:rPr>
          <w:rFonts w:asciiTheme="majorBidi" w:hAnsiTheme="majorBidi" w:cstheme="majorBidi"/>
        </w:rPr>
      </w:pPr>
    </w:p>
    <w:p w14:paraId="5402C1C5" w14:textId="77777777" w:rsidR="0099164B" w:rsidRPr="00CF3B8D" w:rsidRDefault="0099164B" w:rsidP="0099164B">
      <w:pPr>
        <w:rPr>
          <w:rFonts w:asciiTheme="majorBidi" w:hAnsiTheme="majorBidi" w:cstheme="majorBidi"/>
        </w:rPr>
      </w:pPr>
    </w:p>
    <w:p w14:paraId="08D0974F" w14:textId="77777777" w:rsidR="0099164B" w:rsidRPr="00CF3B8D" w:rsidRDefault="0099164B" w:rsidP="0099164B">
      <w:pPr>
        <w:rPr>
          <w:rFonts w:asciiTheme="majorBidi" w:hAnsiTheme="majorBidi" w:cstheme="majorBidi"/>
        </w:rPr>
      </w:pPr>
    </w:p>
    <w:p w14:paraId="45496506" w14:textId="77777777" w:rsidR="0099164B" w:rsidRPr="00CF3B8D" w:rsidRDefault="0099164B" w:rsidP="0099164B">
      <w:pPr>
        <w:rPr>
          <w:rFonts w:asciiTheme="majorBidi" w:hAnsiTheme="majorBidi" w:cstheme="majorBidi"/>
        </w:rPr>
      </w:pPr>
    </w:p>
    <w:p w14:paraId="2BB58148" w14:textId="77777777" w:rsidR="0099164B" w:rsidRPr="00CF3B8D" w:rsidRDefault="0099164B" w:rsidP="0099164B">
      <w:pPr>
        <w:jc w:val="right"/>
        <w:rPr>
          <w:rFonts w:asciiTheme="majorBidi" w:hAnsiTheme="majorBidi" w:cstheme="majorBidi"/>
        </w:rPr>
      </w:pPr>
    </w:p>
    <w:p w14:paraId="6D2D626C" w14:textId="77777777" w:rsidR="0099164B" w:rsidRPr="00CF3B8D" w:rsidRDefault="0099164B" w:rsidP="0099164B">
      <w:pPr>
        <w:jc w:val="right"/>
        <w:rPr>
          <w:rFonts w:asciiTheme="majorBidi" w:hAnsiTheme="majorBidi" w:cstheme="majorBidi"/>
        </w:rPr>
      </w:pPr>
    </w:p>
    <w:p w14:paraId="0125BD14" w14:textId="77777777" w:rsidR="0099164B" w:rsidRPr="00CF3B8D" w:rsidRDefault="0099164B" w:rsidP="0099164B">
      <w:pPr>
        <w:jc w:val="right"/>
        <w:rPr>
          <w:rFonts w:asciiTheme="majorBidi" w:hAnsiTheme="majorBidi" w:cstheme="majorBidi"/>
        </w:rPr>
      </w:pPr>
      <w:r w:rsidRPr="00CF3B8D">
        <w:rPr>
          <w:rFonts w:asciiTheme="majorBidi" w:hAnsiTheme="majorBidi" w:cstheme="majorBidi"/>
        </w:rPr>
        <w:drawing>
          <wp:inline distT="0" distB="0" distL="0" distR="0" wp14:anchorId="3CA3BA1F" wp14:editId="70280316">
            <wp:extent cx="5731510" cy="6669405"/>
            <wp:effectExtent l="0" t="0" r="0" b="0"/>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6669405"/>
                    </a:xfrm>
                    <a:prstGeom prst="rect">
                      <a:avLst/>
                    </a:prstGeom>
                    <a:noFill/>
                    <a:ln>
                      <a:noFill/>
                    </a:ln>
                  </pic:spPr>
                </pic:pic>
              </a:graphicData>
            </a:graphic>
          </wp:inline>
        </w:drawing>
      </w:r>
    </w:p>
    <w:p w14:paraId="1FD354DA" w14:textId="77777777" w:rsidR="0099164B" w:rsidRPr="00CF3B8D" w:rsidRDefault="0099164B" w:rsidP="0099164B">
      <w:pPr>
        <w:jc w:val="right"/>
        <w:rPr>
          <w:rFonts w:asciiTheme="majorBidi" w:hAnsiTheme="majorBidi" w:cstheme="majorBidi"/>
        </w:rPr>
      </w:pPr>
    </w:p>
    <w:p w14:paraId="096AE599" w14:textId="77777777" w:rsidR="0099164B" w:rsidRPr="00CF3B8D" w:rsidRDefault="0099164B" w:rsidP="0099164B">
      <w:pPr>
        <w:jc w:val="right"/>
        <w:rPr>
          <w:rFonts w:asciiTheme="majorBidi" w:hAnsiTheme="majorBidi" w:cstheme="majorBidi"/>
        </w:rPr>
      </w:pPr>
    </w:p>
    <w:p w14:paraId="64F6D89D" w14:textId="77777777" w:rsidR="0099164B" w:rsidRPr="00CF3B8D" w:rsidRDefault="0099164B" w:rsidP="0099164B">
      <w:pPr>
        <w:jc w:val="right"/>
        <w:rPr>
          <w:rFonts w:asciiTheme="majorBidi" w:hAnsiTheme="majorBidi" w:cstheme="majorBidi"/>
        </w:rPr>
      </w:pPr>
    </w:p>
    <w:p w14:paraId="6CE0DFCD" w14:textId="77777777" w:rsidR="0099164B" w:rsidRPr="00CF3B8D" w:rsidRDefault="0099164B" w:rsidP="0099164B">
      <w:pPr>
        <w:jc w:val="right"/>
        <w:rPr>
          <w:rFonts w:asciiTheme="majorBidi" w:hAnsiTheme="majorBidi" w:cstheme="majorBidi"/>
        </w:rPr>
      </w:pPr>
    </w:p>
    <w:p w14:paraId="09F6BF0D" w14:textId="77777777" w:rsidR="0099164B" w:rsidRPr="00CF3B8D" w:rsidRDefault="0099164B" w:rsidP="0099164B">
      <w:pPr>
        <w:jc w:val="right"/>
        <w:rPr>
          <w:rFonts w:asciiTheme="majorBidi" w:hAnsiTheme="majorBidi" w:cstheme="majorBidi"/>
        </w:rPr>
      </w:pPr>
    </w:p>
    <w:p w14:paraId="5A0C07B3" w14:textId="77777777" w:rsidR="0099164B" w:rsidRPr="00CF3B8D" w:rsidRDefault="0099164B" w:rsidP="0099164B">
      <w:pPr>
        <w:jc w:val="right"/>
        <w:rPr>
          <w:rFonts w:asciiTheme="majorBidi" w:hAnsiTheme="majorBidi" w:cstheme="majorBidi"/>
        </w:rPr>
      </w:pPr>
    </w:p>
    <w:p w14:paraId="1A903DCA" w14:textId="77777777" w:rsidR="0099164B" w:rsidRPr="00CF3B8D" w:rsidRDefault="0099164B" w:rsidP="0099164B">
      <w:pPr>
        <w:jc w:val="right"/>
        <w:rPr>
          <w:rFonts w:asciiTheme="majorBidi" w:hAnsiTheme="majorBidi" w:cstheme="majorBidi"/>
        </w:rPr>
      </w:pPr>
    </w:p>
    <w:p w14:paraId="2A9F271B" w14:textId="77777777" w:rsidR="0099164B" w:rsidRPr="00CF3B8D" w:rsidRDefault="0099164B" w:rsidP="0099164B">
      <w:pPr>
        <w:jc w:val="right"/>
        <w:rPr>
          <w:rFonts w:asciiTheme="majorBidi" w:hAnsiTheme="majorBidi" w:cstheme="majorBidi"/>
        </w:rPr>
      </w:pPr>
    </w:p>
    <w:p w14:paraId="36ABFD8B" w14:textId="77777777" w:rsidR="0099164B" w:rsidRPr="00CF3B8D" w:rsidRDefault="0099164B" w:rsidP="0099164B">
      <w:pPr>
        <w:jc w:val="right"/>
        <w:rPr>
          <w:rFonts w:asciiTheme="majorBidi" w:hAnsiTheme="majorBidi" w:cstheme="majorBidi"/>
        </w:rPr>
      </w:pPr>
    </w:p>
    <w:p w14:paraId="7F2A82F3" w14:textId="77777777" w:rsidR="0099164B" w:rsidRPr="00CF3B8D" w:rsidRDefault="0099164B" w:rsidP="0099164B">
      <w:pPr>
        <w:jc w:val="right"/>
        <w:rPr>
          <w:rFonts w:asciiTheme="majorBidi" w:hAnsiTheme="majorBidi" w:cstheme="majorBidi"/>
        </w:rPr>
      </w:pPr>
    </w:p>
    <w:p w14:paraId="1CEEB318" w14:textId="77777777" w:rsidR="0099164B" w:rsidRPr="00CF3B8D" w:rsidRDefault="0099164B" w:rsidP="0099164B">
      <w:pPr>
        <w:jc w:val="right"/>
        <w:rPr>
          <w:rFonts w:asciiTheme="majorBidi" w:hAnsiTheme="majorBidi" w:cstheme="majorBidi"/>
        </w:rPr>
      </w:pPr>
    </w:p>
    <w:p w14:paraId="0C595B4A" w14:textId="77777777" w:rsidR="0099164B" w:rsidRPr="00CF3B8D" w:rsidRDefault="0099164B" w:rsidP="0099164B">
      <w:pPr>
        <w:jc w:val="right"/>
        <w:rPr>
          <w:rFonts w:asciiTheme="majorBidi" w:hAnsiTheme="majorBidi" w:cstheme="majorBidi"/>
        </w:rPr>
      </w:pPr>
    </w:p>
    <w:p w14:paraId="5B0FE8DE" w14:textId="77777777" w:rsidR="0099164B" w:rsidRPr="00CF3B8D" w:rsidRDefault="0099164B" w:rsidP="0099164B">
      <w:pPr>
        <w:jc w:val="right"/>
        <w:rPr>
          <w:rFonts w:asciiTheme="majorBidi" w:hAnsiTheme="majorBidi" w:cstheme="majorBidi"/>
        </w:rPr>
      </w:pPr>
      <w:r w:rsidRPr="00CF3B8D">
        <w:rPr>
          <w:rFonts w:asciiTheme="majorBidi" w:hAnsiTheme="majorBidi" w:cstheme="majorBidi"/>
        </w:rPr>
        <w:drawing>
          <wp:inline distT="0" distB="0" distL="0" distR="0" wp14:anchorId="4A0B5C4D" wp14:editId="30E0D2CF">
            <wp:extent cx="5731510" cy="6578600"/>
            <wp:effectExtent l="0" t="0" r="0" b="0"/>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6578600"/>
                    </a:xfrm>
                    <a:prstGeom prst="rect">
                      <a:avLst/>
                    </a:prstGeom>
                    <a:noFill/>
                    <a:ln>
                      <a:noFill/>
                    </a:ln>
                  </pic:spPr>
                </pic:pic>
              </a:graphicData>
            </a:graphic>
          </wp:inline>
        </w:drawing>
      </w:r>
    </w:p>
    <w:p w14:paraId="0C657554" w14:textId="77777777" w:rsidR="0099164B" w:rsidRPr="00CF3B8D" w:rsidRDefault="0099164B" w:rsidP="0099164B">
      <w:pPr>
        <w:jc w:val="right"/>
        <w:rPr>
          <w:rFonts w:asciiTheme="majorBidi" w:hAnsiTheme="majorBidi" w:cstheme="majorBidi"/>
        </w:rPr>
      </w:pPr>
    </w:p>
    <w:p w14:paraId="2B52C17A" w14:textId="77777777" w:rsidR="0099164B" w:rsidRPr="00CF3B8D" w:rsidRDefault="0099164B" w:rsidP="0099164B">
      <w:pPr>
        <w:jc w:val="right"/>
        <w:rPr>
          <w:rFonts w:asciiTheme="majorBidi" w:hAnsiTheme="majorBidi" w:cstheme="majorBidi"/>
        </w:rPr>
      </w:pPr>
    </w:p>
    <w:p w14:paraId="20D5345F" w14:textId="77777777" w:rsidR="0099164B" w:rsidRPr="00CF3B8D" w:rsidRDefault="0099164B" w:rsidP="0099164B">
      <w:pPr>
        <w:jc w:val="right"/>
        <w:rPr>
          <w:rFonts w:asciiTheme="majorBidi" w:hAnsiTheme="majorBidi" w:cstheme="majorBidi"/>
        </w:rPr>
      </w:pPr>
    </w:p>
    <w:p w14:paraId="2E46EC31" w14:textId="77777777" w:rsidR="0099164B" w:rsidRPr="00CF3B8D" w:rsidRDefault="0099164B" w:rsidP="0099164B">
      <w:pPr>
        <w:jc w:val="right"/>
        <w:rPr>
          <w:rFonts w:asciiTheme="majorBidi" w:hAnsiTheme="majorBidi" w:cstheme="majorBidi"/>
        </w:rPr>
      </w:pPr>
    </w:p>
    <w:p w14:paraId="71DFD8CF" w14:textId="77777777" w:rsidR="0099164B" w:rsidRPr="00CF3B8D" w:rsidRDefault="0099164B" w:rsidP="0099164B">
      <w:pPr>
        <w:jc w:val="right"/>
        <w:rPr>
          <w:rFonts w:asciiTheme="majorBidi" w:hAnsiTheme="majorBidi" w:cstheme="majorBidi"/>
        </w:rPr>
      </w:pPr>
    </w:p>
    <w:p w14:paraId="338D6234" w14:textId="77777777" w:rsidR="0099164B" w:rsidRPr="00CF3B8D" w:rsidRDefault="0099164B" w:rsidP="0099164B">
      <w:pPr>
        <w:jc w:val="right"/>
        <w:rPr>
          <w:rFonts w:asciiTheme="majorBidi" w:hAnsiTheme="majorBidi" w:cstheme="majorBidi"/>
        </w:rPr>
      </w:pPr>
    </w:p>
    <w:p w14:paraId="51FD3909" w14:textId="77777777" w:rsidR="0099164B" w:rsidRPr="00CF3B8D" w:rsidRDefault="0099164B" w:rsidP="0099164B">
      <w:pPr>
        <w:jc w:val="right"/>
        <w:rPr>
          <w:rFonts w:asciiTheme="majorBidi" w:hAnsiTheme="majorBidi" w:cstheme="majorBidi"/>
        </w:rPr>
      </w:pPr>
    </w:p>
    <w:p w14:paraId="7A81E76E" w14:textId="77777777" w:rsidR="0099164B" w:rsidRPr="00CF3B8D" w:rsidRDefault="0099164B" w:rsidP="0099164B">
      <w:pPr>
        <w:jc w:val="right"/>
        <w:rPr>
          <w:rFonts w:asciiTheme="majorBidi" w:hAnsiTheme="majorBidi" w:cstheme="majorBidi"/>
        </w:rPr>
      </w:pPr>
    </w:p>
    <w:p w14:paraId="64986D01" w14:textId="77777777" w:rsidR="0099164B" w:rsidRPr="00CF3B8D" w:rsidRDefault="0099164B" w:rsidP="0099164B">
      <w:pPr>
        <w:jc w:val="right"/>
        <w:rPr>
          <w:rFonts w:asciiTheme="majorBidi" w:hAnsiTheme="majorBidi" w:cstheme="majorBidi"/>
        </w:rPr>
      </w:pPr>
    </w:p>
    <w:p w14:paraId="469ABDEB" w14:textId="77777777" w:rsidR="0099164B" w:rsidRPr="00CF3B8D" w:rsidRDefault="0099164B" w:rsidP="0099164B">
      <w:pPr>
        <w:jc w:val="right"/>
        <w:rPr>
          <w:rFonts w:asciiTheme="majorBidi" w:hAnsiTheme="majorBidi" w:cstheme="majorBidi"/>
        </w:rPr>
      </w:pPr>
    </w:p>
    <w:p w14:paraId="3974B232" w14:textId="77777777" w:rsidR="0099164B" w:rsidRPr="00CF3B8D" w:rsidRDefault="0099164B" w:rsidP="0099164B">
      <w:pPr>
        <w:jc w:val="right"/>
        <w:rPr>
          <w:rFonts w:asciiTheme="majorBidi" w:hAnsiTheme="majorBidi" w:cstheme="majorBidi"/>
        </w:rPr>
      </w:pPr>
    </w:p>
    <w:p w14:paraId="4CE4E920" w14:textId="77777777" w:rsidR="0099164B" w:rsidRPr="00CF3B8D" w:rsidRDefault="0099164B" w:rsidP="0099164B">
      <w:pPr>
        <w:jc w:val="right"/>
        <w:rPr>
          <w:rFonts w:asciiTheme="majorBidi" w:hAnsiTheme="majorBidi" w:cstheme="majorBidi"/>
        </w:rPr>
      </w:pPr>
      <w:r w:rsidRPr="00CF3B8D">
        <w:rPr>
          <w:rFonts w:asciiTheme="majorBidi" w:hAnsiTheme="majorBidi" w:cstheme="majorBidi"/>
        </w:rPr>
        <w:drawing>
          <wp:inline distT="0" distB="0" distL="0" distR="0" wp14:anchorId="3C042B10" wp14:editId="06F4D2D1">
            <wp:extent cx="5731510" cy="6349365"/>
            <wp:effectExtent l="0" t="0" r="0" b="0"/>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6349365"/>
                    </a:xfrm>
                    <a:prstGeom prst="rect">
                      <a:avLst/>
                    </a:prstGeom>
                    <a:noFill/>
                    <a:ln>
                      <a:noFill/>
                    </a:ln>
                  </pic:spPr>
                </pic:pic>
              </a:graphicData>
            </a:graphic>
          </wp:inline>
        </w:drawing>
      </w:r>
    </w:p>
    <w:p w14:paraId="04D05CFA" w14:textId="77777777" w:rsidR="0099164B" w:rsidRPr="00CF3B8D" w:rsidRDefault="0099164B" w:rsidP="0099164B">
      <w:pPr>
        <w:jc w:val="right"/>
        <w:rPr>
          <w:rFonts w:asciiTheme="majorBidi" w:hAnsiTheme="majorBidi" w:cstheme="majorBidi"/>
        </w:rPr>
      </w:pPr>
    </w:p>
    <w:p w14:paraId="488B88F5" w14:textId="77777777" w:rsidR="0099164B" w:rsidRPr="00CF3B8D" w:rsidRDefault="0099164B" w:rsidP="0099164B">
      <w:pPr>
        <w:jc w:val="right"/>
        <w:rPr>
          <w:rFonts w:asciiTheme="majorBidi" w:hAnsiTheme="majorBidi" w:cstheme="majorBidi"/>
        </w:rPr>
      </w:pPr>
    </w:p>
    <w:p w14:paraId="2C120A4E" w14:textId="77777777" w:rsidR="0099164B" w:rsidRPr="00CF3B8D" w:rsidRDefault="0099164B" w:rsidP="0099164B">
      <w:pPr>
        <w:jc w:val="right"/>
        <w:rPr>
          <w:rFonts w:asciiTheme="majorBidi" w:hAnsiTheme="majorBidi" w:cstheme="majorBidi"/>
        </w:rPr>
      </w:pPr>
      <w:r w:rsidRPr="00CF3B8D">
        <w:rPr>
          <w:rFonts w:asciiTheme="majorBidi" w:hAnsiTheme="majorBidi" w:cstheme="majorBidi"/>
        </w:rPr>
        <w:drawing>
          <wp:inline distT="0" distB="0" distL="0" distR="0" wp14:anchorId="794852C5" wp14:editId="669C4E45">
            <wp:extent cx="5731510" cy="6560185"/>
            <wp:effectExtent l="0" t="0" r="0" b="0"/>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6560185"/>
                    </a:xfrm>
                    <a:prstGeom prst="rect">
                      <a:avLst/>
                    </a:prstGeom>
                    <a:noFill/>
                    <a:ln>
                      <a:noFill/>
                    </a:ln>
                  </pic:spPr>
                </pic:pic>
              </a:graphicData>
            </a:graphic>
          </wp:inline>
        </w:drawing>
      </w:r>
    </w:p>
    <w:p w14:paraId="01F58FB0" w14:textId="77777777" w:rsidR="00BF22EE" w:rsidRDefault="00BF22EE"/>
    <w:sectPr w:rsidR="00BF22EE" w:rsidSect="00904E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61648"/>
    <w:multiLevelType w:val="multilevel"/>
    <w:tmpl w:val="F9804B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E7D48C1"/>
    <w:multiLevelType w:val="multilevel"/>
    <w:tmpl w:val="1D76A7E2"/>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64B"/>
    <w:rsid w:val="00904EEA"/>
    <w:rsid w:val="0099164B"/>
    <w:rsid w:val="00BF2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C35CE86"/>
  <w15:chartTrackingRefBased/>
  <w15:docId w15:val="{CFE95A08-17B0-D04E-AE10-B8CD142DC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164B"/>
    <w:pPr>
      <w:spacing w:line="260" w:lineRule="atLeast"/>
      <w:jc w:val="both"/>
    </w:pPr>
    <w:rPr>
      <w:rFonts w:ascii="Palatino Linotype" w:eastAsia="SimSun" w:hAnsi="Palatino Linotype" w:cs="Times New Roman"/>
      <w:noProof/>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164B"/>
    <w:pPr>
      <w:ind w:left="720"/>
      <w:contextualSpacing/>
    </w:pPr>
  </w:style>
  <w:style w:type="paragraph" w:styleId="BodyText">
    <w:name w:val="Body Text"/>
    <w:basedOn w:val="Normal"/>
    <w:link w:val="BodyTextChar"/>
    <w:uiPriority w:val="1"/>
    <w:qFormat/>
    <w:rsid w:val="0099164B"/>
    <w:pPr>
      <w:widowControl w:val="0"/>
      <w:autoSpaceDE w:val="0"/>
      <w:autoSpaceDN w:val="0"/>
      <w:spacing w:line="240" w:lineRule="auto"/>
      <w:jc w:val="left"/>
    </w:pPr>
    <w:rPr>
      <w:rFonts w:ascii="Times New Roman" w:eastAsia="Times New Roman" w:hAnsi="Times New Roman"/>
      <w:noProof w:val="0"/>
      <w:color w:val="auto"/>
      <w:sz w:val="24"/>
      <w:szCs w:val="24"/>
      <w:lang w:eastAsia="en-US"/>
    </w:rPr>
  </w:style>
  <w:style w:type="character" w:customStyle="1" w:styleId="BodyTextChar">
    <w:name w:val="Body Text Char"/>
    <w:basedOn w:val="DefaultParagraphFont"/>
    <w:link w:val="BodyText"/>
    <w:uiPriority w:val="1"/>
    <w:rsid w:val="0099164B"/>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190</Words>
  <Characters>1087</Characters>
  <Application>Microsoft Office Word</Application>
  <DocSecurity>0</DocSecurity>
  <Lines>9</Lines>
  <Paragraphs>2</Paragraphs>
  <ScaleCrop>false</ScaleCrop>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2023-08-09T14:17:00Z</dcterms:created>
  <dcterms:modified xsi:type="dcterms:W3CDTF">2023-08-09T14:20:00Z</dcterms:modified>
</cp:coreProperties>
</file>