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F6CF4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/>
          <w:b/>
          <w:bCs/>
          <w:noProof/>
          <w:szCs w:val="21"/>
        </w:rPr>
        <w:drawing>
          <wp:inline distT="0" distB="0" distL="0" distR="0" wp14:anchorId="5757C93B" wp14:editId="5DCFC606">
            <wp:extent cx="5271770" cy="3955415"/>
            <wp:effectExtent l="0" t="0" r="508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9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Supplementary Figure 1.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/>
          <w:b/>
          <w:bCs/>
          <w:szCs w:val="21"/>
        </w:rPr>
        <w:t>ferritin”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</w:t>
      </w:r>
      <w:proofErr w:type="gramStart"/>
      <w:r w:rsidRPr="00F278C2">
        <w:rPr>
          <w:rFonts w:ascii="Times New Roman" w:eastAsia="等线" w:hAnsi="Times New Roman" w:cs="Times New Roman"/>
          <w:b/>
          <w:bCs/>
          <w:szCs w:val="21"/>
        </w:rPr>
        <w:t>-</w:t>
      </w:r>
      <w:r>
        <w:rPr>
          <w:rFonts w:ascii="Times New Roman" w:eastAsia="等线" w:hAnsi="Times New Roman" w:cs="Times New Roman"/>
          <w:b/>
          <w:bCs/>
          <w:szCs w:val="21"/>
        </w:rPr>
        <w:t>“</w:t>
      </w:r>
      <w:proofErr w:type="gramEnd"/>
      <w:r>
        <w:rPr>
          <w:rFonts w:ascii="Times New Roman" w:eastAsia="等线" w:hAnsi="Times New Roman" w:cs="Times New Roman" w:hint="eastAsia"/>
          <w:b/>
          <w:bCs/>
          <w:szCs w:val="21"/>
        </w:rPr>
        <w:t>a</w:t>
      </w:r>
      <w:r w:rsidRPr="00565722">
        <w:rPr>
          <w:rFonts w:ascii="Times New Roman" w:eastAsia="等线" w:hAnsi="Times New Roman" w:cs="Times New Roman"/>
          <w:b/>
          <w:bCs/>
          <w:szCs w:val="21"/>
        </w:rPr>
        <w:t>ppendicular lean mass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 UVMR results.</w:t>
      </w:r>
    </w:p>
    <w:p w14:paraId="00138A89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F278C2">
        <w:rPr>
          <w:rFonts w:ascii="Times New Roman" w:eastAsia="等线" w:hAnsi="Times New Roman" w:cs="Times New Roman"/>
          <w:szCs w:val="21"/>
        </w:rPr>
        <w:t>Leave-one-out plot using IVW method by sequentially re-evaluating the causal estimate after discarding one SNP at a time, which helps determine whether the overall effect is driven by the specific genetic variant. The black point denotes the causal effect estimate</w:t>
      </w:r>
      <w:r w:rsidRPr="00BF0BA9">
        <w:rPr>
          <w:rFonts w:ascii="Times New Roman" w:eastAsia="等线" w:hAnsi="Times New Roman" w:cs="Times New Roman"/>
          <w:szCs w:val="21"/>
        </w:rPr>
        <w:t xml:space="preserve"> of ferritin on </w:t>
      </w:r>
      <w:r w:rsidRPr="00BF0BA9">
        <w:rPr>
          <w:rFonts w:ascii="Times New Roman" w:eastAsia="等线" w:hAnsi="Times New Roman" w:cs="Times New Roman" w:hint="eastAsia"/>
          <w:szCs w:val="21"/>
        </w:rPr>
        <w:t>a</w:t>
      </w:r>
      <w:r w:rsidRPr="00BF0BA9">
        <w:rPr>
          <w:rFonts w:ascii="Times New Roman" w:eastAsia="等线" w:hAnsi="Times New Roman" w:cs="Times New Roman"/>
          <w:szCs w:val="21"/>
        </w:rPr>
        <w:t>ppendicular lean mass after discarding a certain SNP, and the black line signifies</w:t>
      </w:r>
      <w:r w:rsidRPr="00F278C2">
        <w:rPr>
          <w:rFonts w:ascii="Times New Roman" w:eastAsia="等线" w:hAnsi="Times New Roman" w:cs="Times New Roman"/>
          <w:szCs w:val="21"/>
        </w:rPr>
        <w:t xml:space="preserve"> the 95% CI of estimate. The red point symbolizes the causal effect estimate </w:t>
      </w:r>
      <w:r w:rsidRPr="00BF0BA9">
        <w:rPr>
          <w:rFonts w:ascii="Times New Roman" w:eastAsia="等线" w:hAnsi="Times New Roman" w:cs="Times New Roman"/>
          <w:szCs w:val="21"/>
        </w:rPr>
        <w:t xml:space="preserve">of ferritin on </w:t>
      </w:r>
      <w:r w:rsidRPr="00BF0BA9">
        <w:rPr>
          <w:rFonts w:ascii="Times New Roman" w:eastAsia="等线" w:hAnsi="Times New Roman" w:cs="Times New Roman" w:hint="eastAsia"/>
          <w:szCs w:val="21"/>
        </w:rPr>
        <w:t>a</w:t>
      </w:r>
      <w:r w:rsidRPr="00BF0BA9">
        <w:rPr>
          <w:rFonts w:ascii="Times New Roman" w:eastAsia="等线" w:hAnsi="Times New Roman" w:cs="Times New Roman"/>
          <w:szCs w:val="21"/>
        </w:rPr>
        <w:t>ppendicular lean mass,</w:t>
      </w:r>
      <w:r w:rsidRPr="00F278C2">
        <w:rPr>
          <w:rFonts w:ascii="Times New Roman" w:eastAsia="等线" w:hAnsi="Times New Roman" w:cs="Times New Roman"/>
          <w:szCs w:val="21"/>
        </w:rPr>
        <w:t xml:space="preserve"> and the red line indicates the 95% CI of the estimate.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08B65E99" w14:textId="77777777" w:rsidR="004B5366" w:rsidRPr="00F278C2" w:rsidRDefault="004B5366"/>
    <w:p w14:paraId="2F2FBF21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5743F4D4" wp14:editId="65145031">
            <wp:extent cx="5271770" cy="3955415"/>
            <wp:effectExtent l="0" t="0" r="508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9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2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/>
          <w:b/>
          <w:bCs/>
          <w:szCs w:val="21"/>
        </w:rPr>
        <w:t>ferritin”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</w:t>
      </w:r>
      <w:proofErr w:type="gramStart"/>
      <w:r w:rsidRPr="00F278C2">
        <w:rPr>
          <w:rFonts w:ascii="Times New Roman" w:eastAsia="等线" w:hAnsi="Times New Roman" w:cs="Times New Roman"/>
          <w:b/>
          <w:bCs/>
          <w:szCs w:val="21"/>
        </w:rPr>
        <w:t>-</w:t>
      </w:r>
      <w:r>
        <w:rPr>
          <w:rFonts w:ascii="Times New Roman" w:eastAsia="等线" w:hAnsi="Times New Roman" w:cs="Times New Roman"/>
          <w:b/>
          <w:bCs/>
          <w:szCs w:val="21"/>
        </w:rPr>
        <w:t>“</w:t>
      </w:r>
      <w:proofErr w:type="gramEnd"/>
      <w:r>
        <w:rPr>
          <w:rFonts w:ascii="Times New Roman" w:eastAsia="等线" w:hAnsi="Times New Roman" w:cs="Times New Roman" w:hint="eastAsia"/>
          <w:b/>
          <w:bCs/>
          <w:szCs w:val="21"/>
        </w:rPr>
        <w:t>hand grip strength (left)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 UVMR results.</w:t>
      </w:r>
    </w:p>
    <w:p w14:paraId="55C41520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F278C2">
        <w:rPr>
          <w:rFonts w:ascii="Times New Roman" w:eastAsia="等线" w:hAnsi="Times New Roman" w:cs="Times New Roman"/>
          <w:szCs w:val="21"/>
        </w:rPr>
        <w:t>Leave-one-out plot using IVW method by sequentially re-evaluating the causal estimate after discarding one SNP at a time, which helps determine whether the overall effect is driven by the specific genetic variant. The black point denotes the causal effect estimate</w:t>
      </w:r>
      <w:r w:rsidRPr="00BF0BA9">
        <w:rPr>
          <w:rFonts w:ascii="Times New Roman" w:eastAsia="等线" w:hAnsi="Times New Roman" w:cs="Times New Roman"/>
          <w:szCs w:val="21"/>
        </w:rPr>
        <w:t xml:space="preserve"> of ferritin on </w:t>
      </w:r>
      <w:r>
        <w:rPr>
          <w:rFonts w:ascii="Times New Roman" w:eastAsia="等线" w:hAnsi="Times New Roman" w:cs="Times New Roman" w:hint="eastAsia"/>
          <w:szCs w:val="21"/>
        </w:rPr>
        <w:t>hand grip strength (left)</w:t>
      </w:r>
      <w:r w:rsidRPr="00BF0BA9">
        <w:rPr>
          <w:rFonts w:ascii="Times New Roman" w:eastAsia="等线" w:hAnsi="Times New Roman" w:cs="Times New Roman"/>
          <w:szCs w:val="21"/>
        </w:rPr>
        <w:t xml:space="preserve"> after discarding a certain SNP, and the black line signifies</w:t>
      </w:r>
      <w:r w:rsidRPr="00F278C2">
        <w:rPr>
          <w:rFonts w:ascii="Times New Roman" w:eastAsia="等线" w:hAnsi="Times New Roman" w:cs="Times New Roman"/>
          <w:szCs w:val="21"/>
        </w:rPr>
        <w:t xml:space="preserve"> the 95% CI of estimate. The red point symbolizes the causal effect estimate </w:t>
      </w:r>
      <w:r w:rsidRPr="00BF0BA9">
        <w:rPr>
          <w:rFonts w:ascii="Times New Roman" w:eastAsia="等线" w:hAnsi="Times New Roman" w:cs="Times New Roman"/>
          <w:szCs w:val="21"/>
        </w:rPr>
        <w:t xml:space="preserve">of ferritin on </w:t>
      </w:r>
      <w:r>
        <w:rPr>
          <w:rFonts w:ascii="Times New Roman" w:eastAsia="等线" w:hAnsi="Times New Roman" w:cs="Times New Roman" w:hint="eastAsia"/>
          <w:szCs w:val="21"/>
        </w:rPr>
        <w:t>hand grip strength (left)</w:t>
      </w:r>
      <w:r w:rsidRPr="00BF0BA9">
        <w:rPr>
          <w:rFonts w:ascii="Times New Roman" w:eastAsia="等线" w:hAnsi="Times New Roman" w:cs="Times New Roman"/>
          <w:szCs w:val="21"/>
        </w:rPr>
        <w:t>,</w:t>
      </w:r>
      <w:r w:rsidRPr="00F278C2">
        <w:rPr>
          <w:rFonts w:ascii="Times New Roman" w:eastAsia="等线" w:hAnsi="Times New Roman" w:cs="Times New Roman"/>
          <w:szCs w:val="21"/>
        </w:rPr>
        <w:t xml:space="preserve"> and the red line indicates the 95% CI of the estimate.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5E6B590B" w14:textId="77777777" w:rsidR="004B5366" w:rsidRPr="00F278C2" w:rsidRDefault="004B5366"/>
    <w:p w14:paraId="4D5E65F8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31E0EEE8" wp14:editId="1D3A1B17">
            <wp:extent cx="5274310" cy="3956050"/>
            <wp:effectExtent l="0" t="0" r="2540" b="6350"/>
            <wp:docPr id="1045259772" name="图片 10452597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eastAsia="等线" w:hAnsi="Times New Roman" w:cs="Times New Roman"/>
          <w:b/>
          <w:bCs/>
          <w:szCs w:val="21"/>
        </w:rPr>
        <w:t>3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/>
          <w:b/>
          <w:bCs/>
          <w:szCs w:val="21"/>
        </w:rPr>
        <w:t>ferritin”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-to-</w:t>
      </w:r>
      <w:r>
        <w:rPr>
          <w:rFonts w:ascii="Times New Roman" w:eastAsia="等线" w:hAnsi="Times New Roman" w:cs="Times New Roman"/>
          <w:b/>
          <w:bCs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hand grip strength (right)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 UVMR results.</w:t>
      </w:r>
    </w:p>
    <w:p w14:paraId="397AC053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F278C2">
        <w:rPr>
          <w:rFonts w:ascii="Times New Roman" w:eastAsia="等线" w:hAnsi="Times New Roman" w:cs="Times New Roman"/>
          <w:szCs w:val="21"/>
        </w:rPr>
        <w:t>Leave-one-out plot using IVW method by sequentially re-evaluating the causal estimate after discarding one SNP at a time, which helps determine whether the overall effect is driven by the specific genetic variant. The black point denotes the causal effect estimate</w:t>
      </w:r>
      <w:r w:rsidRPr="00BF0BA9">
        <w:rPr>
          <w:rFonts w:ascii="Times New Roman" w:eastAsia="等线" w:hAnsi="Times New Roman" w:cs="Times New Roman"/>
          <w:szCs w:val="21"/>
        </w:rPr>
        <w:t xml:space="preserve"> of ferritin on </w:t>
      </w:r>
      <w:r>
        <w:rPr>
          <w:rFonts w:ascii="Times New Roman" w:eastAsia="等线" w:hAnsi="Times New Roman" w:cs="Times New Roman" w:hint="eastAsia"/>
          <w:szCs w:val="21"/>
        </w:rPr>
        <w:t>hand grip strength (right)</w:t>
      </w:r>
      <w:r w:rsidRPr="00BF0BA9">
        <w:rPr>
          <w:rFonts w:ascii="Times New Roman" w:eastAsia="等线" w:hAnsi="Times New Roman" w:cs="Times New Roman"/>
          <w:szCs w:val="21"/>
        </w:rPr>
        <w:t xml:space="preserve"> after discarding a certain SNP, and the black line signifies</w:t>
      </w:r>
      <w:r w:rsidRPr="00F278C2">
        <w:rPr>
          <w:rFonts w:ascii="Times New Roman" w:eastAsia="等线" w:hAnsi="Times New Roman" w:cs="Times New Roman"/>
          <w:szCs w:val="21"/>
        </w:rPr>
        <w:t xml:space="preserve"> the 95% CI of estimate. The red point symbolizes the causal effect estimate </w:t>
      </w:r>
      <w:r w:rsidRPr="00BF0BA9">
        <w:rPr>
          <w:rFonts w:ascii="Times New Roman" w:eastAsia="等线" w:hAnsi="Times New Roman" w:cs="Times New Roman"/>
          <w:szCs w:val="21"/>
        </w:rPr>
        <w:t xml:space="preserve">of ferritin on </w:t>
      </w:r>
      <w:r>
        <w:rPr>
          <w:rFonts w:ascii="Times New Roman" w:eastAsia="等线" w:hAnsi="Times New Roman" w:cs="Times New Roman" w:hint="eastAsia"/>
          <w:szCs w:val="21"/>
        </w:rPr>
        <w:t>hand grip strength (right)</w:t>
      </w:r>
      <w:r w:rsidRPr="00BF0BA9">
        <w:rPr>
          <w:rFonts w:ascii="Times New Roman" w:eastAsia="等线" w:hAnsi="Times New Roman" w:cs="Times New Roman"/>
          <w:szCs w:val="21"/>
        </w:rPr>
        <w:t>,</w:t>
      </w:r>
      <w:r w:rsidRPr="00F278C2">
        <w:rPr>
          <w:rFonts w:ascii="Times New Roman" w:eastAsia="等线" w:hAnsi="Times New Roman" w:cs="Times New Roman"/>
          <w:szCs w:val="21"/>
        </w:rPr>
        <w:t xml:space="preserve"> and the red line indicates the 95% CI of the estimate.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3530F2D7" w14:textId="77777777" w:rsidR="004B5366" w:rsidRPr="00F278C2" w:rsidRDefault="004B5366"/>
    <w:p w14:paraId="044DFB11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157CFDA4" wp14:editId="771B36F2">
            <wp:extent cx="5274310" cy="3956050"/>
            <wp:effectExtent l="0" t="0" r="2540" b="6350"/>
            <wp:docPr id="86676797" name="图片 86676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4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/>
          <w:b/>
          <w:bCs/>
          <w:szCs w:val="21"/>
        </w:rPr>
        <w:t>ferritin”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-to-</w:t>
      </w:r>
      <w:r>
        <w:rPr>
          <w:rFonts w:ascii="Times New Roman" w:eastAsia="等线" w:hAnsi="Times New Roman" w:cs="Times New Roman"/>
          <w:b/>
          <w:bCs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low hand grip strength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 UVMR results.</w:t>
      </w:r>
    </w:p>
    <w:p w14:paraId="3EA57253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F278C2">
        <w:rPr>
          <w:rFonts w:ascii="Times New Roman" w:eastAsia="等线" w:hAnsi="Times New Roman" w:cs="Times New Roman"/>
          <w:szCs w:val="21"/>
        </w:rPr>
        <w:t>Leave-one-out plot using IVW method by sequentially re-evaluating the causal estimate after discarding one SNP at a time, which helps determine whether the overall effect is driven by the specific genetic variant. The black point denotes the causal effect estimate</w:t>
      </w:r>
      <w:r w:rsidRPr="00BF0BA9">
        <w:rPr>
          <w:rFonts w:ascii="Times New Roman" w:eastAsia="等线" w:hAnsi="Times New Roman" w:cs="Times New Roman"/>
          <w:szCs w:val="21"/>
        </w:rPr>
        <w:t xml:space="preserve"> of ferritin on </w:t>
      </w:r>
      <w:r>
        <w:rPr>
          <w:rFonts w:ascii="Times New Roman" w:eastAsia="等线" w:hAnsi="Times New Roman" w:cs="Times New Roman" w:hint="eastAsia"/>
          <w:szCs w:val="21"/>
        </w:rPr>
        <w:t>low hand grip strength</w:t>
      </w:r>
      <w:r w:rsidRPr="00BF0BA9">
        <w:rPr>
          <w:rFonts w:ascii="Times New Roman" w:eastAsia="等线" w:hAnsi="Times New Roman" w:cs="Times New Roman"/>
          <w:szCs w:val="21"/>
        </w:rPr>
        <w:t xml:space="preserve"> after discarding a certain SNP, and the black line signifies</w:t>
      </w:r>
      <w:r w:rsidRPr="00F278C2">
        <w:rPr>
          <w:rFonts w:ascii="Times New Roman" w:eastAsia="等线" w:hAnsi="Times New Roman" w:cs="Times New Roman"/>
          <w:szCs w:val="21"/>
        </w:rPr>
        <w:t xml:space="preserve"> the 95% CI of estimate. The red point symbolizes the causal effect estimate </w:t>
      </w:r>
      <w:r w:rsidRPr="00BF0BA9">
        <w:rPr>
          <w:rFonts w:ascii="Times New Roman" w:eastAsia="等线" w:hAnsi="Times New Roman" w:cs="Times New Roman"/>
          <w:szCs w:val="21"/>
        </w:rPr>
        <w:t xml:space="preserve">of ferritin on </w:t>
      </w:r>
      <w:r>
        <w:rPr>
          <w:rFonts w:ascii="Times New Roman" w:eastAsia="等线" w:hAnsi="Times New Roman" w:cs="Times New Roman" w:hint="eastAsia"/>
          <w:szCs w:val="21"/>
        </w:rPr>
        <w:t>low hand grip strength</w:t>
      </w:r>
      <w:r w:rsidRPr="00BF0BA9">
        <w:rPr>
          <w:rFonts w:ascii="Times New Roman" w:eastAsia="等线" w:hAnsi="Times New Roman" w:cs="Times New Roman"/>
          <w:szCs w:val="21"/>
        </w:rPr>
        <w:t>,</w:t>
      </w:r>
      <w:r w:rsidRPr="00F278C2">
        <w:rPr>
          <w:rFonts w:ascii="Times New Roman" w:eastAsia="等线" w:hAnsi="Times New Roman" w:cs="Times New Roman"/>
          <w:szCs w:val="21"/>
        </w:rPr>
        <w:t xml:space="preserve"> and the red line indicates the 95% CI of the estimate.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6C1FA800" w14:textId="77777777" w:rsidR="004B5366" w:rsidRPr="00F278C2" w:rsidRDefault="004B5366"/>
    <w:p w14:paraId="5A3CAE45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4C82D68F" wp14:editId="526E1B4B">
            <wp:extent cx="5274310" cy="3956050"/>
            <wp:effectExtent l="0" t="0" r="2540" b="6350"/>
            <wp:docPr id="739483773" name="图片 739483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5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/>
          <w:b/>
          <w:bCs/>
          <w:szCs w:val="21"/>
        </w:rPr>
        <w:t>ferritin”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-to-</w:t>
      </w:r>
      <w:r>
        <w:rPr>
          <w:rFonts w:ascii="Times New Roman" w:eastAsia="等线" w:hAnsi="Times New Roman" w:cs="Times New Roman"/>
          <w:b/>
          <w:bCs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walking pace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 UVMR results.</w:t>
      </w:r>
    </w:p>
    <w:p w14:paraId="64F665DB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F278C2">
        <w:rPr>
          <w:rFonts w:ascii="Times New Roman" w:eastAsia="等线" w:hAnsi="Times New Roman" w:cs="Times New Roman"/>
          <w:szCs w:val="21"/>
        </w:rPr>
        <w:t>Leave-one-out plot using IVW method by sequentially re-evaluating the causal estimate after discarding one SNP at a time, which helps determine whether the overall effect is driven by the specific genetic variant. The black point denotes the causal effect estimate</w:t>
      </w:r>
      <w:r w:rsidRPr="00BF0BA9">
        <w:rPr>
          <w:rFonts w:ascii="Times New Roman" w:eastAsia="等线" w:hAnsi="Times New Roman" w:cs="Times New Roman"/>
          <w:szCs w:val="21"/>
        </w:rPr>
        <w:t xml:space="preserve"> of ferritin on </w:t>
      </w:r>
      <w:r>
        <w:rPr>
          <w:rFonts w:ascii="Times New Roman" w:eastAsia="等线" w:hAnsi="Times New Roman" w:cs="Times New Roman" w:hint="eastAsia"/>
          <w:szCs w:val="21"/>
        </w:rPr>
        <w:t>walking pace</w:t>
      </w:r>
      <w:r w:rsidRPr="00BF0BA9">
        <w:rPr>
          <w:rFonts w:ascii="Times New Roman" w:eastAsia="等线" w:hAnsi="Times New Roman" w:cs="Times New Roman"/>
          <w:szCs w:val="21"/>
        </w:rPr>
        <w:t xml:space="preserve"> after discarding a certain SNP, and the black line signifies</w:t>
      </w:r>
      <w:r w:rsidRPr="00F278C2">
        <w:rPr>
          <w:rFonts w:ascii="Times New Roman" w:eastAsia="等线" w:hAnsi="Times New Roman" w:cs="Times New Roman"/>
          <w:szCs w:val="21"/>
        </w:rPr>
        <w:t xml:space="preserve"> the 95% CI of estimate. The red point symbolizes the causal effect estimate </w:t>
      </w:r>
      <w:r w:rsidRPr="00BF0BA9">
        <w:rPr>
          <w:rFonts w:ascii="Times New Roman" w:eastAsia="等线" w:hAnsi="Times New Roman" w:cs="Times New Roman"/>
          <w:szCs w:val="21"/>
        </w:rPr>
        <w:t xml:space="preserve">of ferritin on </w:t>
      </w:r>
      <w:r>
        <w:rPr>
          <w:rFonts w:ascii="Times New Roman" w:eastAsia="等线" w:hAnsi="Times New Roman" w:cs="Times New Roman" w:hint="eastAsia"/>
          <w:szCs w:val="21"/>
        </w:rPr>
        <w:t>walking pace</w:t>
      </w:r>
      <w:r w:rsidRPr="00BF0BA9">
        <w:rPr>
          <w:rFonts w:ascii="Times New Roman" w:eastAsia="等线" w:hAnsi="Times New Roman" w:cs="Times New Roman"/>
          <w:szCs w:val="21"/>
        </w:rPr>
        <w:t>,</w:t>
      </w:r>
      <w:r w:rsidRPr="00F278C2">
        <w:rPr>
          <w:rFonts w:ascii="Times New Roman" w:eastAsia="等线" w:hAnsi="Times New Roman" w:cs="Times New Roman"/>
          <w:szCs w:val="21"/>
        </w:rPr>
        <w:t xml:space="preserve"> and the red line indicates the 95% CI of the estimate.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5BAE65C3" w14:textId="77777777" w:rsidR="004B5366" w:rsidRPr="00F278C2" w:rsidRDefault="004B5366"/>
    <w:p w14:paraId="56E512BD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137B254E" wp14:editId="7652D9E7">
            <wp:extent cx="5274310" cy="3956050"/>
            <wp:effectExtent l="0" t="0" r="2540" b="6350"/>
            <wp:docPr id="91829865" name="图片 91829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6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/>
          <w:b/>
          <w:bCs/>
          <w:szCs w:val="21"/>
        </w:rPr>
        <w:t>serum iron”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-to-</w:t>
      </w:r>
      <w:r>
        <w:rPr>
          <w:rFonts w:ascii="Times New Roman" w:eastAsia="等线" w:hAnsi="Times New Roman" w:cs="Times New Roman"/>
          <w:b/>
          <w:bCs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a</w:t>
      </w:r>
      <w:r w:rsidRPr="00565722">
        <w:rPr>
          <w:rFonts w:ascii="Times New Roman" w:eastAsia="等线" w:hAnsi="Times New Roman" w:cs="Times New Roman"/>
          <w:b/>
          <w:bCs/>
          <w:szCs w:val="21"/>
        </w:rPr>
        <w:t>ppendicular lean mass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 UVMR results.</w:t>
      </w:r>
    </w:p>
    <w:p w14:paraId="2D0CC184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F278C2">
        <w:rPr>
          <w:rFonts w:ascii="Times New Roman" w:eastAsia="等线" w:hAnsi="Times New Roman" w:cs="Times New Roman"/>
          <w:szCs w:val="21"/>
        </w:rPr>
        <w:t>Leave-one-out plot using IVW method by sequentially re-evaluating the causal estimate after discarding one SNP at a time, which helps determine whether the overall effect is driven by the specific genetic variant. The black point denotes the causal effect estimate</w:t>
      </w:r>
      <w:r w:rsidRPr="00BF0BA9">
        <w:rPr>
          <w:rFonts w:ascii="Times New Roman" w:eastAsia="等线" w:hAnsi="Times New Roman" w:cs="Times New Roman"/>
          <w:szCs w:val="21"/>
        </w:rPr>
        <w:t xml:space="preserve"> of </w:t>
      </w:r>
      <w:r>
        <w:rPr>
          <w:rFonts w:ascii="Times New Roman" w:eastAsia="等线" w:hAnsi="Times New Roman" w:cs="Times New Roman"/>
          <w:szCs w:val="21"/>
        </w:rPr>
        <w:t>serum iron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 w:rsidRPr="00BF0BA9">
        <w:rPr>
          <w:rFonts w:ascii="Times New Roman" w:eastAsia="等线" w:hAnsi="Times New Roman" w:cs="Times New Roman" w:hint="eastAsia"/>
          <w:szCs w:val="21"/>
        </w:rPr>
        <w:t>a</w:t>
      </w:r>
      <w:r w:rsidRPr="00BF0BA9">
        <w:rPr>
          <w:rFonts w:ascii="Times New Roman" w:eastAsia="等线" w:hAnsi="Times New Roman" w:cs="Times New Roman"/>
          <w:szCs w:val="21"/>
        </w:rPr>
        <w:t>ppendicular lean mass after discarding a certain SNP, and the black line signifies</w:t>
      </w:r>
      <w:r w:rsidRPr="00F278C2">
        <w:rPr>
          <w:rFonts w:ascii="Times New Roman" w:eastAsia="等线" w:hAnsi="Times New Roman" w:cs="Times New Roman"/>
          <w:szCs w:val="21"/>
        </w:rPr>
        <w:t xml:space="preserve"> the 95% CI of estimate. The red point symbolizes the causal effect estimate </w:t>
      </w:r>
      <w:r w:rsidRPr="00BF0BA9">
        <w:rPr>
          <w:rFonts w:ascii="Times New Roman" w:eastAsia="等线" w:hAnsi="Times New Roman" w:cs="Times New Roman"/>
          <w:szCs w:val="21"/>
        </w:rPr>
        <w:t xml:space="preserve">of </w:t>
      </w:r>
      <w:r>
        <w:rPr>
          <w:rFonts w:ascii="Times New Roman" w:eastAsia="等线" w:hAnsi="Times New Roman" w:cs="Times New Roman"/>
          <w:szCs w:val="21"/>
        </w:rPr>
        <w:t>serum iron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 w:rsidRPr="00BF0BA9">
        <w:rPr>
          <w:rFonts w:ascii="Times New Roman" w:eastAsia="等线" w:hAnsi="Times New Roman" w:cs="Times New Roman" w:hint="eastAsia"/>
          <w:szCs w:val="21"/>
        </w:rPr>
        <w:t>a</w:t>
      </w:r>
      <w:r w:rsidRPr="00BF0BA9">
        <w:rPr>
          <w:rFonts w:ascii="Times New Roman" w:eastAsia="等线" w:hAnsi="Times New Roman" w:cs="Times New Roman"/>
          <w:szCs w:val="21"/>
        </w:rPr>
        <w:t>ppendicular lean mass,</w:t>
      </w:r>
      <w:r w:rsidRPr="00F278C2">
        <w:rPr>
          <w:rFonts w:ascii="Times New Roman" w:eastAsia="等线" w:hAnsi="Times New Roman" w:cs="Times New Roman"/>
          <w:szCs w:val="21"/>
        </w:rPr>
        <w:t xml:space="preserve"> and the red line indicates the 95% CI of the estimate.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5D68AB29" w14:textId="77777777" w:rsidR="004B5366" w:rsidRPr="00F278C2" w:rsidRDefault="004B5366"/>
    <w:p w14:paraId="63C8F131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15A789CD" wp14:editId="575E4720">
            <wp:extent cx="5274310" cy="395605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7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/>
          <w:b/>
          <w:bCs/>
          <w:szCs w:val="21"/>
        </w:rPr>
        <w:t>serum iron”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-to-</w:t>
      </w:r>
      <w:r>
        <w:rPr>
          <w:rFonts w:ascii="Times New Roman" w:eastAsia="等线" w:hAnsi="Times New Roman" w:cs="Times New Roman"/>
          <w:b/>
          <w:bCs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hand grip strength (left)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 UVMR results.</w:t>
      </w:r>
    </w:p>
    <w:p w14:paraId="2ED9C562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F278C2">
        <w:rPr>
          <w:rFonts w:ascii="Times New Roman" w:eastAsia="等线" w:hAnsi="Times New Roman" w:cs="Times New Roman"/>
          <w:szCs w:val="21"/>
        </w:rPr>
        <w:t>Leave-one-out plot using IVW method by sequentially re-evaluating the causal estimate after discarding one SNP at a time, which helps determine whether the overall effect is driven by the specific genetic variant. The black point denotes the causal effect estimate</w:t>
      </w:r>
      <w:r w:rsidRPr="00BF0BA9">
        <w:rPr>
          <w:rFonts w:ascii="Times New Roman" w:eastAsia="等线" w:hAnsi="Times New Roman" w:cs="Times New Roman"/>
          <w:szCs w:val="21"/>
        </w:rPr>
        <w:t xml:space="preserve"> of </w:t>
      </w:r>
      <w:r>
        <w:rPr>
          <w:rFonts w:ascii="Times New Roman" w:eastAsia="等线" w:hAnsi="Times New Roman" w:cs="Times New Roman"/>
          <w:szCs w:val="21"/>
        </w:rPr>
        <w:t>serum iron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hand grip strength (left)</w:t>
      </w:r>
      <w:r w:rsidRPr="00BF0BA9">
        <w:rPr>
          <w:rFonts w:ascii="Times New Roman" w:eastAsia="等线" w:hAnsi="Times New Roman" w:cs="Times New Roman"/>
          <w:szCs w:val="21"/>
        </w:rPr>
        <w:t xml:space="preserve"> after discarding a certain SNP, and the black line signifies</w:t>
      </w:r>
      <w:r w:rsidRPr="00F278C2">
        <w:rPr>
          <w:rFonts w:ascii="Times New Roman" w:eastAsia="等线" w:hAnsi="Times New Roman" w:cs="Times New Roman"/>
          <w:szCs w:val="21"/>
        </w:rPr>
        <w:t xml:space="preserve"> the 95% CI of estimate. The red point symbolizes the causal effect estimate </w:t>
      </w:r>
      <w:r w:rsidRPr="00BF0BA9">
        <w:rPr>
          <w:rFonts w:ascii="Times New Roman" w:eastAsia="等线" w:hAnsi="Times New Roman" w:cs="Times New Roman"/>
          <w:szCs w:val="21"/>
        </w:rPr>
        <w:t xml:space="preserve">of </w:t>
      </w:r>
      <w:r>
        <w:rPr>
          <w:rFonts w:ascii="Times New Roman" w:eastAsia="等线" w:hAnsi="Times New Roman" w:cs="Times New Roman"/>
          <w:szCs w:val="21"/>
        </w:rPr>
        <w:t>serum iron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hand grip strength (left)</w:t>
      </w:r>
      <w:r w:rsidRPr="00BF0BA9">
        <w:rPr>
          <w:rFonts w:ascii="Times New Roman" w:eastAsia="等线" w:hAnsi="Times New Roman" w:cs="Times New Roman"/>
          <w:szCs w:val="21"/>
        </w:rPr>
        <w:t>,</w:t>
      </w:r>
      <w:r w:rsidRPr="00F278C2">
        <w:rPr>
          <w:rFonts w:ascii="Times New Roman" w:eastAsia="等线" w:hAnsi="Times New Roman" w:cs="Times New Roman"/>
          <w:szCs w:val="21"/>
        </w:rPr>
        <w:t xml:space="preserve"> and the red line indicates the 95% CI of the estimate.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73761F9C" w14:textId="77777777" w:rsidR="004B5366" w:rsidRPr="00F278C2" w:rsidRDefault="004B5366"/>
    <w:p w14:paraId="2DC7C45E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1E086DB3" wp14:editId="44651F94">
            <wp:extent cx="5274310" cy="3956050"/>
            <wp:effectExtent l="0" t="0" r="2540" b="6350"/>
            <wp:docPr id="808911913" name="图片 808911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8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/>
          <w:b/>
          <w:bCs/>
          <w:szCs w:val="21"/>
        </w:rPr>
        <w:t>serum iron”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-to-</w:t>
      </w:r>
      <w:r>
        <w:rPr>
          <w:rFonts w:ascii="Times New Roman" w:eastAsia="等线" w:hAnsi="Times New Roman" w:cs="Times New Roman"/>
          <w:b/>
          <w:bCs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hand grip strength (right)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 UVMR results.</w:t>
      </w:r>
    </w:p>
    <w:p w14:paraId="63C50F4E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F278C2">
        <w:rPr>
          <w:rFonts w:ascii="Times New Roman" w:eastAsia="等线" w:hAnsi="Times New Roman" w:cs="Times New Roman"/>
          <w:szCs w:val="21"/>
        </w:rPr>
        <w:t>Leave-one-out plot using IVW method by sequentially re-evaluating the causal estimate after discarding one SNP at a time, which helps determine whether the overall effect is driven by the specific genetic variant. The black point denotes the causal effect estimate</w:t>
      </w:r>
      <w:r w:rsidRPr="00BF0BA9">
        <w:rPr>
          <w:rFonts w:ascii="Times New Roman" w:eastAsia="等线" w:hAnsi="Times New Roman" w:cs="Times New Roman"/>
          <w:szCs w:val="21"/>
        </w:rPr>
        <w:t xml:space="preserve"> of </w:t>
      </w:r>
      <w:r>
        <w:rPr>
          <w:rFonts w:ascii="Times New Roman" w:eastAsia="等线" w:hAnsi="Times New Roman" w:cs="Times New Roman"/>
          <w:szCs w:val="21"/>
        </w:rPr>
        <w:t>serum iron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hand grip strength (right)</w:t>
      </w:r>
      <w:r w:rsidRPr="00BF0BA9">
        <w:rPr>
          <w:rFonts w:ascii="Times New Roman" w:eastAsia="等线" w:hAnsi="Times New Roman" w:cs="Times New Roman"/>
          <w:szCs w:val="21"/>
        </w:rPr>
        <w:t xml:space="preserve"> after discarding a certain SNP, and the black line signifies</w:t>
      </w:r>
      <w:r w:rsidRPr="00F278C2">
        <w:rPr>
          <w:rFonts w:ascii="Times New Roman" w:eastAsia="等线" w:hAnsi="Times New Roman" w:cs="Times New Roman"/>
          <w:szCs w:val="21"/>
        </w:rPr>
        <w:t xml:space="preserve"> the 95% CI of estimate. The red point symbolizes the causal effect estimate </w:t>
      </w:r>
      <w:r w:rsidRPr="00BF0BA9">
        <w:rPr>
          <w:rFonts w:ascii="Times New Roman" w:eastAsia="等线" w:hAnsi="Times New Roman" w:cs="Times New Roman"/>
          <w:szCs w:val="21"/>
        </w:rPr>
        <w:t xml:space="preserve">of </w:t>
      </w:r>
      <w:r>
        <w:rPr>
          <w:rFonts w:ascii="Times New Roman" w:eastAsia="等线" w:hAnsi="Times New Roman" w:cs="Times New Roman"/>
          <w:szCs w:val="21"/>
        </w:rPr>
        <w:t>serum iron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hand grip strength (right)</w:t>
      </w:r>
      <w:r w:rsidRPr="00BF0BA9">
        <w:rPr>
          <w:rFonts w:ascii="Times New Roman" w:eastAsia="等线" w:hAnsi="Times New Roman" w:cs="Times New Roman"/>
          <w:szCs w:val="21"/>
        </w:rPr>
        <w:t>,</w:t>
      </w:r>
      <w:r w:rsidRPr="00F278C2">
        <w:rPr>
          <w:rFonts w:ascii="Times New Roman" w:eastAsia="等线" w:hAnsi="Times New Roman" w:cs="Times New Roman"/>
          <w:szCs w:val="21"/>
        </w:rPr>
        <w:t xml:space="preserve"> and the red line indicates the 95% CI of the estimate.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19E91647" w14:textId="77777777" w:rsidR="004B5366" w:rsidRPr="00F278C2" w:rsidRDefault="004B5366"/>
    <w:p w14:paraId="3362F179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2EFE4C7B" wp14:editId="6CC8CD84">
            <wp:extent cx="5274310" cy="3956050"/>
            <wp:effectExtent l="0" t="0" r="2540" b="6350"/>
            <wp:docPr id="486421550" name="图片 486421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9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/>
          <w:b/>
          <w:bCs/>
          <w:szCs w:val="21"/>
        </w:rPr>
        <w:t>serum iron”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-to-</w:t>
      </w:r>
      <w:r>
        <w:rPr>
          <w:rFonts w:ascii="Times New Roman" w:eastAsia="等线" w:hAnsi="Times New Roman" w:cs="Times New Roman"/>
          <w:b/>
          <w:bCs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low hand grip strength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 UVMR results.</w:t>
      </w:r>
    </w:p>
    <w:p w14:paraId="75D6851F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F278C2">
        <w:rPr>
          <w:rFonts w:ascii="Times New Roman" w:eastAsia="等线" w:hAnsi="Times New Roman" w:cs="Times New Roman"/>
          <w:szCs w:val="21"/>
        </w:rPr>
        <w:t>Leave-one-out plot using IVW method by sequentially re-evaluating the causal estimate after discarding one SNP at a time, which helps determine whether the overall effect is driven by the specific genetic variant. The black point denotes the causal effect estimate</w:t>
      </w:r>
      <w:r w:rsidRPr="00BF0BA9">
        <w:rPr>
          <w:rFonts w:ascii="Times New Roman" w:eastAsia="等线" w:hAnsi="Times New Roman" w:cs="Times New Roman"/>
          <w:szCs w:val="21"/>
        </w:rPr>
        <w:t xml:space="preserve"> of </w:t>
      </w:r>
      <w:r>
        <w:rPr>
          <w:rFonts w:ascii="Times New Roman" w:eastAsia="等线" w:hAnsi="Times New Roman" w:cs="Times New Roman"/>
          <w:szCs w:val="21"/>
        </w:rPr>
        <w:t>serum iron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low hand grip strength</w:t>
      </w:r>
      <w:r w:rsidRPr="00BF0BA9">
        <w:rPr>
          <w:rFonts w:ascii="Times New Roman" w:eastAsia="等线" w:hAnsi="Times New Roman" w:cs="Times New Roman"/>
          <w:szCs w:val="21"/>
        </w:rPr>
        <w:t xml:space="preserve"> after discarding a certain SNP, and the black line signifies</w:t>
      </w:r>
      <w:r w:rsidRPr="00F278C2">
        <w:rPr>
          <w:rFonts w:ascii="Times New Roman" w:eastAsia="等线" w:hAnsi="Times New Roman" w:cs="Times New Roman"/>
          <w:szCs w:val="21"/>
        </w:rPr>
        <w:t xml:space="preserve"> the 95% CI of estimate. The red point symbolizes the causal effect estimate </w:t>
      </w:r>
      <w:r w:rsidRPr="00BF0BA9">
        <w:rPr>
          <w:rFonts w:ascii="Times New Roman" w:eastAsia="等线" w:hAnsi="Times New Roman" w:cs="Times New Roman"/>
          <w:szCs w:val="21"/>
        </w:rPr>
        <w:t xml:space="preserve">of </w:t>
      </w:r>
      <w:r>
        <w:rPr>
          <w:rFonts w:ascii="Times New Roman" w:eastAsia="等线" w:hAnsi="Times New Roman" w:cs="Times New Roman"/>
          <w:szCs w:val="21"/>
        </w:rPr>
        <w:t>serum iron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low hand grip strength</w:t>
      </w:r>
      <w:r w:rsidRPr="00BF0BA9">
        <w:rPr>
          <w:rFonts w:ascii="Times New Roman" w:eastAsia="等线" w:hAnsi="Times New Roman" w:cs="Times New Roman"/>
          <w:szCs w:val="21"/>
        </w:rPr>
        <w:t>,</w:t>
      </w:r>
      <w:r w:rsidRPr="00F278C2">
        <w:rPr>
          <w:rFonts w:ascii="Times New Roman" w:eastAsia="等线" w:hAnsi="Times New Roman" w:cs="Times New Roman"/>
          <w:szCs w:val="21"/>
        </w:rPr>
        <w:t xml:space="preserve"> and the red line indicates the 95% CI of the estimate.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41BDF21E" w14:textId="77777777" w:rsidR="004B5366" w:rsidRPr="00F278C2" w:rsidRDefault="004B5366"/>
    <w:p w14:paraId="169313EB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650D5B60" wp14:editId="4C77517C">
            <wp:extent cx="5274310" cy="3956050"/>
            <wp:effectExtent l="0" t="0" r="2540" b="6350"/>
            <wp:docPr id="2011000237" name="图片 2011000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10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/>
          <w:b/>
          <w:bCs/>
          <w:szCs w:val="21"/>
        </w:rPr>
        <w:t>serum iron”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-to-</w:t>
      </w:r>
      <w:r>
        <w:rPr>
          <w:rFonts w:ascii="Times New Roman" w:eastAsia="等线" w:hAnsi="Times New Roman" w:cs="Times New Roman"/>
          <w:b/>
          <w:bCs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walking pace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 UVMR results.</w:t>
      </w:r>
    </w:p>
    <w:p w14:paraId="236FCDA7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F278C2">
        <w:rPr>
          <w:rFonts w:ascii="Times New Roman" w:eastAsia="等线" w:hAnsi="Times New Roman" w:cs="Times New Roman"/>
          <w:szCs w:val="21"/>
        </w:rPr>
        <w:t>Leave-one-out plot using IVW method by sequentially re-evaluating the causal estimate after discarding one SNP at a time, which helps determine whether the overall effect is driven by the specific genetic variant. The black point denotes the causal effect estimate</w:t>
      </w:r>
      <w:r w:rsidRPr="00BF0BA9">
        <w:rPr>
          <w:rFonts w:ascii="Times New Roman" w:eastAsia="等线" w:hAnsi="Times New Roman" w:cs="Times New Roman"/>
          <w:szCs w:val="21"/>
        </w:rPr>
        <w:t xml:space="preserve"> of </w:t>
      </w:r>
      <w:r>
        <w:rPr>
          <w:rFonts w:ascii="Times New Roman" w:eastAsia="等线" w:hAnsi="Times New Roman" w:cs="Times New Roman"/>
          <w:szCs w:val="21"/>
        </w:rPr>
        <w:t>serum iron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walking pace</w:t>
      </w:r>
      <w:r w:rsidRPr="00BF0BA9">
        <w:rPr>
          <w:rFonts w:ascii="Times New Roman" w:eastAsia="等线" w:hAnsi="Times New Roman" w:cs="Times New Roman"/>
          <w:szCs w:val="21"/>
        </w:rPr>
        <w:t xml:space="preserve"> after discarding a certain SNP, and the black line signifies</w:t>
      </w:r>
      <w:r w:rsidRPr="00F278C2">
        <w:rPr>
          <w:rFonts w:ascii="Times New Roman" w:eastAsia="等线" w:hAnsi="Times New Roman" w:cs="Times New Roman"/>
          <w:szCs w:val="21"/>
        </w:rPr>
        <w:t xml:space="preserve"> the 95% CI of estimate. The red point symbolizes the causal effect estimate </w:t>
      </w:r>
      <w:r w:rsidRPr="00BF0BA9">
        <w:rPr>
          <w:rFonts w:ascii="Times New Roman" w:eastAsia="等线" w:hAnsi="Times New Roman" w:cs="Times New Roman"/>
          <w:szCs w:val="21"/>
        </w:rPr>
        <w:t xml:space="preserve">of </w:t>
      </w:r>
      <w:r>
        <w:rPr>
          <w:rFonts w:ascii="Times New Roman" w:eastAsia="等线" w:hAnsi="Times New Roman" w:cs="Times New Roman"/>
          <w:szCs w:val="21"/>
        </w:rPr>
        <w:t>serum iron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walking pace</w:t>
      </w:r>
      <w:r w:rsidRPr="00BF0BA9">
        <w:rPr>
          <w:rFonts w:ascii="Times New Roman" w:eastAsia="等线" w:hAnsi="Times New Roman" w:cs="Times New Roman"/>
          <w:szCs w:val="21"/>
        </w:rPr>
        <w:t>,</w:t>
      </w:r>
      <w:r w:rsidRPr="00F278C2">
        <w:rPr>
          <w:rFonts w:ascii="Times New Roman" w:eastAsia="等线" w:hAnsi="Times New Roman" w:cs="Times New Roman"/>
          <w:szCs w:val="21"/>
        </w:rPr>
        <w:t xml:space="preserve"> and the red line indicates the 95% CI of the estimate.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13314AC0" w14:textId="77777777" w:rsidR="004B5366" w:rsidRPr="00F278C2" w:rsidRDefault="004B5366"/>
    <w:p w14:paraId="0171CDCB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404EF482" wp14:editId="3006EDAE">
            <wp:extent cx="5274310" cy="3956050"/>
            <wp:effectExtent l="0" t="0" r="2540" b="6350"/>
            <wp:docPr id="322573572" name="图片 322573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8C2">
        <w:rPr>
          <w:rFonts w:ascii="Times New Roman" w:eastAsia="等线" w:hAnsi="Times New Roman" w:cs="Times New Roman"/>
          <w:b/>
          <w:bCs/>
          <w:szCs w:val="21"/>
        </w:rPr>
        <w:t>Supplementary Figure 1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1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/>
          <w:b/>
          <w:bCs/>
          <w:szCs w:val="21"/>
        </w:rPr>
        <w:t>total iron binding capacity”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-to-</w:t>
      </w:r>
      <w:r>
        <w:rPr>
          <w:rFonts w:ascii="Times New Roman" w:eastAsia="等线" w:hAnsi="Times New Roman" w:cs="Times New Roman"/>
          <w:b/>
          <w:bCs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a</w:t>
      </w:r>
      <w:r w:rsidRPr="00565722">
        <w:rPr>
          <w:rFonts w:ascii="Times New Roman" w:eastAsia="等线" w:hAnsi="Times New Roman" w:cs="Times New Roman"/>
          <w:b/>
          <w:bCs/>
          <w:szCs w:val="21"/>
        </w:rPr>
        <w:t>ppendicular lean mass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 UVMR results.</w:t>
      </w:r>
    </w:p>
    <w:p w14:paraId="05F08784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F278C2">
        <w:rPr>
          <w:rFonts w:ascii="Times New Roman" w:eastAsia="等线" w:hAnsi="Times New Roman" w:cs="Times New Roman"/>
          <w:szCs w:val="21"/>
        </w:rPr>
        <w:t>Leave-one-out plot using IVW method by sequentially re-evaluating the causal estimate after discarding one SNP at a time, which helps determine whether the overall effect is driven by the specific genetic variant. The black point denotes the causal effect estimate</w:t>
      </w:r>
      <w:r w:rsidRPr="00BF0BA9">
        <w:rPr>
          <w:rFonts w:ascii="Times New Roman" w:eastAsia="等线" w:hAnsi="Times New Roman" w:cs="Times New Roman"/>
          <w:szCs w:val="21"/>
        </w:rPr>
        <w:t xml:space="preserve"> of </w:t>
      </w:r>
      <w:r>
        <w:rPr>
          <w:rFonts w:ascii="Times New Roman" w:eastAsia="等线" w:hAnsi="Times New Roman" w:cs="Times New Roman"/>
          <w:szCs w:val="21"/>
        </w:rPr>
        <w:t>total iron binding capacity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 w:rsidRPr="00BF0BA9">
        <w:rPr>
          <w:rFonts w:ascii="Times New Roman" w:eastAsia="等线" w:hAnsi="Times New Roman" w:cs="Times New Roman" w:hint="eastAsia"/>
          <w:szCs w:val="21"/>
        </w:rPr>
        <w:t>a</w:t>
      </w:r>
      <w:r w:rsidRPr="00BF0BA9">
        <w:rPr>
          <w:rFonts w:ascii="Times New Roman" w:eastAsia="等线" w:hAnsi="Times New Roman" w:cs="Times New Roman"/>
          <w:szCs w:val="21"/>
        </w:rPr>
        <w:t>ppendicular lean mass after discarding a certain SNP, and the black line signifies</w:t>
      </w:r>
      <w:r w:rsidRPr="00F278C2">
        <w:rPr>
          <w:rFonts w:ascii="Times New Roman" w:eastAsia="等线" w:hAnsi="Times New Roman" w:cs="Times New Roman"/>
          <w:szCs w:val="21"/>
        </w:rPr>
        <w:t xml:space="preserve"> the 95% CI of estimate. The red point symbolizes the causal effect estimate </w:t>
      </w:r>
      <w:r w:rsidRPr="00BF0BA9">
        <w:rPr>
          <w:rFonts w:ascii="Times New Roman" w:eastAsia="等线" w:hAnsi="Times New Roman" w:cs="Times New Roman"/>
          <w:szCs w:val="21"/>
        </w:rPr>
        <w:t xml:space="preserve">of </w:t>
      </w:r>
      <w:r>
        <w:rPr>
          <w:rFonts w:ascii="Times New Roman" w:eastAsia="等线" w:hAnsi="Times New Roman" w:cs="Times New Roman"/>
          <w:szCs w:val="21"/>
        </w:rPr>
        <w:t>total iron binding capacity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 w:rsidRPr="00BF0BA9">
        <w:rPr>
          <w:rFonts w:ascii="Times New Roman" w:eastAsia="等线" w:hAnsi="Times New Roman" w:cs="Times New Roman" w:hint="eastAsia"/>
          <w:szCs w:val="21"/>
        </w:rPr>
        <w:t>a</w:t>
      </w:r>
      <w:r w:rsidRPr="00BF0BA9">
        <w:rPr>
          <w:rFonts w:ascii="Times New Roman" w:eastAsia="等线" w:hAnsi="Times New Roman" w:cs="Times New Roman"/>
          <w:szCs w:val="21"/>
        </w:rPr>
        <w:t>ppendicular lean mass,</w:t>
      </w:r>
      <w:r w:rsidRPr="00F278C2">
        <w:rPr>
          <w:rFonts w:ascii="Times New Roman" w:eastAsia="等线" w:hAnsi="Times New Roman" w:cs="Times New Roman"/>
          <w:szCs w:val="21"/>
        </w:rPr>
        <w:t xml:space="preserve"> and the red line indicates the 95% CI of the estimate.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778B9137" w14:textId="77777777" w:rsidR="004B5366" w:rsidRPr="00F278C2" w:rsidRDefault="004B5366"/>
    <w:p w14:paraId="5898C21C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64621394" wp14:editId="2195EE3B">
            <wp:extent cx="5274310" cy="3956050"/>
            <wp:effectExtent l="0" t="0" r="2540" b="6350"/>
            <wp:docPr id="2013598048" name="图片 2013598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12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 w:rsidRPr="000B7BD7">
        <w:rPr>
          <w:rFonts w:ascii="Times New Roman" w:eastAsia="等线" w:hAnsi="Times New Roman" w:cs="Times New Roman"/>
          <w:b/>
          <w:bCs/>
          <w:szCs w:val="21"/>
        </w:rPr>
        <w:t>“</w:t>
      </w:r>
      <w:r>
        <w:rPr>
          <w:rFonts w:ascii="Times New Roman" w:eastAsia="等线" w:hAnsi="Times New Roman" w:cs="Times New Roman"/>
          <w:b/>
          <w:bCs/>
          <w:szCs w:val="21"/>
        </w:rPr>
        <w:t>total iron binding capacity”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-to-</w:t>
      </w:r>
      <w:r>
        <w:rPr>
          <w:rFonts w:ascii="Times New Roman" w:eastAsia="等线" w:hAnsi="Times New Roman" w:cs="Times New Roman"/>
          <w:b/>
          <w:bCs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hand grip strength (left)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 UVMR results.</w:t>
      </w:r>
    </w:p>
    <w:p w14:paraId="775B9C7D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F278C2">
        <w:rPr>
          <w:rFonts w:ascii="Times New Roman" w:eastAsia="等线" w:hAnsi="Times New Roman" w:cs="Times New Roman"/>
          <w:szCs w:val="21"/>
        </w:rPr>
        <w:t>Leave-one-out plot using IVW method by sequentially re-evaluating the causal estimate after discarding one SNP at a time, which helps determine whether the overall effect is driven by the specific genetic variant. The black point denotes the causal effect estimate</w:t>
      </w:r>
      <w:r w:rsidRPr="00BF0BA9">
        <w:rPr>
          <w:rFonts w:ascii="Times New Roman" w:eastAsia="等线" w:hAnsi="Times New Roman" w:cs="Times New Roman"/>
          <w:szCs w:val="21"/>
        </w:rPr>
        <w:t xml:space="preserve"> of </w:t>
      </w:r>
      <w:r>
        <w:rPr>
          <w:rFonts w:ascii="Times New Roman" w:eastAsia="等线" w:hAnsi="Times New Roman" w:cs="Times New Roman"/>
          <w:szCs w:val="21"/>
        </w:rPr>
        <w:t>total iron binding capacity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hand grip strength (left)</w:t>
      </w:r>
      <w:r w:rsidRPr="00BF0BA9">
        <w:rPr>
          <w:rFonts w:ascii="Times New Roman" w:eastAsia="等线" w:hAnsi="Times New Roman" w:cs="Times New Roman"/>
          <w:szCs w:val="21"/>
        </w:rPr>
        <w:t xml:space="preserve"> after discarding a certain SNP, and the black line signifies</w:t>
      </w:r>
      <w:r w:rsidRPr="00F278C2">
        <w:rPr>
          <w:rFonts w:ascii="Times New Roman" w:eastAsia="等线" w:hAnsi="Times New Roman" w:cs="Times New Roman"/>
          <w:szCs w:val="21"/>
        </w:rPr>
        <w:t xml:space="preserve"> the 95% CI of estimate. The red point symbolizes the causal effect estimate </w:t>
      </w:r>
      <w:r w:rsidRPr="00BF0BA9">
        <w:rPr>
          <w:rFonts w:ascii="Times New Roman" w:eastAsia="等线" w:hAnsi="Times New Roman" w:cs="Times New Roman"/>
          <w:szCs w:val="21"/>
        </w:rPr>
        <w:t xml:space="preserve">of </w:t>
      </w:r>
      <w:r>
        <w:rPr>
          <w:rFonts w:ascii="Times New Roman" w:eastAsia="等线" w:hAnsi="Times New Roman" w:cs="Times New Roman"/>
          <w:szCs w:val="21"/>
        </w:rPr>
        <w:t>total iron binding capacity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hand grip strength (left)</w:t>
      </w:r>
      <w:r w:rsidRPr="00BF0BA9">
        <w:rPr>
          <w:rFonts w:ascii="Times New Roman" w:eastAsia="等线" w:hAnsi="Times New Roman" w:cs="Times New Roman"/>
          <w:szCs w:val="21"/>
        </w:rPr>
        <w:t>,</w:t>
      </w:r>
      <w:r w:rsidRPr="00F278C2">
        <w:rPr>
          <w:rFonts w:ascii="Times New Roman" w:eastAsia="等线" w:hAnsi="Times New Roman" w:cs="Times New Roman"/>
          <w:szCs w:val="21"/>
        </w:rPr>
        <w:t xml:space="preserve"> and the red line indicates the 95% CI of the estimate.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108F4BF8" w14:textId="77777777" w:rsidR="004B5366" w:rsidRPr="00F278C2" w:rsidRDefault="004B5366"/>
    <w:p w14:paraId="7DC76B9C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587A445A" wp14:editId="659D0849">
            <wp:extent cx="5274310" cy="3956050"/>
            <wp:effectExtent l="0" t="0" r="2540" b="6350"/>
            <wp:docPr id="1700866011" name="图片 1700866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1</w:t>
      </w:r>
      <w:r>
        <w:rPr>
          <w:rFonts w:ascii="Times New Roman" w:eastAsia="等线" w:hAnsi="Times New Roman" w:cs="Times New Roman"/>
          <w:b/>
          <w:bCs/>
          <w:szCs w:val="21"/>
        </w:rPr>
        <w:t>3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/>
          <w:b/>
          <w:bCs/>
          <w:szCs w:val="21"/>
        </w:rPr>
        <w:t>total iron binding capacity”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-to-</w:t>
      </w:r>
      <w:r>
        <w:rPr>
          <w:rFonts w:ascii="Times New Roman" w:eastAsia="等线" w:hAnsi="Times New Roman" w:cs="Times New Roman"/>
          <w:b/>
          <w:bCs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hand grip strength (right)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 UVMR results.</w:t>
      </w:r>
    </w:p>
    <w:p w14:paraId="66784365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F278C2">
        <w:rPr>
          <w:rFonts w:ascii="Times New Roman" w:eastAsia="等线" w:hAnsi="Times New Roman" w:cs="Times New Roman"/>
          <w:szCs w:val="21"/>
        </w:rPr>
        <w:t>Leave-one-out plot using IVW method by sequentially re-evaluating the causal estimate after discarding one SNP at a time, which helps determine whether the overall effect is driven by the specific genetic variant. The black point denotes the causal effect estimate</w:t>
      </w:r>
      <w:r w:rsidRPr="00BF0BA9">
        <w:rPr>
          <w:rFonts w:ascii="Times New Roman" w:eastAsia="等线" w:hAnsi="Times New Roman" w:cs="Times New Roman"/>
          <w:szCs w:val="21"/>
        </w:rPr>
        <w:t xml:space="preserve"> of </w:t>
      </w:r>
      <w:r>
        <w:rPr>
          <w:rFonts w:ascii="Times New Roman" w:eastAsia="等线" w:hAnsi="Times New Roman" w:cs="Times New Roman"/>
          <w:szCs w:val="21"/>
        </w:rPr>
        <w:t>total iron binding capacity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hand grip strength (right)</w:t>
      </w:r>
      <w:r w:rsidRPr="00BF0BA9">
        <w:rPr>
          <w:rFonts w:ascii="Times New Roman" w:eastAsia="等线" w:hAnsi="Times New Roman" w:cs="Times New Roman"/>
          <w:szCs w:val="21"/>
        </w:rPr>
        <w:t xml:space="preserve"> after discarding a certain SNP, and the black line signifies</w:t>
      </w:r>
      <w:r w:rsidRPr="00F278C2">
        <w:rPr>
          <w:rFonts w:ascii="Times New Roman" w:eastAsia="等线" w:hAnsi="Times New Roman" w:cs="Times New Roman"/>
          <w:szCs w:val="21"/>
        </w:rPr>
        <w:t xml:space="preserve"> the 95% CI of estimate. The red point symbolizes the causal effect estimate </w:t>
      </w:r>
      <w:r w:rsidRPr="00BF0BA9">
        <w:rPr>
          <w:rFonts w:ascii="Times New Roman" w:eastAsia="等线" w:hAnsi="Times New Roman" w:cs="Times New Roman"/>
          <w:szCs w:val="21"/>
        </w:rPr>
        <w:t xml:space="preserve">of </w:t>
      </w:r>
      <w:r>
        <w:rPr>
          <w:rFonts w:ascii="Times New Roman" w:eastAsia="等线" w:hAnsi="Times New Roman" w:cs="Times New Roman"/>
          <w:szCs w:val="21"/>
        </w:rPr>
        <w:t>total iron binding capacity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hand grip strength (right)</w:t>
      </w:r>
      <w:r w:rsidRPr="00BF0BA9">
        <w:rPr>
          <w:rFonts w:ascii="Times New Roman" w:eastAsia="等线" w:hAnsi="Times New Roman" w:cs="Times New Roman"/>
          <w:szCs w:val="21"/>
        </w:rPr>
        <w:t>,</w:t>
      </w:r>
      <w:r w:rsidRPr="00F278C2">
        <w:rPr>
          <w:rFonts w:ascii="Times New Roman" w:eastAsia="等线" w:hAnsi="Times New Roman" w:cs="Times New Roman"/>
          <w:szCs w:val="21"/>
        </w:rPr>
        <w:t xml:space="preserve"> and the red line indicates the 95% CI of the estimate.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2EBE601F" w14:textId="77777777" w:rsidR="004B5366" w:rsidRPr="00F278C2" w:rsidRDefault="004B5366"/>
    <w:p w14:paraId="3A731232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6976DAFD" wp14:editId="0FBC0DF4">
            <wp:extent cx="5274310" cy="3956050"/>
            <wp:effectExtent l="0" t="0" r="2540" b="6350"/>
            <wp:docPr id="1421403440" name="图片 1421403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14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/>
          <w:b/>
          <w:bCs/>
          <w:szCs w:val="21"/>
        </w:rPr>
        <w:t>total iron binding capacity”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-to-</w:t>
      </w:r>
      <w:r>
        <w:rPr>
          <w:rFonts w:ascii="Times New Roman" w:eastAsia="等线" w:hAnsi="Times New Roman" w:cs="Times New Roman"/>
          <w:b/>
          <w:bCs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low hand grip strength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 UVMR results.</w:t>
      </w:r>
    </w:p>
    <w:p w14:paraId="6B8DCA79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F278C2">
        <w:rPr>
          <w:rFonts w:ascii="Times New Roman" w:eastAsia="等线" w:hAnsi="Times New Roman" w:cs="Times New Roman"/>
          <w:szCs w:val="21"/>
        </w:rPr>
        <w:t>Leave-one-out plot using IVW method by sequentially re-evaluating the causal estimate after discarding one SNP at a time, which helps determine whether the overall effect is driven by the specific genetic variant. The black point denotes the causal effect estimate</w:t>
      </w:r>
      <w:r w:rsidRPr="00BF0BA9">
        <w:rPr>
          <w:rFonts w:ascii="Times New Roman" w:eastAsia="等线" w:hAnsi="Times New Roman" w:cs="Times New Roman"/>
          <w:szCs w:val="21"/>
        </w:rPr>
        <w:t xml:space="preserve"> of </w:t>
      </w:r>
      <w:r>
        <w:rPr>
          <w:rFonts w:ascii="Times New Roman" w:eastAsia="等线" w:hAnsi="Times New Roman" w:cs="Times New Roman"/>
          <w:szCs w:val="21"/>
        </w:rPr>
        <w:t>total iron binding capacity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low hand grip strength</w:t>
      </w:r>
      <w:r w:rsidRPr="00BF0BA9">
        <w:rPr>
          <w:rFonts w:ascii="Times New Roman" w:eastAsia="等线" w:hAnsi="Times New Roman" w:cs="Times New Roman"/>
          <w:szCs w:val="21"/>
        </w:rPr>
        <w:t xml:space="preserve"> after discarding a certain SNP, and the black line signifies</w:t>
      </w:r>
      <w:r w:rsidRPr="00F278C2">
        <w:rPr>
          <w:rFonts w:ascii="Times New Roman" w:eastAsia="等线" w:hAnsi="Times New Roman" w:cs="Times New Roman"/>
          <w:szCs w:val="21"/>
        </w:rPr>
        <w:t xml:space="preserve"> the 95% CI of estimate. The red point symbolizes the causal effect estimate </w:t>
      </w:r>
      <w:r w:rsidRPr="00BF0BA9">
        <w:rPr>
          <w:rFonts w:ascii="Times New Roman" w:eastAsia="等线" w:hAnsi="Times New Roman" w:cs="Times New Roman"/>
          <w:szCs w:val="21"/>
        </w:rPr>
        <w:t xml:space="preserve">of </w:t>
      </w:r>
      <w:r>
        <w:rPr>
          <w:rFonts w:ascii="Times New Roman" w:eastAsia="等线" w:hAnsi="Times New Roman" w:cs="Times New Roman"/>
          <w:szCs w:val="21"/>
        </w:rPr>
        <w:t>total iron binding capacity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low hand grip strength</w:t>
      </w:r>
      <w:r w:rsidRPr="00BF0BA9">
        <w:rPr>
          <w:rFonts w:ascii="Times New Roman" w:eastAsia="等线" w:hAnsi="Times New Roman" w:cs="Times New Roman"/>
          <w:szCs w:val="21"/>
        </w:rPr>
        <w:t>,</w:t>
      </w:r>
      <w:r w:rsidRPr="00F278C2">
        <w:rPr>
          <w:rFonts w:ascii="Times New Roman" w:eastAsia="等线" w:hAnsi="Times New Roman" w:cs="Times New Roman"/>
          <w:szCs w:val="21"/>
        </w:rPr>
        <w:t xml:space="preserve"> and the red line indicates the 95% CI of the estimate.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399D7AA5" w14:textId="77777777" w:rsidR="004B5366" w:rsidRPr="00F278C2" w:rsidRDefault="004B5366"/>
    <w:p w14:paraId="336039D8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64C879E2" wp14:editId="79F8C451">
            <wp:extent cx="5274310" cy="3956050"/>
            <wp:effectExtent l="0" t="0" r="2540" b="6350"/>
            <wp:docPr id="260169353" name="图片 260169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15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/>
          <w:b/>
          <w:bCs/>
          <w:szCs w:val="21"/>
        </w:rPr>
        <w:t>total iron binding capacity”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-to-</w:t>
      </w:r>
      <w:r>
        <w:rPr>
          <w:rFonts w:ascii="Times New Roman" w:eastAsia="等线" w:hAnsi="Times New Roman" w:cs="Times New Roman"/>
          <w:b/>
          <w:bCs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walking pace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 UVMR results.</w:t>
      </w:r>
    </w:p>
    <w:p w14:paraId="0D97ECA3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F278C2">
        <w:rPr>
          <w:rFonts w:ascii="Times New Roman" w:eastAsia="等线" w:hAnsi="Times New Roman" w:cs="Times New Roman"/>
          <w:szCs w:val="21"/>
        </w:rPr>
        <w:t>Leave-one-out plot using IVW method by sequentially re-evaluating the causal estimate after discarding one SNP at a time, which helps determine whether the overall effect is driven by the specific genetic variant. The black point denotes the causal effect estimate</w:t>
      </w:r>
      <w:r w:rsidRPr="00BF0BA9">
        <w:rPr>
          <w:rFonts w:ascii="Times New Roman" w:eastAsia="等线" w:hAnsi="Times New Roman" w:cs="Times New Roman"/>
          <w:szCs w:val="21"/>
        </w:rPr>
        <w:t xml:space="preserve"> of </w:t>
      </w:r>
      <w:r>
        <w:rPr>
          <w:rFonts w:ascii="Times New Roman" w:eastAsia="等线" w:hAnsi="Times New Roman" w:cs="Times New Roman"/>
          <w:szCs w:val="21"/>
        </w:rPr>
        <w:t>total iron binding capacity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walking pace</w:t>
      </w:r>
      <w:r w:rsidRPr="00BF0BA9">
        <w:rPr>
          <w:rFonts w:ascii="Times New Roman" w:eastAsia="等线" w:hAnsi="Times New Roman" w:cs="Times New Roman"/>
          <w:szCs w:val="21"/>
        </w:rPr>
        <w:t xml:space="preserve"> after discarding a certain SNP, and the black line signifies</w:t>
      </w:r>
      <w:r w:rsidRPr="00F278C2">
        <w:rPr>
          <w:rFonts w:ascii="Times New Roman" w:eastAsia="等线" w:hAnsi="Times New Roman" w:cs="Times New Roman"/>
          <w:szCs w:val="21"/>
        </w:rPr>
        <w:t xml:space="preserve"> the 95% CI of estimate. The red point symbolizes the causal effect estimate </w:t>
      </w:r>
      <w:r w:rsidRPr="00BF0BA9">
        <w:rPr>
          <w:rFonts w:ascii="Times New Roman" w:eastAsia="等线" w:hAnsi="Times New Roman" w:cs="Times New Roman"/>
          <w:szCs w:val="21"/>
        </w:rPr>
        <w:t xml:space="preserve">of </w:t>
      </w:r>
      <w:r>
        <w:rPr>
          <w:rFonts w:ascii="Times New Roman" w:eastAsia="等线" w:hAnsi="Times New Roman" w:cs="Times New Roman"/>
          <w:szCs w:val="21"/>
        </w:rPr>
        <w:t>total iron binding capacity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walking pace</w:t>
      </w:r>
      <w:r w:rsidRPr="00BF0BA9">
        <w:rPr>
          <w:rFonts w:ascii="Times New Roman" w:eastAsia="等线" w:hAnsi="Times New Roman" w:cs="Times New Roman"/>
          <w:szCs w:val="21"/>
        </w:rPr>
        <w:t>,</w:t>
      </w:r>
      <w:r w:rsidRPr="00F278C2">
        <w:rPr>
          <w:rFonts w:ascii="Times New Roman" w:eastAsia="等线" w:hAnsi="Times New Roman" w:cs="Times New Roman"/>
          <w:szCs w:val="21"/>
        </w:rPr>
        <w:t xml:space="preserve"> and the red line indicates the 95% CI of the estimate.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185DE28A" w14:textId="77777777" w:rsidR="004B5366" w:rsidRPr="00F278C2" w:rsidRDefault="004B5366"/>
    <w:p w14:paraId="5ACF634F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15609AB6" wp14:editId="361C01FF">
            <wp:extent cx="5274310" cy="3956050"/>
            <wp:effectExtent l="0" t="0" r="2540" b="6350"/>
            <wp:docPr id="185632316" name="图片 185632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16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/>
          <w:b/>
          <w:bCs/>
          <w:szCs w:val="21"/>
        </w:rPr>
        <w:t>transferrin saturation”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-to-</w:t>
      </w:r>
      <w:r>
        <w:rPr>
          <w:rFonts w:ascii="Times New Roman" w:eastAsia="等线" w:hAnsi="Times New Roman" w:cs="Times New Roman"/>
          <w:b/>
          <w:bCs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a</w:t>
      </w:r>
      <w:r w:rsidRPr="00565722">
        <w:rPr>
          <w:rFonts w:ascii="Times New Roman" w:eastAsia="等线" w:hAnsi="Times New Roman" w:cs="Times New Roman"/>
          <w:b/>
          <w:bCs/>
          <w:szCs w:val="21"/>
        </w:rPr>
        <w:t>ppendicular lean mass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 UVMR results.</w:t>
      </w:r>
    </w:p>
    <w:p w14:paraId="6121C55C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F278C2">
        <w:rPr>
          <w:rFonts w:ascii="Times New Roman" w:eastAsia="等线" w:hAnsi="Times New Roman" w:cs="Times New Roman"/>
          <w:szCs w:val="21"/>
        </w:rPr>
        <w:t>Leave-one-out plot using IVW method by sequentially re-evaluating the causal estimate after discarding one SNP at a time, which helps determine whether the overall effect is driven by the specific genetic variant. The black point denotes the causal effect estimate</w:t>
      </w:r>
      <w:r w:rsidRPr="00BF0BA9">
        <w:rPr>
          <w:rFonts w:ascii="Times New Roman" w:eastAsia="等线" w:hAnsi="Times New Roman" w:cs="Times New Roman"/>
          <w:szCs w:val="21"/>
        </w:rPr>
        <w:t xml:space="preserve"> of </w:t>
      </w:r>
      <w:r>
        <w:rPr>
          <w:rFonts w:ascii="Times New Roman" w:eastAsia="等线" w:hAnsi="Times New Roman" w:cs="Times New Roman"/>
          <w:szCs w:val="21"/>
        </w:rPr>
        <w:t>transferrin saturation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 w:rsidRPr="00BF0BA9">
        <w:rPr>
          <w:rFonts w:ascii="Times New Roman" w:eastAsia="等线" w:hAnsi="Times New Roman" w:cs="Times New Roman" w:hint="eastAsia"/>
          <w:szCs w:val="21"/>
        </w:rPr>
        <w:t>a</w:t>
      </w:r>
      <w:r w:rsidRPr="00BF0BA9">
        <w:rPr>
          <w:rFonts w:ascii="Times New Roman" w:eastAsia="等线" w:hAnsi="Times New Roman" w:cs="Times New Roman"/>
          <w:szCs w:val="21"/>
        </w:rPr>
        <w:t>ppendicular lean mass after discarding a certain SNP, and the black line signifies</w:t>
      </w:r>
      <w:r w:rsidRPr="00F278C2">
        <w:rPr>
          <w:rFonts w:ascii="Times New Roman" w:eastAsia="等线" w:hAnsi="Times New Roman" w:cs="Times New Roman"/>
          <w:szCs w:val="21"/>
        </w:rPr>
        <w:t xml:space="preserve"> the 95% CI of estimate. The red point symbolizes the causal effect estimate </w:t>
      </w:r>
      <w:r w:rsidRPr="00BF0BA9">
        <w:rPr>
          <w:rFonts w:ascii="Times New Roman" w:eastAsia="等线" w:hAnsi="Times New Roman" w:cs="Times New Roman"/>
          <w:szCs w:val="21"/>
        </w:rPr>
        <w:t xml:space="preserve">of </w:t>
      </w:r>
      <w:r>
        <w:rPr>
          <w:rFonts w:ascii="Times New Roman" w:eastAsia="等线" w:hAnsi="Times New Roman" w:cs="Times New Roman"/>
          <w:szCs w:val="21"/>
        </w:rPr>
        <w:t>transferrin saturation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 w:rsidRPr="00BF0BA9">
        <w:rPr>
          <w:rFonts w:ascii="Times New Roman" w:eastAsia="等线" w:hAnsi="Times New Roman" w:cs="Times New Roman" w:hint="eastAsia"/>
          <w:szCs w:val="21"/>
        </w:rPr>
        <w:t>a</w:t>
      </w:r>
      <w:r w:rsidRPr="00BF0BA9">
        <w:rPr>
          <w:rFonts w:ascii="Times New Roman" w:eastAsia="等线" w:hAnsi="Times New Roman" w:cs="Times New Roman"/>
          <w:szCs w:val="21"/>
        </w:rPr>
        <w:t>ppendicular lean mass,</w:t>
      </w:r>
      <w:r w:rsidRPr="00F278C2">
        <w:rPr>
          <w:rFonts w:ascii="Times New Roman" w:eastAsia="等线" w:hAnsi="Times New Roman" w:cs="Times New Roman"/>
          <w:szCs w:val="21"/>
        </w:rPr>
        <w:t xml:space="preserve"> and the red line indicates the 95% CI of the estimate.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679D3755" w14:textId="77777777" w:rsidR="004B5366" w:rsidRPr="00F278C2" w:rsidRDefault="004B5366"/>
    <w:p w14:paraId="5D314232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59736229" wp14:editId="3A89B116">
            <wp:extent cx="5271770" cy="3955415"/>
            <wp:effectExtent l="0" t="0" r="5080" b="6985"/>
            <wp:docPr id="1096622236" name="图片 1096622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9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17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/>
          <w:b/>
          <w:bCs/>
          <w:szCs w:val="21"/>
        </w:rPr>
        <w:t>transferrin saturation”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-to-</w:t>
      </w:r>
      <w:r>
        <w:rPr>
          <w:rFonts w:ascii="Times New Roman" w:eastAsia="等线" w:hAnsi="Times New Roman" w:cs="Times New Roman"/>
          <w:b/>
          <w:bCs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hand grip strength (left)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 UVMR results.</w:t>
      </w:r>
    </w:p>
    <w:p w14:paraId="45C55932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F278C2">
        <w:rPr>
          <w:rFonts w:ascii="Times New Roman" w:eastAsia="等线" w:hAnsi="Times New Roman" w:cs="Times New Roman"/>
          <w:szCs w:val="21"/>
        </w:rPr>
        <w:t>Leave-one-out plot using IVW method by sequentially re-evaluating the causal estimate after discarding one SNP at a time, which helps determine whether the overall effect is driven by the specific genetic variant. The black point denotes the causal effect estimate</w:t>
      </w:r>
      <w:r w:rsidRPr="00BF0BA9">
        <w:rPr>
          <w:rFonts w:ascii="Times New Roman" w:eastAsia="等线" w:hAnsi="Times New Roman" w:cs="Times New Roman"/>
          <w:szCs w:val="21"/>
        </w:rPr>
        <w:t xml:space="preserve"> of </w:t>
      </w:r>
      <w:r>
        <w:rPr>
          <w:rFonts w:ascii="Times New Roman" w:eastAsia="等线" w:hAnsi="Times New Roman" w:cs="Times New Roman"/>
          <w:szCs w:val="21"/>
        </w:rPr>
        <w:t>transferrin saturation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hand grip strength (left)</w:t>
      </w:r>
      <w:r w:rsidRPr="00BF0BA9">
        <w:rPr>
          <w:rFonts w:ascii="Times New Roman" w:eastAsia="等线" w:hAnsi="Times New Roman" w:cs="Times New Roman"/>
          <w:szCs w:val="21"/>
        </w:rPr>
        <w:t xml:space="preserve"> after discarding a certain SNP, and the black line signifies</w:t>
      </w:r>
      <w:r w:rsidRPr="00F278C2">
        <w:rPr>
          <w:rFonts w:ascii="Times New Roman" w:eastAsia="等线" w:hAnsi="Times New Roman" w:cs="Times New Roman"/>
          <w:szCs w:val="21"/>
        </w:rPr>
        <w:t xml:space="preserve"> the 95% CI of estimate. The red point symbolizes the causal effect estimate </w:t>
      </w:r>
      <w:r w:rsidRPr="00BF0BA9">
        <w:rPr>
          <w:rFonts w:ascii="Times New Roman" w:eastAsia="等线" w:hAnsi="Times New Roman" w:cs="Times New Roman"/>
          <w:szCs w:val="21"/>
        </w:rPr>
        <w:t xml:space="preserve">of </w:t>
      </w:r>
      <w:r>
        <w:rPr>
          <w:rFonts w:ascii="Times New Roman" w:eastAsia="等线" w:hAnsi="Times New Roman" w:cs="Times New Roman"/>
          <w:szCs w:val="21"/>
        </w:rPr>
        <w:t>transferrin saturation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hand grip strength (left)</w:t>
      </w:r>
      <w:r w:rsidRPr="00BF0BA9">
        <w:rPr>
          <w:rFonts w:ascii="Times New Roman" w:eastAsia="等线" w:hAnsi="Times New Roman" w:cs="Times New Roman"/>
          <w:szCs w:val="21"/>
        </w:rPr>
        <w:t>,</w:t>
      </w:r>
      <w:r w:rsidRPr="00F278C2">
        <w:rPr>
          <w:rFonts w:ascii="Times New Roman" w:eastAsia="等线" w:hAnsi="Times New Roman" w:cs="Times New Roman"/>
          <w:szCs w:val="21"/>
        </w:rPr>
        <w:t xml:space="preserve"> and the red line indicates the 95% CI of the estimate.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3EFBB59F" w14:textId="77777777" w:rsidR="004B5366" w:rsidRPr="00F278C2" w:rsidRDefault="004B5366"/>
    <w:p w14:paraId="5D05E92B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1C177105" wp14:editId="4A578A1C">
            <wp:extent cx="5271770" cy="3955415"/>
            <wp:effectExtent l="0" t="0" r="5080" b="6985"/>
            <wp:docPr id="2071356016" name="图片 2071356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9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18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/>
          <w:b/>
          <w:bCs/>
          <w:szCs w:val="21"/>
        </w:rPr>
        <w:t>transferrin saturation”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</w:t>
      </w:r>
      <w:proofErr w:type="gramStart"/>
      <w:r w:rsidRPr="00F278C2">
        <w:rPr>
          <w:rFonts w:ascii="Times New Roman" w:eastAsia="等线" w:hAnsi="Times New Roman" w:cs="Times New Roman"/>
          <w:b/>
          <w:bCs/>
          <w:szCs w:val="21"/>
        </w:rPr>
        <w:t>-</w:t>
      </w:r>
      <w:r>
        <w:rPr>
          <w:rFonts w:ascii="Times New Roman" w:eastAsia="等线" w:hAnsi="Times New Roman" w:cs="Times New Roman"/>
          <w:b/>
          <w:bCs/>
          <w:szCs w:val="21"/>
        </w:rPr>
        <w:t>“</w:t>
      </w:r>
      <w:proofErr w:type="gramEnd"/>
      <w:r>
        <w:rPr>
          <w:rFonts w:ascii="Times New Roman" w:eastAsia="等线" w:hAnsi="Times New Roman" w:cs="Times New Roman" w:hint="eastAsia"/>
          <w:b/>
          <w:bCs/>
          <w:szCs w:val="21"/>
        </w:rPr>
        <w:t>hand grip strength (right)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 UVMR results.</w:t>
      </w:r>
    </w:p>
    <w:p w14:paraId="46CF0F1B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F278C2">
        <w:rPr>
          <w:rFonts w:ascii="Times New Roman" w:eastAsia="等线" w:hAnsi="Times New Roman" w:cs="Times New Roman"/>
          <w:szCs w:val="21"/>
        </w:rPr>
        <w:t>Leave-one-out plot using IVW method by sequentially re-evaluating the causal estimate after discarding one SNP at a time, which helps determine whether the overall effect is driven by the specific genetic variant. The black point denotes the causal effect estimate</w:t>
      </w:r>
      <w:r w:rsidRPr="00BF0BA9">
        <w:rPr>
          <w:rFonts w:ascii="Times New Roman" w:eastAsia="等线" w:hAnsi="Times New Roman" w:cs="Times New Roman"/>
          <w:szCs w:val="21"/>
        </w:rPr>
        <w:t xml:space="preserve"> of </w:t>
      </w:r>
      <w:r>
        <w:rPr>
          <w:rFonts w:ascii="Times New Roman" w:eastAsia="等线" w:hAnsi="Times New Roman" w:cs="Times New Roman"/>
          <w:szCs w:val="21"/>
        </w:rPr>
        <w:t>transferrin saturation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hand grip strength (right)</w:t>
      </w:r>
      <w:r w:rsidRPr="00BF0BA9">
        <w:rPr>
          <w:rFonts w:ascii="Times New Roman" w:eastAsia="等线" w:hAnsi="Times New Roman" w:cs="Times New Roman"/>
          <w:szCs w:val="21"/>
        </w:rPr>
        <w:t xml:space="preserve"> after discarding a certain SNP, and the black line signifies</w:t>
      </w:r>
      <w:r w:rsidRPr="00F278C2">
        <w:rPr>
          <w:rFonts w:ascii="Times New Roman" w:eastAsia="等线" w:hAnsi="Times New Roman" w:cs="Times New Roman"/>
          <w:szCs w:val="21"/>
        </w:rPr>
        <w:t xml:space="preserve"> the 95% CI of estimate. The red point symbolizes the causal effect estimate </w:t>
      </w:r>
      <w:r w:rsidRPr="00BF0BA9">
        <w:rPr>
          <w:rFonts w:ascii="Times New Roman" w:eastAsia="等线" w:hAnsi="Times New Roman" w:cs="Times New Roman"/>
          <w:szCs w:val="21"/>
        </w:rPr>
        <w:t xml:space="preserve">of </w:t>
      </w:r>
      <w:r>
        <w:rPr>
          <w:rFonts w:ascii="Times New Roman" w:eastAsia="等线" w:hAnsi="Times New Roman" w:cs="Times New Roman"/>
          <w:szCs w:val="21"/>
        </w:rPr>
        <w:t>transferrin saturation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hand grip strength (right)</w:t>
      </w:r>
      <w:r w:rsidRPr="00BF0BA9">
        <w:rPr>
          <w:rFonts w:ascii="Times New Roman" w:eastAsia="等线" w:hAnsi="Times New Roman" w:cs="Times New Roman"/>
          <w:szCs w:val="21"/>
        </w:rPr>
        <w:t>,</w:t>
      </w:r>
      <w:r w:rsidRPr="00F278C2">
        <w:rPr>
          <w:rFonts w:ascii="Times New Roman" w:eastAsia="等线" w:hAnsi="Times New Roman" w:cs="Times New Roman"/>
          <w:szCs w:val="21"/>
        </w:rPr>
        <w:t xml:space="preserve"> and the red line indicates the 95% CI of the estimate.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1083671D" w14:textId="77777777" w:rsidR="004B5366" w:rsidRPr="00F278C2" w:rsidRDefault="004B5366"/>
    <w:p w14:paraId="17FB5FA1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5B773DB1" wp14:editId="0886A5B1">
            <wp:extent cx="5271770" cy="3955415"/>
            <wp:effectExtent l="0" t="0" r="5080" b="6985"/>
            <wp:docPr id="479627805" name="图片 479627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9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19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/>
          <w:b/>
          <w:bCs/>
          <w:szCs w:val="21"/>
        </w:rPr>
        <w:t>transferrin saturation”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-to-</w:t>
      </w:r>
      <w:r>
        <w:rPr>
          <w:rFonts w:ascii="Times New Roman" w:eastAsia="等线" w:hAnsi="Times New Roman" w:cs="Times New Roman"/>
          <w:b/>
          <w:bCs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low hand grip strength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 UVMR results.</w:t>
      </w:r>
    </w:p>
    <w:p w14:paraId="21906E58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F278C2">
        <w:rPr>
          <w:rFonts w:ascii="Times New Roman" w:eastAsia="等线" w:hAnsi="Times New Roman" w:cs="Times New Roman"/>
          <w:szCs w:val="21"/>
        </w:rPr>
        <w:t>Leave-one-out plot using IVW method by sequentially re-evaluating the causal estimate after discarding one SNP at a time, which helps determine whether the overall effect is driven by the specific genetic variant. The black point denotes the causal effect estimate</w:t>
      </w:r>
      <w:r w:rsidRPr="00BF0BA9">
        <w:rPr>
          <w:rFonts w:ascii="Times New Roman" w:eastAsia="等线" w:hAnsi="Times New Roman" w:cs="Times New Roman"/>
          <w:szCs w:val="21"/>
        </w:rPr>
        <w:t xml:space="preserve"> of </w:t>
      </w:r>
      <w:r>
        <w:rPr>
          <w:rFonts w:ascii="Times New Roman" w:eastAsia="等线" w:hAnsi="Times New Roman" w:cs="Times New Roman"/>
          <w:szCs w:val="21"/>
        </w:rPr>
        <w:t>transferrin saturation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low hand grip strength</w:t>
      </w:r>
      <w:r w:rsidRPr="00BF0BA9">
        <w:rPr>
          <w:rFonts w:ascii="Times New Roman" w:eastAsia="等线" w:hAnsi="Times New Roman" w:cs="Times New Roman"/>
          <w:szCs w:val="21"/>
        </w:rPr>
        <w:t xml:space="preserve"> after discarding a certain SNP, and the black line signifies</w:t>
      </w:r>
      <w:r w:rsidRPr="00F278C2">
        <w:rPr>
          <w:rFonts w:ascii="Times New Roman" w:eastAsia="等线" w:hAnsi="Times New Roman" w:cs="Times New Roman"/>
          <w:szCs w:val="21"/>
        </w:rPr>
        <w:t xml:space="preserve"> the 95% CI of estimate. The red point symbolizes the causal effect estimate </w:t>
      </w:r>
      <w:r w:rsidRPr="00BF0BA9">
        <w:rPr>
          <w:rFonts w:ascii="Times New Roman" w:eastAsia="等线" w:hAnsi="Times New Roman" w:cs="Times New Roman"/>
          <w:szCs w:val="21"/>
        </w:rPr>
        <w:t xml:space="preserve">of </w:t>
      </w:r>
      <w:r>
        <w:rPr>
          <w:rFonts w:ascii="Times New Roman" w:eastAsia="等线" w:hAnsi="Times New Roman" w:cs="Times New Roman"/>
          <w:szCs w:val="21"/>
        </w:rPr>
        <w:t>transferrin saturation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low hand grip strength</w:t>
      </w:r>
      <w:r w:rsidRPr="00BF0BA9">
        <w:rPr>
          <w:rFonts w:ascii="Times New Roman" w:eastAsia="等线" w:hAnsi="Times New Roman" w:cs="Times New Roman"/>
          <w:szCs w:val="21"/>
        </w:rPr>
        <w:t>,</w:t>
      </w:r>
      <w:r w:rsidRPr="00F278C2">
        <w:rPr>
          <w:rFonts w:ascii="Times New Roman" w:eastAsia="等线" w:hAnsi="Times New Roman" w:cs="Times New Roman"/>
          <w:szCs w:val="21"/>
        </w:rPr>
        <w:t xml:space="preserve"> and the red line indicates the 95% CI of the estimate.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3CE5EB0E" w14:textId="77777777" w:rsidR="004B5366" w:rsidRPr="00F278C2" w:rsidRDefault="004B5366"/>
    <w:p w14:paraId="3D31668F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5C401180" wp14:editId="20EC3544">
            <wp:extent cx="5271770" cy="3955415"/>
            <wp:effectExtent l="0" t="0" r="5080" b="6985"/>
            <wp:docPr id="63276977" name="图片 63276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9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20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/>
          <w:b/>
          <w:bCs/>
          <w:szCs w:val="21"/>
        </w:rPr>
        <w:t>transferrin saturation”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-to-</w:t>
      </w:r>
      <w:r>
        <w:rPr>
          <w:rFonts w:ascii="Times New Roman" w:eastAsia="等线" w:hAnsi="Times New Roman" w:cs="Times New Roman"/>
          <w:b/>
          <w:bCs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walking pace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 UVMR results.</w:t>
      </w:r>
    </w:p>
    <w:p w14:paraId="2B3848C1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F278C2">
        <w:rPr>
          <w:rFonts w:ascii="Times New Roman" w:eastAsia="等线" w:hAnsi="Times New Roman" w:cs="Times New Roman"/>
          <w:szCs w:val="21"/>
        </w:rPr>
        <w:t>Leave-one-out plot using IVW method by sequentially re-evaluating the causal estimate after discarding one SNP at a time, which helps determine whether the overall effect is driven by the specific genetic variant. The black point denotes the causal effect estimate</w:t>
      </w:r>
      <w:r w:rsidRPr="00BF0BA9">
        <w:rPr>
          <w:rFonts w:ascii="Times New Roman" w:eastAsia="等线" w:hAnsi="Times New Roman" w:cs="Times New Roman"/>
          <w:szCs w:val="21"/>
        </w:rPr>
        <w:t xml:space="preserve"> of </w:t>
      </w:r>
      <w:r>
        <w:rPr>
          <w:rFonts w:ascii="Times New Roman" w:eastAsia="等线" w:hAnsi="Times New Roman" w:cs="Times New Roman"/>
          <w:szCs w:val="21"/>
        </w:rPr>
        <w:t>transferrin saturation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walking pace</w:t>
      </w:r>
      <w:r w:rsidRPr="00BF0BA9">
        <w:rPr>
          <w:rFonts w:ascii="Times New Roman" w:eastAsia="等线" w:hAnsi="Times New Roman" w:cs="Times New Roman"/>
          <w:szCs w:val="21"/>
        </w:rPr>
        <w:t xml:space="preserve"> after discarding a certain SNP, and the black line signifies</w:t>
      </w:r>
      <w:r w:rsidRPr="00F278C2">
        <w:rPr>
          <w:rFonts w:ascii="Times New Roman" w:eastAsia="等线" w:hAnsi="Times New Roman" w:cs="Times New Roman"/>
          <w:szCs w:val="21"/>
        </w:rPr>
        <w:t xml:space="preserve"> the 95% CI of estimate. The red point symbolizes the causal effect estimate </w:t>
      </w:r>
      <w:r w:rsidRPr="00BF0BA9">
        <w:rPr>
          <w:rFonts w:ascii="Times New Roman" w:eastAsia="等线" w:hAnsi="Times New Roman" w:cs="Times New Roman"/>
          <w:szCs w:val="21"/>
        </w:rPr>
        <w:t xml:space="preserve">of </w:t>
      </w:r>
      <w:r>
        <w:rPr>
          <w:rFonts w:ascii="Times New Roman" w:eastAsia="等线" w:hAnsi="Times New Roman" w:cs="Times New Roman"/>
          <w:szCs w:val="21"/>
        </w:rPr>
        <w:t>transferrin saturation</w:t>
      </w:r>
      <w:r w:rsidRPr="00BF0BA9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 w:hint="eastAsia"/>
          <w:szCs w:val="21"/>
        </w:rPr>
        <w:t>walking pace</w:t>
      </w:r>
      <w:r w:rsidRPr="00BF0BA9">
        <w:rPr>
          <w:rFonts w:ascii="Times New Roman" w:eastAsia="等线" w:hAnsi="Times New Roman" w:cs="Times New Roman"/>
          <w:szCs w:val="21"/>
        </w:rPr>
        <w:t>,</w:t>
      </w:r>
      <w:r w:rsidRPr="00F278C2">
        <w:rPr>
          <w:rFonts w:ascii="Times New Roman" w:eastAsia="等线" w:hAnsi="Times New Roman" w:cs="Times New Roman"/>
          <w:szCs w:val="21"/>
        </w:rPr>
        <w:t xml:space="preserve"> and the red line indicates the 95% CI of the estimate.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294BCE8F" w14:textId="77777777" w:rsidR="004B5366" w:rsidRPr="00F278C2" w:rsidRDefault="004B5366"/>
    <w:p w14:paraId="0BDEEE1A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4136D09F" wp14:editId="6EEE4AA3">
            <wp:extent cx="1327785" cy="8863330"/>
            <wp:effectExtent l="0" t="0" r="571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2778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61045C" w14:textId="77777777" w:rsidR="004B5366" w:rsidRPr="00A75F10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 w:rsidRPr="00F278C2">
        <w:rPr>
          <w:rFonts w:ascii="Times New Roman" w:eastAsia="等线" w:hAnsi="Times New Roman" w:cs="Times New Roman"/>
          <w:b/>
          <w:bCs/>
          <w:szCs w:val="21"/>
        </w:rPr>
        <w:lastRenderedPageBreak/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2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1.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a</w:t>
      </w:r>
      <w:r w:rsidRPr="00565722">
        <w:rPr>
          <w:rFonts w:ascii="Times New Roman" w:eastAsia="等线" w:hAnsi="Times New Roman" w:cs="Times New Roman"/>
          <w:b/>
          <w:bCs/>
          <w:szCs w:val="21"/>
        </w:rPr>
        <w:t>ppendicular lean mass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-“ferritin” UVMR results.</w:t>
      </w:r>
    </w:p>
    <w:p w14:paraId="5EF0F7A4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A75F10">
        <w:rPr>
          <w:rFonts w:ascii="Times New Roman" w:eastAsia="等线" w:hAnsi="Times New Roman" w:cs="Times New Roman"/>
          <w:szCs w:val="21"/>
        </w:rPr>
        <w:t xml:space="preserve">Leave-one-out plot using IVW method by sequentially re-evaluating the causal estimate after discarding one SNP at a time, which helps determine whether the overall effect is driven by the specific genetic variant. The black point denotes the causal effect estimate of </w:t>
      </w:r>
      <w:r w:rsidRPr="00A75F10">
        <w:rPr>
          <w:rFonts w:ascii="Times New Roman" w:eastAsia="等线" w:hAnsi="Times New Roman" w:cs="Times New Roman" w:hint="eastAsia"/>
          <w:szCs w:val="21"/>
        </w:rPr>
        <w:t>a</w:t>
      </w:r>
      <w:r w:rsidRPr="00A75F10">
        <w:rPr>
          <w:rFonts w:ascii="Times New Roman" w:eastAsia="等线" w:hAnsi="Times New Roman" w:cs="Times New Roman"/>
          <w:szCs w:val="21"/>
        </w:rPr>
        <w:t xml:space="preserve">ppendicular lean mass on ferritin after discarding a certain SNP, and the black line signifies the 95% CI of estimate. The red point symbolizes the causal effect estimate of </w:t>
      </w:r>
      <w:r w:rsidRPr="00A75F10">
        <w:rPr>
          <w:rFonts w:ascii="Times New Roman" w:eastAsia="等线" w:hAnsi="Times New Roman" w:cs="Times New Roman" w:hint="eastAsia"/>
          <w:szCs w:val="21"/>
        </w:rPr>
        <w:t>a</w:t>
      </w:r>
      <w:r w:rsidRPr="00A75F10">
        <w:rPr>
          <w:rFonts w:ascii="Times New Roman" w:eastAsia="等线" w:hAnsi="Times New Roman" w:cs="Times New Roman"/>
          <w:szCs w:val="21"/>
        </w:rPr>
        <w:t>ppendicular lean mass on ferritin, and the red line indicates the 95% CI of the estimate.</w:t>
      </w:r>
      <w:r w:rsidRPr="00F278C2">
        <w:rPr>
          <w:rFonts w:ascii="Times New Roman" w:eastAsia="等线" w:hAnsi="Times New Roman" w:cs="Times New Roman"/>
          <w:szCs w:val="21"/>
        </w:rPr>
        <w:t xml:space="preserve">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5D592D97" w14:textId="77777777" w:rsidR="004B5366" w:rsidRPr="00F278C2" w:rsidRDefault="004B5366"/>
    <w:p w14:paraId="5CC142E3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 w:hint="eastAsia"/>
          <w:b/>
          <w:bCs/>
          <w:noProof/>
          <w:szCs w:val="21"/>
        </w:rPr>
        <w:lastRenderedPageBreak/>
        <w:drawing>
          <wp:inline distT="0" distB="0" distL="0" distR="0" wp14:anchorId="742549A8" wp14:editId="5587A33F">
            <wp:extent cx="1239520" cy="8864600"/>
            <wp:effectExtent l="0" t="0" r="0" b="0"/>
            <wp:docPr id="281310055" name="图片 28131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9520" cy="886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2FF1A0" w14:textId="77777777" w:rsidR="004B5366" w:rsidRPr="00A75F10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 w:rsidRPr="00F278C2">
        <w:rPr>
          <w:rFonts w:ascii="Times New Roman" w:eastAsia="等线" w:hAnsi="Times New Roman" w:cs="Times New Roman"/>
          <w:b/>
          <w:bCs/>
          <w:szCs w:val="21"/>
        </w:rPr>
        <w:lastRenderedPageBreak/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22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a</w:t>
      </w:r>
      <w:r w:rsidRPr="00565722">
        <w:rPr>
          <w:rFonts w:ascii="Times New Roman" w:eastAsia="等线" w:hAnsi="Times New Roman" w:cs="Times New Roman"/>
          <w:b/>
          <w:bCs/>
          <w:szCs w:val="21"/>
        </w:rPr>
        <w:t>ppendicular lean mass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-“</w:t>
      </w:r>
      <w:r>
        <w:rPr>
          <w:rFonts w:ascii="Times New Roman" w:eastAsia="等线" w:hAnsi="Times New Roman" w:cs="Times New Roman"/>
          <w:b/>
          <w:bCs/>
          <w:szCs w:val="21"/>
        </w:rPr>
        <w:t>serum iron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” UVMR results.</w:t>
      </w:r>
    </w:p>
    <w:p w14:paraId="33558E4C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A75F10">
        <w:rPr>
          <w:rFonts w:ascii="Times New Roman" w:eastAsia="等线" w:hAnsi="Times New Roman" w:cs="Times New Roman"/>
          <w:szCs w:val="21"/>
        </w:rPr>
        <w:t xml:space="preserve">Leave-one-out plot using IVW method by sequentially re-evaluating the causal estimate after discarding one SNP at a time, which helps determine whether the overall effect is driven by the specific genetic variant. The black point denotes the causal effect estimate of </w:t>
      </w:r>
      <w:r w:rsidRPr="00A75F10">
        <w:rPr>
          <w:rFonts w:ascii="Times New Roman" w:eastAsia="等线" w:hAnsi="Times New Roman" w:cs="Times New Roman" w:hint="eastAsia"/>
          <w:szCs w:val="21"/>
        </w:rPr>
        <w:t>a</w:t>
      </w:r>
      <w:r w:rsidRPr="00A75F10">
        <w:rPr>
          <w:rFonts w:ascii="Times New Roman" w:eastAsia="等线" w:hAnsi="Times New Roman" w:cs="Times New Roman"/>
          <w:szCs w:val="21"/>
        </w:rPr>
        <w:t xml:space="preserve">ppendicular lean mass on </w:t>
      </w:r>
      <w:r>
        <w:rPr>
          <w:rFonts w:ascii="Times New Roman" w:eastAsia="等线" w:hAnsi="Times New Roman" w:cs="Times New Roman"/>
          <w:szCs w:val="21"/>
        </w:rPr>
        <w:t>serum iron</w:t>
      </w:r>
      <w:r w:rsidRPr="00A75F10">
        <w:rPr>
          <w:rFonts w:ascii="Times New Roman" w:eastAsia="等线" w:hAnsi="Times New Roman" w:cs="Times New Roman"/>
          <w:szCs w:val="21"/>
        </w:rPr>
        <w:t xml:space="preserve"> after discarding a certain SNP, and the black line signifies the 95% CI of estimate. The red point symbolizes the causal effect estimate of </w:t>
      </w:r>
      <w:r w:rsidRPr="00A75F10">
        <w:rPr>
          <w:rFonts w:ascii="Times New Roman" w:eastAsia="等线" w:hAnsi="Times New Roman" w:cs="Times New Roman" w:hint="eastAsia"/>
          <w:szCs w:val="21"/>
        </w:rPr>
        <w:t>a</w:t>
      </w:r>
      <w:r w:rsidRPr="00A75F10">
        <w:rPr>
          <w:rFonts w:ascii="Times New Roman" w:eastAsia="等线" w:hAnsi="Times New Roman" w:cs="Times New Roman"/>
          <w:szCs w:val="21"/>
        </w:rPr>
        <w:t xml:space="preserve">ppendicular lean mass on </w:t>
      </w:r>
      <w:r>
        <w:rPr>
          <w:rFonts w:ascii="Times New Roman" w:eastAsia="等线" w:hAnsi="Times New Roman" w:cs="Times New Roman"/>
          <w:szCs w:val="21"/>
        </w:rPr>
        <w:t>serum iron</w:t>
      </w:r>
      <w:r w:rsidRPr="00A75F10">
        <w:rPr>
          <w:rFonts w:ascii="Times New Roman" w:eastAsia="等线" w:hAnsi="Times New Roman" w:cs="Times New Roman"/>
          <w:szCs w:val="21"/>
        </w:rPr>
        <w:t>, and the red line indicates the 95% CI of the estimate.</w:t>
      </w:r>
      <w:r w:rsidRPr="00F278C2">
        <w:rPr>
          <w:rFonts w:ascii="Times New Roman" w:eastAsia="等线" w:hAnsi="Times New Roman" w:cs="Times New Roman"/>
          <w:szCs w:val="21"/>
        </w:rPr>
        <w:t xml:space="preserve">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7440C728" w14:textId="77777777" w:rsidR="004B5366" w:rsidRPr="00F278C2" w:rsidRDefault="004B5366"/>
    <w:p w14:paraId="172E581D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 w:hint="eastAsia"/>
          <w:b/>
          <w:bCs/>
          <w:noProof/>
          <w:szCs w:val="21"/>
        </w:rPr>
        <w:lastRenderedPageBreak/>
        <w:drawing>
          <wp:inline distT="0" distB="0" distL="0" distR="0" wp14:anchorId="4EE7F7DC" wp14:editId="341CA184">
            <wp:extent cx="1278890" cy="8855710"/>
            <wp:effectExtent l="0" t="0" r="0" b="2540"/>
            <wp:docPr id="1907093699" name="图片 19070936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890" cy="885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F70415" w14:textId="77777777" w:rsidR="004B5366" w:rsidRPr="00A75F10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 w:rsidRPr="00F278C2">
        <w:rPr>
          <w:rFonts w:ascii="Times New Roman" w:eastAsia="等线" w:hAnsi="Times New Roman" w:cs="Times New Roman"/>
          <w:b/>
          <w:bCs/>
          <w:szCs w:val="21"/>
        </w:rPr>
        <w:lastRenderedPageBreak/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23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a</w:t>
      </w:r>
      <w:r w:rsidRPr="00565722">
        <w:rPr>
          <w:rFonts w:ascii="Times New Roman" w:eastAsia="等线" w:hAnsi="Times New Roman" w:cs="Times New Roman"/>
          <w:b/>
          <w:bCs/>
          <w:szCs w:val="21"/>
        </w:rPr>
        <w:t>ppendicular lean mass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-“</w:t>
      </w:r>
      <w:r>
        <w:rPr>
          <w:rFonts w:ascii="Times New Roman" w:eastAsia="等线" w:hAnsi="Times New Roman" w:cs="Times New Roman"/>
          <w:b/>
          <w:bCs/>
          <w:szCs w:val="21"/>
        </w:rPr>
        <w:t>total iron binding capacity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” UVMR results.</w:t>
      </w:r>
    </w:p>
    <w:p w14:paraId="0A6498A3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A75F10">
        <w:rPr>
          <w:rFonts w:ascii="Times New Roman" w:eastAsia="等线" w:hAnsi="Times New Roman" w:cs="Times New Roman"/>
          <w:szCs w:val="21"/>
        </w:rPr>
        <w:t xml:space="preserve">Leave-one-out plot using IVW method by sequentially re-evaluating the causal estimate after discarding one SNP at a time, which helps determine whether the overall effect is driven by the specific genetic variant. The black point denotes the causal effect estimate of </w:t>
      </w:r>
      <w:r w:rsidRPr="00A75F10">
        <w:rPr>
          <w:rFonts w:ascii="Times New Roman" w:eastAsia="等线" w:hAnsi="Times New Roman" w:cs="Times New Roman" w:hint="eastAsia"/>
          <w:szCs w:val="21"/>
        </w:rPr>
        <w:t>a</w:t>
      </w:r>
      <w:r w:rsidRPr="00A75F10">
        <w:rPr>
          <w:rFonts w:ascii="Times New Roman" w:eastAsia="等线" w:hAnsi="Times New Roman" w:cs="Times New Roman"/>
          <w:szCs w:val="21"/>
        </w:rPr>
        <w:t xml:space="preserve">ppendicular lean mass on </w:t>
      </w:r>
      <w:r>
        <w:rPr>
          <w:rFonts w:ascii="Times New Roman" w:eastAsia="等线" w:hAnsi="Times New Roman" w:cs="Times New Roman"/>
          <w:szCs w:val="21"/>
        </w:rPr>
        <w:t>total iron binding capacity</w:t>
      </w:r>
      <w:r w:rsidRPr="00A75F10">
        <w:rPr>
          <w:rFonts w:ascii="Times New Roman" w:eastAsia="等线" w:hAnsi="Times New Roman" w:cs="Times New Roman"/>
          <w:szCs w:val="21"/>
        </w:rPr>
        <w:t xml:space="preserve"> after discarding a certain SNP, and the black line signifies the 95% CI of estimate. The red point symbolizes the causal effect estimate of </w:t>
      </w:r>
      <w:r w:rsidRPr="00A75F10">
        <w:rPr>
          <w:rFonts w:ascii="Times New Roman" w:eastAsia="等线" w:hAnsi="Times New Roman" w:cs="Times New Roman" w:hint="eastAsia"/>
          <w:szCs w:val="21"/>
        </w:rPr>
        <w:t>a</w:t>
      </w:r>
      <w:r w:rsidRPr="00A75F10">
        <w:rPr>
          <w:rFonts w:ascii="Times New Roman" w:eastAsia="等线" w:hAnsi="Times New Roman" w:cs="Times New Roman"/>
          <w:szCs w:val="21"/>
        </w:rPr>
        <w:t xml:space="preserve">ppendicular lean mass on </w:t>
      </w:r>
      <w:r>
        <w:rPr>
          <w:rFonts w:ascii="Times New Roman" w:eastAsia="等线" w:hAnsi="Times New Roman" w:cs="Times New Roman"/>
          <w:szCs w:val="21"/>
        </w:rPr>
        <w:t>total iron binding capacity</w:t>
      </w:r>
      <w:r w:rsidRPr="00A75F10">
        <w:rPr>
          <w:rFonts w:ascii="Times New Roman" w:eastAsia="等线" w:hAnsi="Times New Roman" w:cs="Times New Roman"/>
          <w:szCs w:val="21"/>
        </w:rPr>
        <w:t>, and the red line indicates the 95% CI of the estimate.</w:t>
      </w:r>
      <w:r w:rsidRPr="00F278C2">
        <w:rPr>
          <w:rFonts w:ascii="Times New Roman" w:eastAsia="等线" w:hAnsi="Times New Roman" w:cs="Times New Roman"/>
          <w:szCs w:val="21"/>
        </w:rPr>
        <w:t xml:space="preserve">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5040541F" w14:textId="77777777" w:rsidR="004B5366" w:rsidRPr="00F278C2" w:rsidRDefault="004B5366"/>
    <w:p w14:paraId="63001B93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 w:hint="eastAsia"/>
          <w:b/>
          <w:bCs/>
          <w:noProof/>
          <w:szCs w:val="21"/>
        </w:rPr>
        <w:lastRenderedPageBreak/>
        <w:drawing>
          <wp:inline distT="0" distB="0" distL="0" distR="0" wp14:anchorId="477A524E" wp14:editId="3AB4506E">
            <wp:extent cx="1250950" cy="8864600"/>
            <wp:effectExtent l="0" t="0" r="6350" b="0"/>
            <wp:docPr id="670703994" name="图片 6707039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950" cy="886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EB830" w14:textId="77777777" w:rsidR="004B5366" w:rsidRPr="00A75F10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 w:rsidRPr="00F278C2">
        <w:rPr>
          <w:rFonts w:ascii="Times New Roman" w:eastAsia="等线" w:hAnsi="Times New Roman" w:cs="Times New Roman"/>
          <w:b/>
          <w:bCs/>
          <w:szCs w:val="21"/>
        </w:rPr>
        <w:lastRenderedPageBreak/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24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a</w:t>
      </w:r>
      <w:r w:rsidRPr="00565722">
        <w:rPr>
          <w:rFonts w:ascii="Times New Roman" w:eastAsia="等线" w:hAnsi="Times New Roman" w:cs="Times New Roman"/>
          <w:b/>
          <w:bCs/>
          <w:szCs w:val="21"/>
        </w:rPr>
        <w:t>ppendicular lean mass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-“</w:t>
      </w:r>
      <w:r>
        <w:rPr>
          <w:rFonts w:ascii="Times New Roman" w:eastAsia="等线" w:hAnsi="Times New Roman" w:cs="Times New Roman"/>
          <w:b/>
          <w:bCs/>
          <w:szCs w:val="21"/>
        </w:rPr>
        <w:t>transferrin saturation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” UVMR results.</w:t>
      </w:r>
    </w:p>
    <w:p w14:paraId="195CBE7D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A75F10">
        <w:rPr>
          <w:rFonts w:ascii="Times New Roman" w:eastAsia="等线" w:hAnsi="Times New Roman" w:cs="Times New Roman"/>
          <w:szCs w:val="21"/>
        </w:rPr>
        <w:t xml:space="preserve">Leave-one-out plot using IVW method by sequentially re-evaluating the causal estimate after discarding one SNP at a time, which helps determine whether the overall effect is driven by the specific genetic variant. The black point denotes the causal effect estimate of </w:t>
      </w:r>
      <w:r w:rsidRPr="00A75F10">
        <w:rPr>
          <w:rFonts w:ascii="Times New Roman" w:eastAsia="等线" w:hAnsi="Times New Roman" w:cs="Times New Roman" w:hint="eastAsia"/>
          <w:szCs w:val="21"/>
        </w:rPr>
        <w:t>a</w:t>
      </w:r>
      <w:r w:rsidRPr="00A75F10">
        <w:rPr>
          <w:rFonts w:ascii="Times New Roman" w:eastAsia="等线" w:hAnsi="Times New Roman" w:cs="Times New Roman"/>
          <w:szCs w:val="21"/>
        </w:rPr>
        <w:t xml:space="preserve">ppendicular lean mass on </w:t>
      </w:r>
      <w:r>
        <w:rPr>
          <w:rFonts w:ascii="Times New Roman" w:eastAsia="等线" w:hAnsi="Times New Roman" w:cs="Times New Roman"/>
          <w:szCs w:val="21"/>
        </w:rPr>
        <w:t>transferrin saturation</w:t>
      </w:r>
      <w:r w:rsidRPr="00A75F10">
        <w:rPr>
          <w:rFonts w:ascii="Times New Roman" w:eastAsia="等线" w:hAnsi="Times New Roman" w:cs="Times New Roman"/>
          <w:szCs w:val="21"/>
        </w:rPr>
        <w:t xml:space="preserve"> after discarding a certain SNP, and the black line signifies the 95% CI of estimate. The red point symbolizes the causal effect estimate of </w:t>
      </w:r>
      <w:r w:rsidRPr="00A75F10">
        <w:rPr>
          <w:rFonts w:ascii="Times New Roman" w:eastAsia="等线" w:hAnsi="Times New Roman" w:cs="Times New Roman" w:hint="eastAsia"/>
          <w:szCs w:val="21"/>
        </w:rPr>
        <w:t>a</w:t>
      </w:r>
      <w:r w:rsidRPr="00A75F10">
        <w:rPr>
          <w:rFonts w:ascii="Times New Roman" w:eastAsia="等线" w:hAnsi="Times New Roman" w:cs="Times New Roman"/>
          <w:szCs w:val="21"/>
        </w:rPr>
        <w:t xml:space="preserve">ppendicular lean mass on </w:t>
      </w:r>
      <w:r>
        <w:rPr>
          <w:rFonts w:ascii="Times New Roman" w:eastAsia="等线" w:hAnsi="Times New Roman" w:cs="Times New Roman"/>
          <w:szCs w:val="21"/>
        </w:rPr>
        <w:t>transferrin saturation</w:t>
      </w:r>
      <w:r w:rsidRPr="00A75F10">
        <w:rPr>
          <w:rFonts w:ascii="Times New Roman" w:eastAsia="等线" w:hAnsi="Times New Roman" w:cs="Times New Roman"/>
          <w:szCs w:val="21"/>
        </w:rPr>
        <w:t>, and the red line indicates the 95% CI of the estimate.</w:t>
      </w:r>
      <w:r w:rsidRPr="00F278C2">
        <w:rPr>
          <w:rFonts w:ascii="Times New Roman" w:eastAsia="等线" w:hAnsi="Times New Roman" w:cs="Times New Roman"/>
          <w:szCs w:val="21"/>
        </w:rPr>
        <w:t xml:space="preserve">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16048BF7" w14:textId="77777777" w:rsidR="004B5366" w:rsidRPr="00F278C2" w:rsidRDefault="004B5366"/>
    <w:p w14:paraId="35A55E57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732531F0" wp14:editId="74F9CAFB">
            <wp:extent cx="5022850" cy="8858250"/>
            <wp:effectExtent l="0" t="0" r="6350" b="0"/>
            <wp:docPr id="470314762" name="图片 4703147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850" cy="885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2111FD" w14:textId="77777777" w:rsidR="004B5366" w:rsidRPr="00A75F10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 w:rsidRPr="00F278C2">
        <w:rPr>
          <w:rFonts w:ascii="Times New Roman" w:eastAsia="等线" w:hAnsi="Times New Roman" w:cs="Times New Roman"/>
          <w:b/>
          <w:bCs/>
          <w:szCs w:val="21"/>
        </w:rPr>
        <w:lastRenderedPageBreak/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25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hand grip strength (left)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-“ferritin” UVMR results.</w:t>
      </w:r>
    </w:p>
    <w:p w14:paraId="23BBDD58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A75F10">
        <w:rPr>
          <w:rFonts w:ascii="Times New Roman" w:eastAsia="等线" w:hAnsi="Times New Roman" w:cs="Times New Roman"/>
          <w:szCs w:val="21"/>
        </w:rPr>
        <w:t xml:space="preserve">Leave-one-out plot using IVW method by sequentially re-evaluating the causal estimate after discarding one SNP at a time, which helps determine whether the overall effect is driven by the specific genetic variant. The black point denotes the causal effect estimate of </w:t>
      </w:r>
      <w:r>
        <w:rPr>
          <w:rFonts w:ascii="Times New Roman" w:eastAsia="等线" w:hAnsi="Times New Roman" w:cs="Times New Roman" w:hint="eastAsia"/>
          <w:szCs w:val="21"/>
        </w:rPr>
        <w:t>hand grip strength (left)</w:t>
      </w:r>
      <w:r w:rsidRPr="00A75F10">
        <w:rPr>
          <w:rFonts w:ascii="Times New Roman" w:eastAsia="等线" w:hAnsi="Times New Roman" w:cs="Times New Roman"/>
          <w:szCs w:val="21"/>
        </w:rPr>
        <w:t xml:space="preserve"> on ferritin after discarding a certain SNP, and the black line signifies the 95% CI of estimate. The red point symbolizes the causal effect estimate of </w:t>
      </w:r>
      <w:r>
        <w:rPr>
          <w:rFonts w:ascii="Times New Roman" w:eastAsia="等线" w:hAnsi="Times New Roman" w:cs="Times New Roman" w:hint="eastAsia"/>
          <w:szCs w:val="21"/>
        </w:rPr>
        <w:t>hand grip strength (left)</w:t>
      </w:r>
      <w:r w:rsidRPr="00A75F10">
        <w:rPr>
          <w:rFonts w:ascii="Times New Roman" w:eastAsia="等线" w:hAnsi="Times New Roman" w:cs="Times New Roman"/>
          <w:szCs w:val="21"/>
        </w:rPr>
        <w:t xml:space="preserve"> on ferritin, and the red line indicates the 95% CI of the estimate.</w:t>
      </w:r>
      <w:r w:rsidRPr="00F278C2">
        <w:rPr>
          <w:rFonts w:ascii="Times New Roman" w:eastAsia="等线" w:hAnsi="Times New Roman" w:cs="Times New Roman"/>
          <w:szCs w:val="21"/>
        </w:rPr>
        <w:t xml:space="preserve">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792748EA" w14:textId="77777777" w:rsidR="004B5366" w:rsidRPr="00F278C2" w:rsidRDefault="004B5366"/>
    <w:p w14:paraId="5F6D0D28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5384FA0D" wp14:editId="2F79951F">
            <wp:extent cx="5276850" cy="8502650"/>
            <wp:effectExtent l="0" t="0" r="0" b="0"/>
            <wp:docPr id="2064911024" name="图片 206491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850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EA30D" w14:textId="77777777" w:rsidR="004B5366" w:rsidRPr="00A75F10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 w:rsidRPr="00F278C2">
        <w:rPr>
          <w:rFonts w:ascii="Times New Roman" w:eastAsia="等线" w:hAnsi="Times New Roman" w:cs="Times New Roman"/>
          <w:b/>
          <w:bCs/>
          <w:szCs w:val="21"/>
        </w:rPr>
        <w:lastRenderedPageBreak/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26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hand grip strength (left)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-“</w:t>
      </w:r>
      <w:r>
        <w:rPr>
          <w:rFonts w:ascii="Times New Roman" w:eastAsia="等线" w:hAnsi="Times New Roman" w:cs="Times New Roman"/>
          <w:b/>
          <w:bCs/>
          <w:szCs w:val="21"/>
        </w:rPr>
        <w:t>serum iron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” UVMR results.</w:t>
      </w:r>
    </w:p>
    <w:p w14:paraId="61E21CA9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A75F10">
        <w:rPr>
          <w:rFonts w:ascii="Times New Roman" w:eastAsia="等线" w:hAnsi="Times New Roman" w:cs="Times New Roman"/>
          <w:szCs w:val="21"/>
        </w:rPr>
        <w:t xml:space="preserve">Leave-one-out plot using IVW method by sequentially re-evaluating the causal estimate after discarding one SNP at a time, which helps determine whether the overall effect is driven by the specific genetic variant. The black point denotes the causal effect estimate of </w:t>
      </w:r>
      <w:r>
        <w:rPr>
          <w:rFonts w:ascii="Times New Roman" w:eastAsia="等线" w:hAnsi="Times New Roman" w:cs="Times New Roman" w:hint="eastAsia"/>
          <w:szCs w:val="21"/>
        </w:rPr>
        <w:t>hand grip strength (left)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serum iron</w:t>
      </w:r>
      <w:r w:rsidRPr="00A75F10">
        <w:rPr>
          <w:rFonts w:ascii="Times New Roman" w:eastAsia="等线" w:hAnsi="Times New Roman" w:cs="Times New Roman"/>
          <w:szCs w:val="21"/>
        </w:rPr>
        <w:t xml:space="preserve"> after discarding a certain SNP, and the black line signifies the 95% CI of estimate. The red point symbolizes the causal effect estimate of </w:t>
      </w:r>
      <w:r>
        <w:rPr>
          <w:rFonts w:ascii="Times New Roman" w:eastAsia="等线" w:hAnsi="Times New Roman" w:cs="Times New Roman" w:hint="eastAsia"/>
          <w:szCs w:val="21"/>
        </w:rPr>
        <w:t>hand grip strength (left)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serum iron</w:t>
      </w:r>
      <w:r w:rsidRPr="00A75F10">
        <w:rPr>
          <w:rFonts w:ascii="Times New Roman" w:eastAsia="等线" w:hAnsi="Times New Roman" w:cs="Times New Roman"/>
          <w:szCs w:val="21"/>
        </w:rPr>
        <w:t>, and the red line indicates the 95% CI of the estimate.</w:t>
      </w:r>
      <w:r w:rsidRPr="00F278C2">
        <w:rPr>
          <w:rFonts w:ascii="Times New Roman" w:eastAsia="等线" w:hAnsi="Times New Roman" w:cs="Times New Roman"/>
          <w:szCs w:val="21"/>
        </w:rPr>
        <w:t xml:space="preserve">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3A7271D0" w14:textId="77777777" w:rsidR="004B5366" w:rsidRPr="00F278C2" w:rsidRDefault="004B5366"/>
    <w:p w14:paraId="188E5ADE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2D2182E9" wp14:editId="79A7E275">
            <wp:extent cx="4953000" cy="8851900"/>
            <wp:effectExtent l="0" t="0" r="0" b="6350"/>
            <wp:docPr id="447308537" name="图片 447308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885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40B1C5" w14:textId="77777777" w:rsidR="004B5366" w:rsidRPr="00A75F10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 w:rsidRPr="00F278C2">
        <w:rPr>
          <w:rFonts w:ascii="Times New Roman" w:eastAsia="等线" w:hAnsi="Times New Roman" w:cs="Times New Roman"/>
          <w:b/>
          <w:bCs/>
          <w:szCs w:val="21"/>
        </w:rPr>
        <w:lastRenderedPageBreak/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27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hand grip strength (left)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-“</w:t>
      </w:r>
      <w:r>
        <w:rPr>
          <w:rFonts w:ascii="Times New Roman" w:eastAsia="等线" w:hAnsi="Times New Roman" w:cs="Times New Roman"/>
          <w:b/>
          <w:bCs/>
          <w:szCs w:val="21"/>
        </w:rPr>
        <w:t>total iron binding capacity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” UVMR results.</w:t>
      </w:r>
    </w:p>
    <w:p w14:paraId="54F0921B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A75F10">
        <w:rPr>
          <w:rFonts w:ascii="Times New Roman" w:eastAsia="等线" w:hAnsi="Times New Roman" w:cs="Times New Roman"/>
          <w:szCs w:val="21"/>
        </w:rPr>
        <w:t xml:space="preserve">Leave-one-out plot using IVW method by sequentially re-evaluating the causal estimate after discarding one SNP at a time, which helps determine whether the overall effect is driven by the specific genetic variant. The black point denotes the causal effect estimate of </w:t>
      </w:r>
      <w:r>
        <w:rPr>
          <w:rFonts w:ascii="Times New Roman" w:eastAsia="等线" w:hAnsi="Times New Roman" w:cs="Times New Roman" w:hint="eastAsia"/>
          <w:szCs w:val="21"/>
        </w:rPr>
        <w:t>hand grip strength (left)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total iron binding capacity</w:t>
      </w:r>
      <w:r w:rsidRPr="00A75F10">
        <w:rPr>
          <w:rFonts w:ascii="Times New Roman" w:eastAsia="等线" w:hAnsi="Times New Roman" w:cs="Times New Roman"/>
          <w:szCs w:val="21"/>
        </w:rPr>
        <w:t xml:space="preserve"> after discarding a certain SNP, and the black line signifies the 95% CI of estimate. The red point symbolizes the causal effect estimate of </w:t>
      </w:r>
      <w:r>
        <w:rPr>
          <w:rFonts w:ascii="Times New Roman" w:eastAsia="等线" w:hAnsi="Times New Roman" w:cs="Times New Roman" w:hint="eastAsia"/>
          <w:szCs w:val="21"/>
        </w:rPr>
        <w:t>hand grip strength (left)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total iron binding capacity</w:t>
      </w:r>
      <w:r w:rsidRPr="00A75F10">
        <w:rPr>
          <w:rFonts w:ascii="Times New Roman" w:eastAsia="等线" w:hAnsi="Times New Roman" w:cs="Times New Roman"/>
          <w:szCs w:val="21"/>
        </w:rPr>
        <w:t>, and the red line indicates the 95% CI of the estimate.</w:t>
      </w:r>
      <w:r w:rsidRPr="00F278C2">
        <w:rPr>
          <w:rFonts w:ascii="Times New Roman" w:eastAsia="等线" w:hAnsi="Times New Roman" w:cs="Times New Roman"/>
          <w:szCs w:val="21"/>
        </w:rPr>
        <w:t xml:space="preserve">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2C21F0D9" w14:textId="77777777" w:rsidR="004B5366" w:rsidRPr="00F278C2" w:rsidRDefault="004B5366"/>
    <w:p w14:paraId="33FCE830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1D59B057" wp14:editId="14CEB806">
            <wp:extent cx="4781550" cy="8851900"/>
            <wp:effectExtent l="0" t="0" r="0" b="6350"/>
            <wp:docPr id="721637512" name="图片 721637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885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451EE" w14:textId="77777777" w:rsidR="004B5366" w:rsidRPr="00A75F10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 w:rsidRPr="00F278C2">
        <w:rPr>
          <w:rFonts w:ascii="Times New Roman" w:eastAsia="等线" w:hAnsi="Times New Roman" w:cs="Times New Roman"/>
          <w:b/>
          <w:bCs/>
          <w:szCs w:val="21"/>
        </w:rPr>
        <w:lastRenderedPageBreak/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28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hand grip strength (left)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-“</w:t>
      </w:r>
      <w:r>
        <w:rPr>
          <w:rFonts w:ascii="Times New Roman" w:eastAsia="等线" w:hAnsi="Times New Roman" w:cs="Times New Roman"/>
          <w:b/>
          <w:bCs/>
          <w:szCs w:val="21"/>
        </w:rPr>
        <w:t>transferrin saturation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” UVMR results.</w:t>
      </w:r>
    </w:p>
    <w:p w14:paraId="0BA7DECC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A75F10">
        <w:rPr>
          <w:rFonts w:ascii="Times New Roman" w:eastAsia="等线" w:hAnsi="Times New Roman" w:cs="Times New Roman"/>
          <w:szCs w:val="21"/>
        </w:rPr>
        <w:t xml:space="preserve">Leave-one-out plot using IVW method by sequentially re-evaluating the causal estimate after discarding one SNP at a time, which helps determine whether the overall effect is driven by the specific genetic variant. The black point denotes the causal effect estimate of </w:t>
      </w:r>
      <w:r>
        <w:rPr>
          <w:rFonts w:ascii="Times New Roman" w:eastAsia="等线" w:hAnsi="Times New Roman" w:cs="Times New Roman" w:hint="eastAsia"/>
          <w:szCs w:val="21"/>
        </w:rPr>
        <w:t>hand grip strength (left)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transferrin saturation</w:t>
      </w:r>
      <w:r w:rsidRPr="00A75F10">
        <w:rPr>
          <w:rFonts w:ascii="Times New Roman" w:eastAsia="等线" w:hAnsi="Times New Roman" w:cs="Times New Roman"/>
          <w:szCs w:val="21"/>
        </w:rPr>
        <w:t xml:space="preserve"> after discarding a certain SNP, and the black line signifies the 95% CI of estimate. The red point symbolizes the causal effect estimate of </w:t>
      </w:r>
      <w:r>
        <w:rPr>
          <w:rFonts w:ascii="Times New Roman" w:eastAsia="等线" w:hAnsi="Times New Roman" w:cs="Times New Roman" w:hint="eastAsia"/>
          <w:szCs w:val="21"/>
        </w:rPr>
        <w:t>hand grip strength (left)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transferrin saturation</w:t>
      </w:r>
      <w:r w:rsidRPr="00A75F10">
        <w:rPr>
          <w:rFonts w:ascii="Times New Roman" w:eastAsia="等线" w:hAnsi="Times New Roman" w:cs="Times New Roman"/>
          <w:szCs w:val="21"/>
        </w:rPr>
        <w:t>, and the red line indicates the 95% CI of the estimate.</w:t>
      </w:r>
      <w:r w:rsidRPr="00F278C2">
        <w:rPr>
          <w:rFonts w:ascii="Times New Roman" w:eastAsia="等线" w:hAnsi="Times New Roman" w:cs="Times New Roman"/>
          <w:szCs w:val="21"/>
        </w:rPr>
        <w:t xml:space="preserve">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421AE897" w14:textId="77777777" w:rsidR="004B5366" w:rsidRPr="00F278C2" w:rsidRDefault="004B5366"/>
    <w:p w14:paraId="3B43C29D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 w:hint="eastAsia"/>
          <w:b/>
          <w:bCs/>
          <w:noProof/>
          <w:szCs w:val="21"/>
        </w:rPr>
        <w:lastRenderedPageBreak/>
        <w:drawing>
          <wp:inline distT="0" distB="0" distL="0" distR="0" wp14:anchorId="0CBE79E8" wp14:editId="02576545">
            <wp:extent cx="4686300" cy="8851900"/>
            <wp:effectExtent l="0" t="0" r="0" b="6350"/>
            <wp:docPr id="133213479" name="图片 133213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885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DE3B8" w14:textId="77777777" w:rsidR="004B5366" w:rsidRPr="00A75F10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 w:rsidRPr="00F278C2">
        <w:rPr>
          <w:rFonts w:ascii="Times New Roman" w:eastAsia="等线" w:hAnsi="Times New Roman" w:cs="Times New Roman"/>
          <w:b/>
          <w:bCs/>
          <w:szCs w:val="21"/>
        </w:rPr>
        <w:lastRenderedPageBreak/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29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hand grip strength (right)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-“ferritin” UVMR results.</w:t>
      </w:r>
    </w:p>
    <w:p w14:paraId="2B65C5CA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A75F10">
        <w:rPr>
          <w:rFonts w:ascii="Times New Roman" w:eastAsia="等线" w:hAnsi="Times New Roman" w:cs="Times New Roman"/>
          <w:szCs w:val="21"/>
        </w:rPr>
        <w:t xml:space="preserve">Leave-one-out plot using IVW method by sequentially re-evaluating the causal estimate after discarding one SNP at a time, which helps determine whether the overall effect is driven by the specific genetic variant. The black point denotes the causal effect estimate of </w:t>
      </w:r>
      <w:r>
        <w:rPr>
          <w:rFonts w:ascii="Times New Roman" w:eastAsia="等线" w:hAnsi="Times New Roman" w:cs="Times New Roman" w:hint="eastAsia"/>
          <w:szCs w:val="21"/>
        </w:rPr>
        <w:t>hand grip strength (right)</w:t>
      </w:r>
      <w:r w:rsidRPr="00A75F10">
        <w:rPr>
          <w:rFonts w:ascii="Times New Roman" w:eastAsia="等线" w:hAnsi="Times New Roman" w:cs="Times New Roman"/>
          <w:szCs w:val="21"/>
        </w:rPr>
        <w:t xml:space="preserve"> on ferritin after discarding a certain SNP, and the black line signifies the 95% CI of estimate. The red point symbolizes the causal effect estimate of </w:t>
      </w:r>
      <w:r>
        <w:rPr>
          <w:rFonts w:ascii="Times New Roman" w:eastAsia="等线" w:hAnsi="Times New Roman" w:cs="Times New Roman" w:hint="eastAsia"/>
          <w:szCs w:val="21"/>
        </w:rPr>
        <w:t>hand grip strength (right)</w:t>
      </w:r>
      <w:r w:rsidRPr="00A75F10">
        <w:rPr>
          <w:rFonts w:ascii="Times New Roman" w:eastAsia="等线" w:hAnsi="Times New Roman" w:cs="Times New Roman"/>
          <w:szCs w:val="21"/>
        </w:rPr>
        <w:t xml:space="preserve"> on ferritin, and the red line indicates the 95% CI of the estimate.</w:t>
      </w:r>
      <w:r w:rsidRPr="00F278C2">
        <w:rPr>
          <w:rFonts w:ascii="Times New Roman" w:eastAsia="等线" w:hAnsi="Times New Roman" w:cs="Times New Roman"/>
          <w:szCs w:val="21"/>
        </w:rPr>
        <w:t xml:space="preserve">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7A6195D8" w14:textId="77777777" w:rsidR="004B5366" w:rsidRPr="00F278C2" w:rsidRDefault="004B5366"/>
    <w:p w14:paraId="20F0AE1E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196EB14B" wp14:editId="469452ED">
            <wp:extent cx="4324350" cy="8858250"/>
            <wp:effectExtent l="0" t="0" r="0" b="0"/>
            <wp:docPr id="680046211" name="图片 680046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885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547E7A" w14:textId="77777777" w:rsidR="004B5366" w:rsidRPr="00A75F10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 w:rsidRPr="00F278C2">
        <w:rPr>
          <w:rFonts w:ascii="Times New Roman" w:eastAsia="等线" w:hAnsi="Times New Roman" w:cs="Times New Roman"/>
          <w:b/>
          <w:bCs/>
          <w:szCs w:val="21"/>
        </w:rPr>
        <w:lastRenderedPageBreak/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30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hand grip strength (right)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-“</w:t>
      </w:r>
      <w:r>
        <w:rPr>
          <w:rFonts w:ascii="Times New Roman" w:eastAsia="等线" w:hAnsi="Times New Roman" w:cs="Times New Roman"/>
          <w:b/>
          <w:bCs/>
          <w:szCs w:val="21"/>
        </w:rPr>
        <w:t>serum iron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” UVMR results.</w:t>
      </w:r>
    </w:p>
    <w:p w14:paraId="6084F665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A75F10">
        <w:rPr>
          <w:rFonts w:ascii="Times New Roman" w:eastAsia="等线" w:hAnsi="Times New Roman" w:cs="Times New Roman"/>
          <w:szCs w:val="21"/>
        </w:rPr>
        <w:t xml:space="preserve">Leave-one-out plot using IVW method by sequentially re-evaluating the causal estimate after discarding one SNP at a time, which helps determine whether the overall effect is driven by the specific genetic variant. The black point denotes the causal effect estimate of </w:t>
      </w:r>
      <w:r>
        <w:rPr>
          <w:rFonts w:ascii="Times New Roman" w:eastAsia="等线" w:hAnsi="Times New Roman" w:cs="Times New Roman" w:hint="eastAsia"/>
          <w:szCs w:val="21"/>
        </w:rPr>
        <w:t>hand grip strength (right)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serum iron</w:t>
      </w:r>
      <w:r w:rsidRPr="00A75F10">
        <w:rPr>
          <w:rFonts w:ascii="Times New Roman" w:eastAsia="等线" w:hAnsi="Times New Roman" w:cs="Times New Roman"/>
          <w:szCs w:val="21"/>
        </w:rPr>
        <w:t xml:space="preserve"> after discarding a certain SNP, and the black line signifies the 95% CI of estimate. The red point symbolizes the causal effect estimate of </w:t>
      </w:r>
      <w:r>
        <w:rPr>
          <w:rFonts w:ascii="Times New Roman" w:eastAsia="等线" w:hAnsi="Times New Roman" w:cs="Times New Roman" w:hint="eastAsia"/>
          <w:szCs w:val="21"/>
        </w:rPr>
        <w:t>hand grip strength (right)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serum iron</w:t>
      </w:r>
      <w:r w:rsidRPr="00A75F10">
        <w:rPr>
          <w:rFonts w:ascii="Times New Roman" w:eastAsia="等线" w:hAnsi="Times New Roman" w:cs="Times New Roman"/>
          <w:szCs w:val="21"/>
        </w:rPr>
        <w:t>, and the red line indicates the 95% CI of the estimate.</w:t>
      </w:r>
      <w:r w:rsidRPr="00F278C2">
        <w:rPr>
          <w:rFonts w:ascii="Times New Roman" w:eastAsia="等线" w:hAnsi="Times New Roman" w:cs="Times New Roman"/>
          <w:szCs w:val="21"/>
        </w:rPr>
        <w:t xml:space="preserve">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67ED65FE" w14:textId="77777777" w:rsidR="004B5366" w:rsidRPr="00F278C2" w:rsidRDefault="004B5366"/>
    <w:p w14:paraId="3822A199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5AF97DD2" wp14:editId="305CB68F">
            <wp:extent cx="4483100" cy="8858250"/>
            <wp:effectExtent l="0" t="0" r="0" b="0"/>
            <wp:docPr id="150694040" name="图片 150694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0" cy="885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9E3729" w14:textId="77777777" w:rsidR="004B5366" w:rsidRPr="00A75F10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 w:rsidRPr="00F278C2">
        <w:rPr>
          <w:rFonts w:ascii="Times New Roman" w:eastAsia="等线" w:hAnsi="Times New Roman" w:cs="Times New Roman"/>
          <w:b/>
          <w:bCs/>
          <w:szCs w:val="21"/>
        </w:rPr>
        <w:lastRenderedPageBreak/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31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hand grip strength (right)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-“</w:t>
      </w:r>
      <w:r>
        <w:rPr>
          <w:rFonts w:ascii="Times New Roman" w:eastAsia="等线" w:hAnsi="Times New Roman" w:cs="Times New Roman"/>
          <w:b/>
          <w:bCs/>
          <w:szCs w:val="21"/>
        </w:rPr>
        <w:t>total iron binding capacity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” UVMR results.</w:t>
      </w:r>
    </w:p>
    <w:p w14:paraId="07B6EBCD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A75F10">
        <w:rPr>
          <w:rFonts w:ascii="Times New Roman" w:eastAsia="等线" w:hAnsi="Times New Roman" w:cs="Times New Roman"/>
          <w:szCs w:val="21"/>
        </w:rPr>
        <w:t xml:space="preserve">Leave-one-out plot using IVW method by sequentially re-evaluating the causal estimate after discarding one SNP at a time, which helps determine whether the overall effect is driven by the specific genetic variant. The black point denotes the causal effect estimate of </w:t>
      </w:r>
      <w:r>
        <w:rPr>
          <w:rFonts w:ascii="Times New Roman" w:eastAsia="等线" w:hAnsi="Times New Roman" w:cs="Times New Roman" w:hint="eastAsia"/>
          <w:szCs w:val="21"/>
        </w:rPr>
        <w:t>hand grip strength (right)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total iron binding capacity</w:t>
      </w:r>
      <w:r w:rsidRPr="00A75F10">
        <w:rPr>
          <w:rFonts w:ascii="Times New Roman" w:eastAsia="等线" w:hAnsi="Times New Roman" w:cs="Times New Roman"/>
          <w:szCs w:val="21"/>
        </w:rPr>
        <w:t xml:space="preserve"> after discarding a certain SNP, and the black line signifies the 95% CI of estimate. The red point symbolizes the causal effect estimate of </w:t>
      </w:r>
      <w:r>
        <w:rPr>
          <w:rFonts w:ascii="Times New Roman" w:eastAsia="等线" w:hAnsi="Times New Roman" w:cs="Times New Roman" w:hint="eastAsia"/>
          <w:szCs w:val="21"/>
        </w:rPr>
        <w:t>hand grip strength (right)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total iron binding capacity</w:t>
      </w:r>
      <w:r w:rsidRPr="00A75F10">
        <w:rPr>
          <w:rFonts w:ascii="Times New Roman" w:eastAsia="等线" w:hAnsi="Times New Roman" w:cs="Times New Roman"/>
          <w:szCs w:val="21"/>
        </w:rPr>
        <w:t>, and the red line indicates the 95% CI of the estimate.</w:t>
      </w:r>
      <w:r w:rsidRPr="00F278C2">
        <w:rPr>
          <w:rFonts w:ascii="Times New Roman" w:eastAsia="等线" w:hAnsi="Times New Roman" w:cs="Times New Roman"/>
          <w:szCs w:val="21"/>
        </w:rPr>
        <w:t xml:space="preserve">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0F80CB07" w14:textId="77777777" w:rsidR="004B5366" w:rsidRPr="00F278C2" w:rsidRDefault="004B5366"/>
    <w:p w14:paraId="39328EE0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660E81CD" wp14:editId="55968A96">
            <wp:extent cx="4343400" cy="8851900"/>
            <wp:effectExtent l="0" t="0" r="0" b="6350"/>
            <wp:docPr id="357567440" name="图片 357567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885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A00A21" w14:textId="77777777" w:rsidR="004B5366" w:rsidRPr="00A75F10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 w:rsidRPr="00F278C2">
        <w:rPr>
          <w:rFonts w:ascii="Times New Roman" w:eastAsia="等线" w:hAnsi="Times New Roman" w:cs="Times New Roman"/>
          <w:b/>
          <w:bCs/>
          <w:szCs w:val="21"/>
        </w:rPr>
        <w:lastRenderedPageBreak/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32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hand grip strength (right)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-“</w:t>
      </w:r>
      <w:r>
        <w:rPr>
          <w:rFonts w:ascii="Times New Roman" w:eastAsia="等线" w:hAnsi="Times New Roman" w:cs="Times New Roman"/>
          <w:b/>
          <w:bCs/>
          <w:szCs w:val="21"/>
        </w:rPr>
        <w:t>transferrin saturation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” UVMR results.</w:t>
      </w:r>
    </w:p>
    <w:p w14:paraId="0DB17D44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A75F10">
        <w:rPr>
          <w:rFonts w:ascii="Times New Roman" w:eastAsia="等线" w:hAnsi="Times New Roman" w:cs="Times New Roman"/>
          <w:szCs w:val="21"/>
        </w:rPr>
        <w:t xml:space="preserve">Leave-one-out plot using IVW method by sequentially re-evaluating the causal estimate after discarding one SNP at a time, which helps determine whether the overall effect is driven by the specific genetic variant. The black point denotes the causal effect estimate of </w:t>
      </w:r>
      <w:r>
        <w:rPr>
          <w:rFonts w:ascii="Times New Roman" w:eastAsia="等线" w:hAnsi="Times New Roman" w:cs="Times New Roman" w:hint="eastAsia"/>
          <w:szCs w:val="21"/>
        </w:rPr>
        <w:t>hand grip strength (right)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transferrin saturation</w:t>
      </w:r>
      <w:r w:rsidRPr="00A75F10">
        <w:rPr>
          <w:rFonts w:ascii="Times New Roman" w:eastAsia="等线" w:hAnsi="Times New Roman" w:cs="Times New Roman"/>
          <w:szCs w:val="21"/>
        </w:rPr>
        <w:t xml:space="preserve"> after discarding a certain SNP, and the black line signifies the 95% CI of estimate. The red point symbolizes the causal effect estimate of </w:t>
      </w:r>
      <w:r>
        <w:rPr>
          <w:rFonts w:ascii="Times New Roman" w:eastAsia="等线" w:hAnsi="Times New Roman" w:cs="Times New Roman" w:hint="eastAsia"/>
          <w:szCs w:val="21"/>
        </w:rPr>
        <w:t>hand grip strength (right)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transferrin saturation</w:t>
      </w:r>
      <w:r w:rsidRPr="00A75F10">
        <w:rPr>
          <w:rFonts w:ascii="Times New Roman" w:eastAsia="等线" w:hAnsi="Times New Roman" w:cs="Times New Roman"/>
          <w:szCs w:val="21"/>
        </w:rPr>
        <w:t>, and the red line indicates the 95% CI of the estimate.</w:t>
      </w:r>
      <w:r w:rsidRPr="00F278C2">
        <w:rPr>
          <w:rFonts w:ascii="Times New Roman" w:eastAsia="等线" w:hAnsi="Times New Roman" w:cs="Times New Roman"/>
          <w:szCs w:val="21"/>
        </w:rPr>
        <w:t xml:space="preserve">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6D1F550B" w14:textId="77777777" w:rsidR="004B5366" w:rsidRPr="00F278C2" w:rsidRDefault="004B5366"/>
    <w:p w14:paraId="3885F1F8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 w:hint="eastAsia"/>
          <w:b/>
          <w:bCs/>
          <w:noProof/>
          <w:szCs w:val="21"/>
        </w:rPr>
        <w:drawing>
          <wp:inline distT="0" distB="0" distL="0" distR="0" wp14:anchorId="3C5BDB69" wp14:editId="2AFD3266">
            <wp:extent cx="5274310" cy="3954146"/>
            <wp:effectExtent l="0" t="0" r="2540" b="8255"/>
            <wp:docPr id="828929379" name="图片 828929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4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09955" w14:textId="77777777" w:rsidR="004B5366" w:rsidRPr="00A75F10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 w:rsidRPr="00F278C2">
        <w:rPr>
          <w:rFonts w:ascii="Times New Roman" w:eastAsia="等线" w:hAnsi="Times New Roman" w:cs="Times New Roman"/>
          <w:b/>
          <w:bCs/>
          <w:szCs w:val="21"/>
        </w:rPr>
        <w:lastRenderedPageBreak/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33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low hand grip strength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-“ferritin” UVMR results.</w:t>
      </w:r>
    </w:p>
    <w:p w14:paraId="7D26FB03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A75F10">
        <w:rPr>
          <w:rFonts w:ascii="Times New Roman" w:eastAsia="等线" w:hAnsi="Times New Roman" w:cs="Times New Roman"/>
          <w:szCs w:val="21"/>
        </w:rPr>
        <w:t xml:space="preserve">Leave-one-out plot using IVW method by sequentially re-evaluating the causal estimate after discarding one SNP at a time, which helps determine whether the overall effect is driven by the specific genetic variant. The black point denotes the causal effect estimate of </w:t>
      </w:r>
      <w:r>
        <w:rPr>
          <w:rFonts w:ascii="Times New Roman" w:eastAsia="等线" w:hAnsi="Times New Roman" w:cs="Times New Roman" w:hint="eastAsia"/>
          <w:szCs w:val="21"/>
        </w:rPr>
        <w:t>low hand grip strength</w:t>
      </w:r>
      <w:r w:rsidRPr="00A75F10">
        <w:rPr>
          <w:rFonts w:ascii="Times New Roman" w:eastAsia="等线" w:hAnsi="Times New Roman" w:cs="Times New Roman"/>
          <w:szCs w:val="21"/>
        </w:rPr>
        <w:t xml:space="preserve"> on ferritin after discarding a certain SNP, and the black line signifies the 95% CI of estimate. The red point symbolizes the causal effect estimate of </w:t>
      </w:r>
      <w:r>
        <w:rPr>
          <w:rFonts w:ascii="Times New Roman" w:eastAsia="等线" w:hAnsi="Times New Roman" w:cs="Times New Roman" w:hint="eastAsia"/>
          <w:szCs w:val="21"/>
        </w:rPr>
        <w:t>low hand grip strength</w:t>
      </w:r>
      <w:r w:rsidRPr="00A75F10">
        <w:rPr>
          <w:rFonts w:ascii="Times New Roman" w:eastAsia="等线" w:hAnsi="Times New Roman" w:cs="Times New Roman"/>
          <w:szCs w:val="21"/>
        </w:rPr>
        <w:t xml:space="preserve"> on ferritin, and the red line indicates the 95% CI of the estimate.</w:t>
      </w:r>
      <w:r w:rsidRPr="00F278C2">
        <w:rPr>
          <w:rFonts w:ascii="Times New Roman" w:eastAsia="等线" w:hAnsi="Times New Roman" w:cs="Times New Roman"/>
          <w:szCs w:val="21"/>
        </w:rPr>
        <w:t xml:space="preserve">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5B789793" w14:textId="77777777" w:rsidR="004B5366" w:rsidRPr="00F278C2" w:rsidRDefault="004B5366"/>
    <w:p w14:paraId="0C13E8D2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/>
          <w:b/>
          <w:bCs/>
          <w:noProof/>
          <w:szCs w:val="21"/>
        </w:rPr>
        <w:drawing>
          <wp:inline distT="0" distB="0" distL="0" distR="0" wp14:anchorId="5516C32F" wp14:editId="654ABE9C">
            <wp:extent cx="5276850" cy="3956050"/>
            <wp:effectExtent l="0" t="0" r="0" b="6350"/>
            <wp:docPr id="1209382699" name="图片 12093826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D77B7B" w14:textId="77777777" w:rsidR="004B5366" w:rsidRPr="00A75F10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 w:rsidRPr="00F278C2">
        <w:rPr>
          <w:rFonts w:ascii="Times New Roman" w:eastAsia="等线" w:hAnsi="Times New Roman" w:cs="Times New Roman"/>
          <w:b/>
          <w:bCs/>
          <w:szCs w:val="21"/>
        </w:rPr>
        <w:lastRenderedPageBreak/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34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low hand grip strength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-“</w:t>
      </w:r>
      <w:r>
        <w:rPr>
          <w:rFonts w:ascii="Times New Roman" w:eastAsia="等线" w:hAnsi="Times New Roman" w:cs="Times New Roman"/>
          <w:b/>
          <w:bCs/>
          <w:szCs w:val="21"/>
        </w:rPr>
        <w:t>serum iron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” UVMR results.</w:t>
      </w:r>
    </w:p>
    <w:p w14:paraId="4FA90A8E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A75F10">
        <w:rPr>
          <w:rFonts w:ascii="Times New Roman" w:eastAsia="等线" w:hAnsi="Times New Roman" w:cs="Times New Roman"/>
          <w:szCs w:val="21"/>
        </w:rPr>
        <w:t xml:space="preserve">Leave-one-out plot using IVW method by sequentially re-evaluating the causal estimate after discarding one SNP at a time, which helps determine whether the overall effect is driven by the specific genetic variant. The black point denotes the causal effect estimate of </w:t>
      </w:r>
      <w:r>
        <w:rPr>
          <w:rFonts w:ascii="Times New Roman" w:eastAsia="等线" w:hAnsi="Times New Roman" w:cs="Times New Roman" w:hint="eastAsia"/>
          <w:szCs w:val="21"/>
        </w:rPr>
        <w:t>low hand grip strength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serum iron</w:t>
      </w:r>
      <w:r w:rsidRPr="00A75F10">
        <w:rPr>
          <w:rFonts w:ascii="Times New Roman" w:eastAsia="等线" w:hAnsi="Times New Roman" w:cs="Times New Roman"/>
          <w:szCs w:val="21"/>
        </w:rPr>
        <w:t xml:space="preserve"> after discarding a certain SNP, and the black line signifies the 95% CI of estimate. The red point symbolizes the causal effect estimate of </w:t>
      </w:r>
      <w:r>
        <w:rPr>
          <w:rFonts w:ascii="Times New Roman" w:eastAsia="等线" w:hAnsi="Times New Roman" w:cs="Times New Roman" w:hint="eastAsia"/>
          <w:szCs w:val="21"/>
        </w:rPr>
        <w:t>low hand grip strength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serum iron</w:t>
      </w:r>
      <w:r w:rsidRPr="00A75F10">
        <w:rPr>
          <w:rFonts w:ascii="Times New Roman" w:eastAsia="等线" w:hAnsi="Times New Roman" w:cs="Times New Roman"/>
          <w:szCs w:val="21"/>
        </w:rPr>
        <w:t>, and the red line indicates the 95% CI of the estimate.</w:t>
      </w:r>
      <w:r w:rsidRPr="00F278C2">
        <w:rPr>
          <w:rFonts w:ascii="Times New Roman" w:eastAsia="等线" w:hAnsi="Times New Roman" w:cs="Times New Roman"/>
          <w:szCs w:val="21"/>
        </w:rPr>
        <w:t xml:space="preserve">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2306C094" w14:textId="77777777" w:rsidR="004B5366" w:rsidRPr="00F278C2" w:rsidRDefault="004B5366"/>
    <w:p w14:paraId="040AFE8D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/>
          <w:b/>
          <w:bCs/>
          <w:noProof/>
          <w:szCs w:val="21"/>
        </w:rPr>
        <w:drawing>
          <wp:inline distT="0" distB="0" distL="0" distR="0" wp14:anchorId="3CE3F634" wp14:editId="1068F638">
            <wp:extent cx="5276850" cy="3956050"/>
            <wp:effectExtent l="0" t="0" r="0" b="6350"/>
            <wp:docPr id="1947064565" name="图片 1947064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D407E4" w14:textId="77777777" w:rsidR="004B5366" w:rsidRPr="00A75F10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 w:rsidRPr="00F278C2">
        <w:rPr>
          <w:rFonts w:ascii="Times New Roman" w:eastAsia="等线" w:hAnsi="Times New Roman" w:cs="Times New Roman"/>
          <w:b/>
          <w:bCs/>
          <w:szCs w:val="21"/>
        </w:rPr>
        <w:lastRenderedPageBreak/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35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low hand grip strength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-“</w:t>
      </w:r>
      <w:r>
        <w:rPr>
          <w:rFonts w:ascii="Times New Roman" w:eastAsia="等线" w:hAnsi="Times New Roman" w:cs="Times New Roman"/>
          <w:b/>
          <w:bCs/>
          <w:szCs w:val="21"/>
        </w:rPr>
        <w:t>total iron binding capacity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” UVMR results.</w:t>
      </w:r>
    </w:p>
    <w:p w14:paraId="453F9729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A75F10">
        <w:rPr>
          <w:rFonts w:ascii="Times New Roman" w:eastAsia="等线" w:hAnsi="Times New Roman" w:cs="Times New Roman"/>
          <w:szCs w:val="21"/>
        </w:rPr>
        <w:t xml:space="preserve">Leave-one-out plot using IVW method by sequentially re-evaluating the causal estimate after discarding one SNP at a time, which helps determine whether the overall effect is driven by the specific genetic variant. The black point denotes the causal effect estimate of </w:t>
      </w:r>
      <w:r>
        <w:rPr>
          <w:rFonts w:ascii="Times New Roman" w:eastAsia="等线" w:hAnsi="Times New Roman" w:cs="Times New Roman" w:hint="eastAsia"/>
          <w:szCs w:val="21"/>
        </w:rPr>
        <w:t>low hand grip strength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total iron binding capacity</w:t>
      </w:r>
      <w:r w:rsidRPr="00A75F10">
        <w:rPr>
          <w:rFonts w:ascii="Times New Roman" w:eastAsia="等线" w:hAnsi="Times New Roman" w:cs="Times New Roman"/>
          <w:szCs w:val="21"/>
        </w:rPr>
        <w:t xml:space="preserve"> after discarding a certain SNP, and the black line signifies the 95% CI of estimate. The red point symbolizes the causal effect estimate of </w:t>
      </w:r>
      <w:r>
        <w:rPr>
          <w:rFonts w:ascii="Times New Roman" w:eastAsia="等线" w:hAnsi="Times New Roman" w:cs="Times New Roman" w:hint="eastAsia"/>
          <w:szCs w:val="21"/>
        </w:rPr>
        <w:t>low hand grip strength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total iron binding capacity</w:t>
      </w:r>
      <w:r w:rsidRPr="00A75F10">
        <w:rPr>
          <w:rFonts w:ascii="Times New Roman" w:eastAsia="等线" w:hAnsi="Times New Roman" w:cs="Times New Roman"/>
          <w:szCs w:val="21"/>
        </w:rPr>
        <w:t>, and the red line indicates the 95% CI of the estimate.</w:t>
      </w:r>
      <w:r w:rsidRPr="00F278C2">
        <w:rPr>
          <w:rFonts w:ascii="Times New Roman" w:eastAsia="等线" w:hAnsi="Times New Roman" w:cs="Times New Roman"/>
          <w:szCs w:val="21"/>
        </w:rPr>
        <w:t xml:space="preserve">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3396D7DD" w14:textId="77777777" w:rsidR="004B5366" w:rsidRPr="00F278C2" w:rsidRDefault="004B5366"/>
    <w:p w14:paraId="0FB50F65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/>
          <w:b/>
          <w:bCs/>
          <w:noProof/>
          <w:szCs w:val="21"/>
        </w:rPr>
        <w:drawing>
          <wp:inline distT="0" distB="0" distL="0" distR="0" wp14:anchorId="76F79DCA" wp14:editId="146D332A">
            <wp:extent cx="5276850" cy="3956050"/>
            <wp:effectExtent l="0" t="0" r="0" b="6350"/>
            <wp:docPr id="1028472381" name="图片 1028472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1C47D2" w14:textId="77777777" w:rsidR="004B5366" w:rsidRPr="00A75F10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 w:rsidRPr="00F278C2">
        <w:rPr>
          <w:rFonts w:ascii="Times New Roman" w:eastAsia="等线" w:hAnsi="Times New Roman" w:cs="Times New Roman"/>
          <w:b/>
          <w:bCs/>
          <w:szCs w:val="21"/>
        </w:rPr>
        <w:lastRenderedPageBreak/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36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low hand grip strength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-“</w:t>
      </w:r>
      <w:r>
        <w:rPr>
          <w:rFonts w:ascii="Times New Roman" w:eastAsia="等线" w:hAnsi="Times New Roman" w:cs="Times New Roman"/>
          <w:b/>
          <w:bCs/>
          <w:szCs w:val="21"/>
        </w:rPr>
        <w:t>transferrin saturation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” UVMR results.</w:t>
      </w:r>
    </w:p>
    <w:p w14:paraId="47FC0A9F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A75F10">
        <w:rPr>
          <w:rFonts w:ascii="Times New Roman" w:eastAsia="等线" w:hAnsi="Times New Roman" w:cs="Times New Roman"/>
          <w:szCs w:val="21"/>
        </w:rPr>
        <w:t xml:space="preserve">Leave-one-out plot using IVW method by sequentially re-evaluating the causal estimate after discarding one SNP at a time, which helps determine whether the overall effect is driven by the specific genetic variant. The black point denotes the causal effect estimate of </w:t>
      </w:r>
      <w:r>
        <w:rPr>
          <w:rFonts w:ascii="Times New Roman" w:eastAsia="等线" w:hAnsi="Times New Roman" w:cs="Times New Roman" w:hint="eastAsia"/>
          <w:szCs w:val="21"/>
        </w:rPr>
        <w:t>low hand grip strength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transferrin saturation</w:t>
      </w:r>
      <w:r w:rsidRPr="00A75F10">
        <w:rPr>
          <w:rFonts w:ascii="Times New Roman" w:eastAsia="等线" w:hAnsi="Times New Roman" w:cs="Times New Roman"/>
          <w:szCs w:val="21"/>
        </w:rPr>
        <w:t xml:space="preserve"> after discarding a certain SNP, and the black line signifies the 95% CI of estimate. The red point symbolizes the causal effect estimate of </w:t>
      </w:r>
      <w:r>
        <w:rPr>
          <w:rFonts w:ascii="Times New Roman" w:eastAsia="等线" w:hAnsi="Times New Roman" w:cs="Times New Roman" w:hint="eastAsia"/>
          <w:szCs w:val="21"/>
        </w:rPr>
        <w:t>low hand grip strength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transferrin saturation</w:t>
      </w:r>
      <w:r w:rsidRPr="00A75F10">
        <w:rPr>
          <w:rFonts w:ascii="Times New Roman" w:eastAsia="等线" w:hAnsi="Times New Roman" w:cs="Times New Roman"/>
          <w:szCs w:val="21"/>
        </w:rPr>
        <w:t>, and the red line indicates the 95% CI of the estimate.</w:t>
      </w:r>
      <w:r w:rsidRPr="00F278C2">
        <w:rPr>
          <w:rFonts w:ascii="Times New Roman" w:eastAsia="等线" w:hAnsi="Times New Roman" w:cs="Times New Roman"/>
          <w:szCs w:val="21"/>
        </w:rPr>
        <w:t xml:space="preserve">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2B304C9B" w14:textId="77777777" w:rsidR="004B5366" w:rsidRPr="00F278C2" w:rsidRDefault="004B5366"/>
    <w:p w14:paraId="2682B436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/>
          <w:b/>
          <w:bCs/>
          <w:noProof/>
          <w:szCs w:val="21"/>
        </w:rPr>
        <w:drawing>
          <wp:inline distT="0" distB="0" distL="0" distR="0" wp14:anchorId="41257FF4" wp14:editId="56AA8ED4">
            <wp:extent cx="5276850" cy="3956050"/>
            <wp:effectExtent l="0" t="0" r="0" b="6350"/>
            <wp:docPr id="470637405" name="图片 470637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483861" w14:textId="77777777" w:rsidR="004B5366" w:rsidRPr="00A75F10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 w:rsidRPr="00F278C2">
        <w:rPr>
          <w:rFonts w:ascii="Times New Roman" w:eastAsia="等线" w:hAnsi="Times New Roman" w:cs="Times New Roman"/>
          <w:b/>
          <w:bCs/>
          <w:szCs w:val="21"/>
        </w:rPr>
        <w:lastRenderedPageBreak/>
        <w:t xml:space="preserve">Supplementary Figure </w:t>
      </w:r>
      <w:r>
        <w:rPr>
          <w:rFonts w:ascii="Times New Roman" w:eastAsia="等线" w:hAnsi="Times New Roman" w:cs="Times New Roman"/>
          <w:b/>
          <w:bCs/>
          <w:szCs w:val="21"/>
        </w:rPr>
        <w:t>37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walking pace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-“ferritin” UVMR results.</w:t>
      </w:r>
    </w:p>
    <w:p w14:paraId="10A7ED5B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A75F10">
        <w:rPr>
          <w:rFonts w:ascii="Times New Roman" w:eastAsia="等线" w:hAnsi="Times New Roman" w:cs="Times New Roman"/>
          <w:szCs w:val="21"/>
        </w:rPr>
        <w:t xml:space="preserve">Leave-one-out plot using IVW method by sequentially re-evaluating the causal estimate after discarding one SNP at a time, which helps determine whether the overall effect is driven by the specific genetic variant. The black point denotes the causal effect estimate of </w:t>
      </w:r>
      <w:r>
        <w:rPr>
          <w:rFonts w:ascii="Times New Roman" w:eastAsia="等线" w:hAnsi="Times New Roman" w:cs="Times New Roman" w:hint="eastAsia"/>
          <w:szCs w:val="21"/>
        </w:rPr>
        <w:t>walking pace</w:t>
      </w:r>
      <w:r w:rsidRPr="00A75F10">
        <w:rPr>
          <w:rFonts w:ascii="Times New Roman" w:eastAsia="等线" w:hAnsi="Times New Roman" w:cs="Times New Roman"/>
          <w:szCs w:val="21"/>
        </w:rPr>
        <w:t xml:space="preserve"> on ferritin after discarding a certain SNP, and the black line signifies the 95% CI of estimate. The red point symbolizes the causal effect estimate of </w:t>
      </w:r>
      <w:r>
        <w:rPr>
          <w:rFonts w:ascii="Times New Roman" w:eastAsia="等线" w:hAnsi="Times New Roman" w:cs="Times New Roman" w:hint="eastAsia"/>
          <w:szCs w:val="21"/>
        </w:rPr>
        <w:t>walking pace</w:t>
      </w:r>
      <w:r w:rsidRPr="00A75F10">
        <w:rPr>
          <w:rFonts w:ascii="Times New Roman" w:eastAsia="等线" w:hAnsi="Times New Roman" w:cs="Times New Roman"/>
          <w:szCs w:val="21"/>
        </w:rPr>
        <w:t xml:space="preserve"> on ferritin, and the red line indicates the 95% CI of the estimate.</w:t>
      </w:r>
      <w:r w:rsidRPr="00F278C2">
        <w:rPr>
          <w:rFonts w:ascii="Times New Roman" w:eastAsia="等线" w:hAnsi="Times New Roman" w:cs="Times New Roman"/>
          <w:szCs w:val="21"/>
        </w:rPr>
        <w:t xml:space="preserve">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15498950" w14:textId="77777777" w:rsidR="004B5366" w:rsidRPr="00F278C2" w:rsidRDefault="004B5366"/>
    <w:p w14:paraId="61C8BAA7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/>
          <w:b/>
          <w:bCs/>
          <w:noProof/>
          <w:szCs w:val="21"/>
        </w:rPr>
        <w:drawing>
          <wp:inline distT="0" distB="0" distL="0" distR="0" wp14:anchorId="0DA4C26B" wp14:editId="04C34749">
            <wp:extent cx="5276850" cy="3956050"/>
            <wp:effectExtent l="0" t="0" r="0" b="6350"/>
            <wp:docPr id="23073585" name="图片 23073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AD71C2" w14:textId="77777777" w:rsidR="004B5366" w:rsidRPr="00A75F10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 w:rsidRPr="00F278C2">
        <w:rPr>
          <w:rFonts w:ascii="Times New Roman" w:eastAsia="等线" w:hAnsi="Times New Roman" w:cs="Times New Roman"/>
          <w:b/>
          <w:bCs/>
          <w:szCs w:val="21"/>
        </w:rPr>
        <w:lastRenderedPageBreak/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38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walking pace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-“</w:t>
      </w:r>
      <w:r>
        <w:rPr>
          <w:rFonts w:ascii="Times New Roman" w:eastAsia="等线" w:hAnsi="Times New Roman" w:cs="Times New Roman"/>
          <w:b/>
          <w:bCs/>
          <w:szCs w:val="21"/>
        </w:rPr>
        <w:t>serum iron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” UVMR results.</w:t>
      </w:r>
    </w:p>
    <w:p w14:paraId="54F20F32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A75F10">
        <w:rPr>
          <w:rFonts w:ascii="Times New Roman" w:eastAsia="等线" w:hAnsi="Times New Roman" w:cs="Times New Roman"/>
          <w:szCs w:val="21"/>
        </w:rPr>
        <w:t xml:space="preserve">Leave-one-out plot using IVW method by sequentially re-evaluating the causal estimate after discarding one SNP at a time, which helps determine whether the overall effect is driven by the specific genetic variant. The black point denotes the causal effect estimate of </w:t>
      </w:r>
      <w:r>
        <w:rPr>
          <w:rFonts w:ascii="Times New Roman" w:eastAsia="等线" w:hAnsi="Times New Roman" w:cs="Times New Roman" w:hint="eastAsia"/>
          <w:szCs w:val="21"/>
        </w:rPr>
        <w:t>walking pace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serum iron</w:t>
      </w:r>
      <w:r w:rsidRPr="00A75F10">
        <w:rPr>
          <w:rFonts w:ascii="Times New Roman" w:eastAsia="等线" w:hAnsi="Times New Roman" w:cs="Times New Roman"/>
          <w:szCs w:val="21"/>
        </w:rPr>
        <w:t xml:space="preserve"> after discarding a certain SNP, and the black line signifies the 95% CI of estimate. The red point symbolizes the causal effect estimate of </w:t>
      </w:r>
      <w:r>
        <w:rPr>
          <w:rFonts w:ascii="Times New Roman" w:eastAsia="等线" w:hAnsi="Times New Roman" w:cs="Times New Roman" w:hint="eastAsia"/>
          <w:szCs w:val="21"/>
        </w:rPr>
        <w:t>walking pace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serum iron</w:t>
      </w:r>
      <w:r w:rsidRPr="00A75F10">
        <w:rPr>
          <w:rFonts w:ascii="Times New Roman" w:eastAsia="等线" w:hAnsi="Times New Roman" w:cs="Times New Roman"/>
          <w:szCs w:val="21"/>
        </w:rPr>
        <w:t>, and the red line indicates the 95% CI of the estimate.</w:t>
      </w:r>
      <w:r w:rsidRPr="00F278C2">
        <w:rPr>
          <w:rFonts w:ascii="Times New Roman" w:eastAsia="等线" w:hAnsi="Times New Roman" w:cs="Times New Roman"/>
          <w:szCs w:val="21"/>
        </w:rPr>
        <w:t xml:space="preserve">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653DC468" w14:textId="77777777" w:rsidR="004B5366" w:rsidRPr="00F278C2" w:rsidRDefault="004B5366"/>
    <w:p w14:paraId="512CA12A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/>
          <w:b/>
          <w:bCs/>
          <w:noProof/>
          <w:szCs w:val="21"/>
        </w:rPr>
        <w:drawing>
          <wp:inline distT="0" distB="0" distL="0" distR="0" wp14:anchorId="2D0FC254" wp14:editId="509EE8B5">
            <wp:extent cx="5276850" cy="3956050"/>
            <wp:effectExtent l="0" t="0" r="0" b="6350"/>
            <wp:docPr id="1398470347" name="图片 1398470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2F9DC0" w14:textId="77777777" w:rsidR="004B5366" w:rsidRPr="00A75F10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 w:rsidRPr="00F278C2">
        <w:rPr>
          <w:rFonts w:ascii="Times New Roman" w:eastAsia="等线" w:hAnsi="Times New Roman" w:cs="Times New Roman"/>
          <w:b/>
          <w:bCs/>
          <w:szCs w:val="21"/>
        </w:rPr>
        <w:lastRenderedPageBreak/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39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walking pace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-“</w:t>
      </w:r>
      <w:r>
        <w:rPr>
          <w:rFonts w:ascii="Times New Roman" w:eastAsia="等线" w:hAnsi="Times New Roman" w:cs="Times New Roman"/>
          <w:b/>
          <w:bCs/>
          <w:szCs w:val="21"/>
        </w:rPr>
        <w:t>total iron binding capacity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” UVMR results.</w:t>
      </w:r>
    </w:p>
    <w:p w14:paraId="15C3B242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A75F10">
        <w:rPr>
          <w:rFonts w:ascii="Times New Roman" w:eastAsia="等线" w:hAnsi="Times New Roman" w:cs="Times New Roman"/>
          <w:szCs w:val="21"/>
        </w:rPr>
        <w:t xml:space="preserve">Leave-one-out plot using IVW method by sequentially re-evaluating the causal estimate after discarding one SNP at a time, which helps determine whether the overall effect is driven by the specific genetic variant. The black point denotes the causal effect estimate of </w:t>
      </w:r>
      <w:r>
        <w:rPr>
          <w:rFonts w:ascii="Times New Roman" w:eastAsia="等线" w:hAnsi="Times New Roman" w:cs="Times New Roman" w:hint="eastAsia"/>
          <w:szCs w:val="21"/>
        </w:rPr>
        <w:t>walking pace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total iron binding capacity</w:t>
      </w:r>
      <w:r w:rsidRPr="00A75F10">
        <w:rPr>
          <w:rFonts w:ascii="Times New Roman" w:eastAsia="等线" w:hAnsi="Times New Roman" w:cs="Times New Roman"/>
          <w:szCs w:val="21"/>
        </w:rPr>
        <w:t xml:space="preserve"> after discarding a certain SNP, and the black line signifies the 95% CI of estimate. The red point symbolizes the causal effect estimate of </w:t>
      </w:r>
      <w:r>
        <w:rPr>
          <w:rFonts w:ascii="Times New Roman" w:eastAsia="等线" w:hAnsi="Times New Roman" w:cs="Times New Roman" w:hint="eastAsia"/>
          <w:szCs w:val="21"/>
        </w:rPr>
        <w:t>walking pace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total iron binding capacity</w:t>
      </w:r>
      <w:r w:rsidRPr="00A75F10">
        <w:rPr>
          <w:rFonts w:ascii="Times New Roman" w:eastAsia="等线" w:hAnsi="Times New Roman" w:cs="Times New Roman"/>
          <w:szCs w:val="21"/>
        </w:rPr>
        <w:t>, and the red line indicates the 95% CI of the estimate.</w:t>
      </w:r>
      <w:r w:rsidRPr="00F278C2">
        <w:rPr>
          <w:rFonts w:ascii="Times New Roman" w:eastAsia="等线" w:hAnsi="Times New Roman" w:cs="Times New Roman"/>
          <w:szCs w:val="21"/>
        </w:rPr>
        <w:t xml:space="preserve">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0F9A49D9" w14:textId="77777777" w:rsidR="004B5366" w:rsidRPr="00F278C2" w:rsidRDefault="004B5366"/>
    <w:p w14:paraId="34D102FE" w14:textId="77777777" w:rsidR="004B5366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/>
          <w:b/>
          <w:bCs/>
          <w:noProof/>
          <w:szCs w:val="21"/>
        </w:rPr>
        <w:drawing>
          <wp:inline distT="0" distB="0" distL="0" distR="0" wp14:anchorId="551376EE" wp14:editId="66C67302">
            <wp:extent cx="5276850" cy="3956050"/>
            <wp:effectExtent l="0" t="0" r="0" b="6350"/>
            <wp:docPr id="695184754" name="图片 695184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6C9DBE" w14:textId="77777777" w:rsidR="004B5366" w:rsidRPr="00A75F10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b/>
          <w:bCs/>
          <w:szCs w:val="21"/>
        </w:rPr>
      </w:pPr>
      <w:r w:rsidRPr="00F278C2">
        <w:rPr>
          <w:rFonts w:ascii="Times New Roman" w:eastAsia="等线" w:hAnsi="Times New Roman" w:cs="Times New Roman"/>
          <w:b/>
          <w:bCs/>
          <w:szCs w:val="21"/>
        </w:rPr>
        <w:lastRenderedPageBreak/>
        <w:t xml:space="preserve">Supplementary Figure 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40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 xml:space="preserve">. Leave-one-out plot for sensitivity analysis of single SNP effect on </w:t>
      </w:r>
      <w:r>
        <w:rPr>
          <w:rFonts w:ascii="Times New Roman" w:eastAsia="等线" w:hAnsi="Times New Roman" w:cs="Times New Roman"/>
          <w:szCs w:val="21"/>
        </w:rPr>
        <w:t>“</w:t>
      </w:r>
      <w:r>
        <w:rPr>
          <w:rFonts w:ascii="Times New Roman" w:eastAsia="等线" w:hAnsi="Times New Roman" w:cs="Times New Roman" w:hint="eastAsia"/>
          <w:b/>
          <w:bCs/>
          <w:szCs w:val="21"/>
        </w:rPr>
        <w:t>walking pace</w:t>
      </w:r>
      <w:r>
        <w:rPr>
          <w:rFonts w:ascii="Times New Roman" w:eastAsia="等线" w:hAnsi="Times New Roman" w:cs="Times New Roman"/>
          <w:b/>
          <w:bCs/>
          <w:szCs w:val="21"/>
        </w:rPr>
        <w:t>”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-to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-“</w:t>
      </w:r>
      <w:r>
        <w:rPr>
          <w:rFonts w:ascii="Times New Roman" w:eastAsia="等线" w:hAnsi="Times New Roman" w:cs="Times New Roman"/>
          <w:b/>
          <w:bCs/>
          <w:szCs w:val="21"/>
        </w:rPr>
        <w:t>transferrin saturation</w:t>
      </w:r>
      <w:r w:rsidRPr="00A75F10">
        <w:rPr>
          <w:rFonts w:ascii="Times New Roman" w:eastAsia="等线" w:hAnsi="Times New Roman" w:cs="Times New Roman"/>
          <w:b/>
          <w:bCs/>
          <w:szCs w:val="21"/>
        </w:rPr>
        <w:t>” UVMR results.</w:t>
      </w:r>
    </w:p>
    <w:p w14:paraId="4EEC6933" w14:textId="77777777" w:rsidR="004B5366" w:rsidRPr="00F278C2" w:rsidRDefault="004B5366" w:rsidP="00F278C2">
      <w:pPr>
        <w:spacing w:beforeLines="100" w:before="312" w:afterLines="100" w:after="312" w:line="480" w:lineRule="auto"/>
        <w:rPr>
          <w:rFonts w:ascii="Times New Roman" w:eastAsia="等线" w:hAnsi="Times New Roman" w:cs="Times New Roman"/>
          <w:szCs w:val="21"/>
        </w:rPr>
      </w:pPr>
      <w:r w:rsidRPr="00A75F10">
        <w:rPr>
          <w:rFonts w:ascii="Times New Roman" w:eastAsia="等线" w:hAnsi="Times New Roman" w:cs="Times New Roman"/>
          <w:szCs w:val="21"/>
        </w:rPr>
        <w:t xml:space="preserve">Leave-one-out plot using IVW method by sequentially re-evaluating the causal estimate after discarding one SNP at a time, which helps determine whether the overall effect is driven by the specific genetic variant. The black point denotes the causal effect estimate of </w:t>
      </w:r>
      <w:r>
        <w:rPr>
          <w:rFonts w:ascii="Times New Roman" w:eastAsia="等线" w:hAnsi="Times New Roman" w:cs="Times New Roman" w:hint="eastAsia"/>
          <w:szCs w:val="21"/>
        </w:rPr>
        <w:t>walking pace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transferrin saturation</w:t>
      </w:r>
      <w:r w:rsidRPr="00A75F10">
        <w:rPr>
          <w:rFonts w:ascii="Times New Roman" w:eastAsia="等线" w:hAnsi="Times New Roman" w:cs="Times New Roman"/>
          <w:szCs w:val="21"/>
        </w:rPr>
        <w:t xml:space="preserve"> after discarding a certain SNP, and the black line signifies the 95% CI of estimate. The red point symbolizes the causal effect estimate of </w:t>
      </w:r>
      <w:r>
        <w:rPr>
          <w:rFonts w:ascii="Times New Roman" w:eastAsia="等线" w:hAnsi="Times New Roman" w:cs="Times New Roman" w:hint="eastAsia"/>
          <w:szCs w:val="21"/>
        </w:rPr>
        <w:t>walking pace</w:t>
      </w:r>
      <w:r w:rsidRPr="00A75F10">
        <w:rPr>
          <w:rFonts w:ascii="Times New Roman" w:eastAsia="等线" w:hAnsi="Times New Roman" w:cs="Times New Roman"/>
          <w:szCs w:val="21"/>
        </w:rPr>
        <w:t xml:space="preserve"> on </w:t>
      </w:r>
      <w:r>
        <w:rPr>
          <w:rFonts w:ascii="Times New Roman" w:eastAsia="等线" w:hAnsi="Times New Roman" w:cs="Times New Roman"/>
          <w:szCs w:val="21"/>
        </w:rPr>
        <w:t>transferrin saturation</w:t>
      </w:r>
      <w:r w:rsidRPr="00A75F10">
        <w:rPr>
          <w:rFonts w:ascii="Times New Roman" w:eastAsia="等线" w:hAnsi="Times New Roman" w:cs="Times New Roman"/>
          <w:szCs w:val="21"/>
        </w:rPr>
        <w:t>, and the red line indicates the 95% CI of the estimate.</w:t>
      </w:r>
      <w:r w:rsidRPr="00F278C2">
        <w:rPr>
          <w:rFonts w:ascii="Times New Roman" w:eastAsia="等线" w:hAnsi="Times New Roman" w:cs="Times New Roman"/>
          <w:szCs w:val="21"/>
        </w:rPr>
        <w:t xml:space="preserve"> </w:t>
      </w:r>
      <w:r w:rsidRPr="00F278C2">
        <w:rPr>
          <w:rFonts w:ascii="Times New Roman" w:eastAsia="等线" w:hAnsi="Times New Roman" w:cs="Times New Roman"/>
          <w:b/>
          <w:bCs/>
          <w:szCs w:val="21"/>
        </w:rPr>
        <w:t>Abbreviations:</w:t>
      </w:r>
      <w:r w:rsidRPr="00F278C2">
        <w:rPr>
          <w:rFonts w:ascii="Times New Roman" w:eastAsia="等线" w:hAnsi="Times New Roman" w:cs="Times New Roman"/>
          <w:szCs w:val="21"/>
        </w:rPr>
        <w:t xml:space="preserve"> SNP = number of single-nucleotide polymorphism; UVMR = univariate Mendelian randomization; CI = confidence interval.</w:t>
      </w:r>
    </w:p>
    <w:p w14:paraId="5E8CA7EF" w14:textId="77777777" w:rsidR="004B5366" w:rsidRPr="00F278C2" w:rsidRDefault="004B5366"/>
    <w:p w14:paraId="08A0B1B9" w14:textId="77777777" w:rsidR="003B6823" w:rsidRPr="004B5366" w:rsidRDefault="003B6823"/>
    <w:sectPr w:rsidR="003B6823" w:rsidRPr="004B53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161"/>
    <w:rsid w:val="0017087A"/>
    <w:rsid w:val="003B6823"/>
    <w:rsid w:val="004B5366"/>
    <w:rsid w:val="00CE7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2767"/>
  <w15:chartTrackingRefBased/>
  <w15:docId w15:val="{0B10DE83-E52B-4E69-8788-E4552998F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theme" Target="theme/theme1.xml"/><Relationship Id="rId20" Type="http://schemas.openxmlformats.org/officeDocument/2006/relationships/image" Target="media/image16.png"/><Relationship Id="rId41" Type="http://schemas.openxmlformats.org/officeDocument/2006/relationships/image" Target="media/image3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DC9700-4A88-4492-9096-235AF5ADC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52</Pages>
  <Words>5007</Words>
  <Characters>28543</Characters>
  <Application>Microsoft Office Word</Application>
  <DocSecurity>0</DocSecurity>
  <Lines>237</Lines>
  <Paragraphs>66</Paragraphs>
  <ScaleCrop>false</ScaleCrop>
  <Company/>
  <LinksUpToDate>false</LinksUpToDate>
  <CharactersWithSpaces>33484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honggu</dc:creator>
  <cp:keywords/>
  <dc:description/>
  <cp:lastModifiedBy>chen honggu</cp:lastModifiedBy>
  <cp:revision>2</cp:revision>
  <dcterms:created xsi:type="dcterms:W3CDTF">2023-08-08T06:37:00Z</dcterms:created>
  <dcterms:modified xsi:type="dcterms:W3CDTF">2023-08-08T06:42:00Z</dcterms:modified>
</cp:coreProperties>
</file>