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FF0AA" w14:textId="77777777" w:rsidR="008072D3" w:rsidRDefault="008072D3" w:rsidP="008072D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55A69DB" wp14:editId="089BCAA2">
            <wp:extent cx="6567454" cy="1828503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5376" cy="188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8169A" w14:textId="77777777" w:rsidR="00301615" w:rsidRDefault="00301615" w:rsidP="008072D3">
      <w:pPr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</w:p>
    <w:p w14:paraId="065065B4" w14:textId="626826B6" w:rsidR="008072D3" w:rsidRPr="008072D3" w:rsidRDefault="008072D3" w:rsidP="008072D3">
      <w:pPr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Supplemental 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Figure </w:t>
      </w:r>
      <w:r w:rsidR="0036442B">
        <w:rPr>
          <w:rFonts w:ascii="Arial" w:eastAsia="Times New Roman" w:hAnsi="Arial" w:cs="Arial"/>
          <w:b/>
          <w:bCs/>
          <w:color w:val="000000"/>
          <w:sz w:val="18"/>
          <w:szCs w:val="18"/>
        </w:rPr>
        <w:t>S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1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>| Drosophila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nanoinjection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set up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. </w:t>
      </w:r>
      <w:r>
        <w:rPr>
          <w:rFonts w:ascii="Arial" w:eastAsia="Times New Roman" w:hAnsi="Arial" w:cs="Arial"/>
          <w:color w:val="000000"/>
          <w:sz w:val="18"/>
          <w:szCs w:val="18"/>
        </w:rPr>
        <w:t>Left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>: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Macro view of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</w:rPr>
        <w:t>nanoinjection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</w:rPr>
        <w:t xml:space="preserve"> apparatus below a dissection scope.  Right: Cold immobilized </w:t>
      </w:r>
      <w:r w:rsidRPr="008072D3">
        <w:rPr>
          <w:rFonts w:ascii="Arial" w:eastAsia="Times New Roman" w:hAnsi="Arial" w:cs="Arial"/>
          <w:i/>
          <w:iCs/>
          <w:color w:val="000000"/>
          <w:sz w:val="18"/>
          <w:szCs w:val="18"/>
        </w:rPr>
        <w:t>Drosophila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loaded into a 2% Agarose gel for injection </w:t>
      </w:r>
      <w:r w:rsidR="007D085E">
        <w:rPr>
          <w:rFonts w:ascii="Arial" w:eastAsia="Times New Roman" w:hAnsi="Arial" w:cs="Arial"/>
          <w:color w:val="000000"/>
          <w:sz w:val="18"/>
          <w:szCs w:val="18"/>
        </w:rPr>
        <w:t xml:space="preserve">between </w:t>
      </w:r>
      <w:r>
        <w:rPr>
          <w:rFonts w:ascii="Arial" w:eastAsia="Times New Roman" w:hAnsi="Arial" w:cs="Arial"/>
          <w:color w:val="000000"/>
          <w:sz w:val="18"/>
          <w:szCs w:val="18"/>
        </w:rPr>
        <w:t>the ocelli.</w:t>
      </w:r>
    </w:p>
    <w:p w14:paraId="23591038" w14:textId="77777777" w:rsidR="008072D3" w:rsidRDefault="008072D3" w:rsidP="006C721F">
      <w:pPr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</w:p>
    <w:p w14:paraId="38D5F0D3" w14:textId="54718DC8" w:rsidR="006C721F" w:rsidRPr="006C721F" w:rsidRDefault="006C721F" w:rsidP="006C721F">
      <w:pPr>
        <w:rPr>
          <w:rFonts w:ascii="Times New Roman" w:eastAsia="Times New Roman" w:hAnsi="Times New Roman" w:cs="Times New Roman"/>
        </w:rPr>
      </w:pPr>
      <w:r w:rsidRPr="006C721F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  <w:lastRenderedPageBreak/>
        <w:fldChar w:fldCharType="begin"/>
      </w:r>
      <w:r w:rsidRPr="006C721F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  <w:instrText xml:space="preserve"> INCLUDEPICTURE "https://lh5.googleusercontent.com/q13WRguKhaeXWyCricFEO9mo0lHRDb6Yu3LMh6zxjy2tDzka4yeVvqWQE-TMNAq36xORAql-9JcS8NfuLkD71agg07ahCBmyeIIYrKTAko9IXwcIEXulgAJ8teXJjRkS-C8LV_-K" \* MERGEFORMATINET </w:instrText>
      </w:r>
      <w:r w:rsidRPr="006C721F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  <w:fldChar w:fldCharType="separate"/>
      </w:r>
      <w:r w:rsidRPr="008072D3">
        <w:rPr>
          <w:rFonts w:ascii="Arial" w:eastAsia="Times New Roman" w:hAnsi="Arial" w:cs="Arial"/>
          <w:b/>
          <w:bCs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53212003" wp14:editId="456324C6">
            <wp:extent cx="5300980" cy="6447155"/>
            <wp:effectExtent l="0" t="0" r="0" b="4445"/>
            <wp:docPr id="1" name="Picture 1" descr="Graphical user interface,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80" cy="644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721F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  <w:fldChar w:fldCharType="end"/>
      </w:r>
    </w:p>
    <w:p w14:paraId="6C9EFE69" w14:textId="520A06C9" w:rsidR="006C721F" w:rsidRPr="008072D3" w:rsidRDefault="006C721F">
      <w:pPr>
        <w:rPr>
          <w:rFonts w:ascii="Times New Roman" w:eastAsia="Times New Roman" w:hAnsi="Times New Roman" w:cs="Times New Roman"/>
        </w:rPr>
      </w:pPr>
      <w:r w:rsidRPr="006C721F">
        <w:rPr>
          <w:rFonts w:ascii="Times New Roman" w:eastAsia="Times New Roman" w:hAnsi="Times New Roman" w:cs="Times New Roman"/>
        </w:rPr>
        <w:br/>
      </w:r>
      <w:r w:rsidRPr="008072D3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Supplemental 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Figure </w:t>
      </w:r>
      <w:r w:rsidR="0036442B">
        <w:rPr>
          <w:rFonts w:ascii="Arial" w:eastAsia="Times New Roman" w:hAnsi="Arial" w:cs="Arial"/>
          <w:b/>
          <w:bCs/>
          <w:color w:val="000000"/>
          <w:sz w:val="18"/>
          <w:szCs w:val="18"/>
        </w:rPr>
        <w:t>S</w:t>
      </w:r>
      <w:r w:rsidR="008072D3">
        <w:rPr>
          <w:rFonts w:ascii="Arial" w:eastAsia="Times New Roman" w:hAnsi="Arial" w:cs="Arial"/>
          <w:b/>
          <w:bCs/>
          <w:color w:val="000000"/>
          <w:sz w:val="18"/>
          <w:szCs w:val="18"/>
        </w:rPr>
        <w:t>2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| TRPA1 </w:t>
      </w:r>
      <w:proofErr w:type="spellStart"/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>magnetogenetics</w:t>
      </w:r>
      <w:proofErr w:type="spellEnd"/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drives </w:t>
      </w:r>
      <w:r w:rsidRPr="006C721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fast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behavioral responses in freely behaving flies. 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Top: </w:t>
      </w:r>
      <w:proofErr w:type="spellStart"/>
      <w:r w:rsidRPr="006C721F">
        <w:rPr>
          <w:rFonts w:ascii="Arial" w:eastAsia="Times New Roman" w:hAnsi="Arial" w:cs="Arial"/>
          <w:i/>
          <w:iCs/>
          <w:color w:val="000000"/>
          <w:sz w:val="18"/>
          <w:szCs w:val="18"/>
        </w:rPr>
        <w:t>FlyTracker</w:t>
      </w:r>
      <w:proofErr w:type="spellEnd"/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 analysis of fruit fly wing extension. Middle: Traces of wing </w:t>
      </w:r>
      <w:r w:rsidR="00301615">
        <w:rPr>
          <w:rFonts w:ascii="Arial" w:eastAsia="Times New Roman" w:hAnsi="Arial" w:cs="Arial"/>
          <w:color w:val="000000"/>
          <w:sz w:val="18"/>
          <w:szCs w:val="18"/>
        </w:rPr>
        <w:t>angle (</w:t>
      </w:r>
      <w:proofErr w:type="spellStart"/>
      <w:r w:rsidR="00301615">
        <w:rPr>
          <w:rFonts w:ascii="Arial" w:eastAsia="Times New Roman" w:hAnsi="Arial" w:cs="Arial"/>
          <w:color w:val="000000"/>
          <w:sz w:val="18"/>
          <w:szCs w:val="18"/>
        </w:rPr>
        <w:t>FlyTracker</w:t>
      </w:r>
      <w:proofErr w:type="spellEnd"/>
      <w:r w:rsidR="00301615">
        <w:rPr>
          <w:rFonts w:ascii="Arial" w:eastAsia="Times New Roman" w:hAnsi="Arial" w:cs="Arial"/>
          <w:color w:val="000000"/>
          <w:sz w:val="18"/>
          <w:szCs w:val="18"/>
        </w:rPr>
        <w:t>)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 when exposed to 30 s pulses of AMF stimulation (10 kA/m; 390 kHz) shows robust response in 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 xml:space="preserve">19nm magnetite </w:t>
      </w:r>
      <w:r w:rsidR="00301615">
        <w:rPr>
          <w:rFonts w:ascii="Arial" w:eastAsia="Times New Roman" w:hAnsi="Arial" w:cs="Arial"/>
          <w:color w:val="000000"/>
          <w:sz w:val="18"/>
          <w:szCs w:val="18"/>
        </w:rPr>
        <w:t>(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>Fe</w:t>
      </w:r>
      <w:r w:rsidRPr="008072D3">
        <w:rPr>
          <w:rFonts w:ascii="Arial" w:eastAsia="Times New Roman" w:hAnsi="Arial" w:cs="Arial"/>
          <w:color w:val="000000"/>
          <w:sz w:val="18"/>
          <w:szCs w:val="18"/>
          <w:vertAlign w:val="subscript"/>
        </w:rPr>
        <w:t>3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>O</w:t>
      </w:r>
      <w:r w:rsidRPr="008072D3">
        <w:rPr>
          <w:rFonts w:ascii="Arial" w:eastAsia="Times New Roman" w:hAnsi="Arial" w:cs="Arial"/>
          <w:color w:val="000000"/>
          <w:sz w:val="18"/>
          <w:szCs w:val="18"/>
          <w:vertAlign w:val="subscript"/>
        </w:rPr>
        <w:t>4</w:t>
      </w:r>
      <w:r w:rsidR="00301615" w:rsidRPr="00301615">
        <w:rPr>
          <w:rFonts w:ascii="Arial" w:eastAsia="Times New Roman" w:hAnsi="Arial" w:cs="Arial"/>
          <w:color w:val="000000"/>
          <w:sz w:val="18"/>
          <w:szCs w:val="18"/>
        </w:rPr>
        <w:t>)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 xml:space="preserve"> particle 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injected flies (blue) </w:t>
      </w:r>
      <w:r w:rsidR="00301615">
        <w:rPr>
          <w:rFonts w:ascii="Arial" w:eastAsia="Times New Roman" w:hAnsi="Arial" w:cs="Arial"/>
          <w:color w:val="000000"/>
          <w:sz w:val="18"/>
          <w:szCs w:val="18"/>
        </w:rPr>
        <w:t xml:space="preserve">with a specific absorption rate 245 W/g when 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>compared to</w:t>
      </w:r>
      <w:r w:rsidR="00301615">
        <w:rPr>
          <w:rFonts w:ascii="Arial" w:eastAsia="Times New Roman" w:hAnsi="Arial" w:cs="Arial"/>
          <w:color w:val="000000"/>
          <w:sz w:val="18"/>
          <w:szCs w:val="18"/>
        </w:rPr>
        <w:t xml:space="preserve"> non-heating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 w:rsidR="002F2A0D">
        <w:rPr>
          <w:rFonts w:ascii="Arial" w:eastAsia="Times New Roman" w:hAnsi="Arial" w:cs="Arial"/>
          <w:color w:val="000000"/>
          <w:sz w:val="18"/>
          <w:szCs w:val="18"/>
        </w:rPr>
        <w:t xml:space="preserve">19nm </w:t>
      </w:r>
      <w:proofErr w:type="spellStart"/>
      <w:r w:rsidRPr="008072D3">
        <w:rPr>
          <w:rFonts w:ascii="Arial" w:eastAsia="Times New Roman" w:hAnsi="Arial" w:cs="Arial"/>
          <w:color w:val="000000"/>
          <w:sz w:val="18"/>
          <w:szCs w:val="18"/>
        </w:rPr>
        <w:t>w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>üstite</w:t>
      </w:r>
      <w:proofErr w:type="spellEnd"/>
      <w:r w:rsidR="00301615">
        <w:rPr>
          <w:rFonts w:ascii="Arial" w:eastAsia="Times New Roman" w:hAnsi="Arial" w:cs="Arial"/>
          <w:color w:val="000000"/>
          <w:sz w:val="18"/>
          <w:szCs w:val="18"/>
        </w:rPr>
        <w:t xml:space="preserve"> (</w:t>
      </w:r>
      <w:proofErr w:type="spellStart"/>
      <w:r w:rsidR="00301615">
        <w:rPr>
          <w:rFonts w:ascii="Arial" w:eastAsia="Times New Roman" w:hAnsi="Arial" w:cs="Arial"/>
          <w:color w:val="000000"/>
          <w:sz w:val="18"/>
          <w:szCs w:val="18"/>
        </w:rPr>
        <w:t>FeO</w:t>
      </w:r>
      <w:proofErr w:type="spellEnd"/>
      <w:r w:rsidR="00301615">
        <w:rPr>
          <w:rFonts w:ascii="Arial" w:eastAsia="Times New Roman" w:hAnsi="Arial" w:cs="Arial"/>
          <w:color w:val="000000"/>
          <w:sz w:val="18"/>
          <w:szCs w:val="18"/>
        </w:rPr>
        <w:t>)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 xml:space="preserve"> injected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 xml:space="preserve"> controls (black). Bottom: Example fly data shows sub-second behavioral wing extension in response to AMF stimulation. All experimental repeats (</w:t>
      </w:r>
      <w:r w:rsidRPr="008072D3">
        <w:rPr>
          <w:rFonts w:ascii="Arial" w:eastAsia="Times New Roman" w:hAnsi="Arial" w:cs="Arial"/>
          <w:color w:val="000000"/>
          <w:sz w:val="18"/>
          <w:szCs w:val="18"/>
        </w:rPr>
        <w:t xml:space="preserve">N=5; </w:t>
      </w:r>
      <w:r w:rsidRPr="006C721F">
        <w:rPr>
          <w:rFonts w:ascii="Arial" w:eastAsia="Times New Roman" w:hAnsi="Arial" w:cs="Arial"/>
          <w:color w:val="000000"/>
          <w:sz w:val="18"/>
          <w:szCs w:val="18"/>
        </w:rPr>
        <w:t>thin lines) are averaged (bold line).</w:t>
      </w:r>
    </w:p>
    <w:p w14:paraId="49C56A4C" w14:textId="77777777" w:rsidR="009C5003" w:rsidRDefault="006C721F">
      <w:pPr>
        <w:rPr>
          <w:rFonts w:ascii="Times New Roman" w:eastAsia="Times New Roman" w:hAnsi="Times New Roman" w:cs="Times New Roman"/>
        </w:rPr>
      </w:pPr>
      <w:r w:rsidRPr="008072D3">
        <w:rPr>
          <w:rFonts w:ascii="Times New Roman" w:eastAsia="Times New Roman" w:hAnsi="Times New Roman" w:cs="Times New Roman"/>
        </w:rPr>
        <w:br w:type="page"/>
      </w:r>
      <w:r w:rsidR="009C5003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3F01C88" wp14:editId="50BA81AF">
            <wp:extent cx="5243332" cy="4291466"/>
            <wp:effectExtent l="0" t="0" r="1905" b="1270"/>
            <wp:docPr id="4" name="Picture 4" descr="Diagram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timelin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829" cy="429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DDD20" w14:textId="77777777" w:rsidR="00301615" w:rsidRDefault="00301615">
      <w:pPr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</w:p>
    <w:p w14:paraId="56AD933A" w14:textId="2317D990" w:rsidR="009C5003" w:rsidRPr="002C6EBE" w:rsidRDefault="009C5003">
      <w:pPr>
        <w:rPr>
          <w:rFonts w:ascii="Arial" w:eastAsia="Times New Roman" w:hAnsi="Arial" w:cs="Arial"/>
          <w:sz w:val="18"/>
          <w:szCs w:val="18"/>
        </w:rPr>
      </w:pPr>
      <w:r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Supplemental Figure </w:t>
      </w:r>
      <w:r w:rsidR="0036442B"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>S</w:t>
      </w:r>
      <w:r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>3| </w:t>
      </w:r>
      <w:proofErr w:type="spellStart"/>
      <w:r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>Uninjected</w:t>
      </w:r>
      <w:proofErr w:type="spellEnd"/>
      <w:r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Control Fly Response to AMF stimulation</w:t>
      </w:r>
      <w:r w:rsidR="007D085E">
        <w:rPr>
          <w:rFonts w:ascii="Arial" w:eastAsia="Times New Roman" w:hAnsi="Arial" w:cs="Arial"/>
          <w:b/>
          <w:bCs/>
          <w:color w:val="000000"/>
          <w:sz w:val="18"/>
          <w:szCs w:val="18"/>
        </w:rPr>
        <w:t>.</w:t>
      </w:r>
      <w:r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r w:rsidR="002C6EBE" w:rsidRPr="002C6EBE">
        <w:rPr>
          <w:rFonts w:ascii="Arial" w:eastAsia="Times New Roman" w:hAnsi="Arial" w:cs="Arial"/>
          <w:color w:val="000000"/>
          <w:sz w:val="18"/>
          <w:szCs w:val="18"/>
        </w:rPr>
        <w:t>Example wing angle measurements quantified using</w:t>
      </w:r>
      <w:r w:rsidR="002C6EBE" w:rsidRP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proofErr w:type="spellStart"/>
      <w:r w:rsidR="002C6EBE" w:rsidRPr="002C6EBE">
        <w:rPr>
          <w:rFonts w:ascii="Arial" w:eastAsia="Times New Roman" w:hAnsi="Arial" w:cs="Arial"/>
          <w:color w:val="000000"/>
          <w:sz w:val="18"/>
          <w:szCs w:val="18"/>
        </w:rPr>
        <w:t>DeepLabCut</w:t>
      </w:r>
      <w:proofErr w:type="spellEnd"/>
      <w:r w:rsidR="002C6EBE" w:rsidRPr="002C6EBE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 w:rsidR="002C6EBE" w:rsidRPr="002C6EBE">
        <w:rPr>
          <w:rFonts w:ascii="Arial" w:hAnsi="Arial" w:cs="Arial"/>
          <w:sz w:val="18"/>
          <w:szCs w:val="18"/>
        </w:rPr>
        <w:t xml:space="preserve">for 5 </w:t>
      </w:r>
      <w:proofErr w:type="spellStart"/>
      <w:r w:rsidR="002C6EBE" w:rsidRPr="002C6EBE">
        <w:rPr>
          <w:rFonts w:ascii="Arial" w:hAnsi="Arial" w:cs="Arial"/>
          <w:sz w:val="18"/>
          <w:szCs w:val="18"/>
        </w:rPr>
        <w:t>uninjected</w:t>
      </w:r>
      <w:proofErr w:type="spellEnd"/>
      <w:r w:rsidR="002C6EBE" w:rsidRPr="002C6EBE">
        <w:rPr>
          <w:rFonts w:ascii="Arial" w:hAnsi="Arial" w:cs="Arial"/>
          <w:sz w:val="18"/>
          <w:szCs w:val="18"/>
        </w:rPr>
        <w:t xml:space="preserve"> flies expressing </w:t>
      </w:r>
      <w:r w:rsidR="002C6EBE" w:rsidRPr="004E12F4">
        <w:rPr>
          <w:rFonts w:ascii="Arial" w:hAnsi="Arial" w:cs="Arial"/>
          <w:i/>
          <w:sz w:val="18"/>
          <w:szCs w:val="18"/>
        </w:rPr>
        <w:t>TRPA1</w:t>
      </w:r>
      <w:r w:rsidR="002C6EBE" w:rsidRPr="002C6EBE">
        <w:rPr>
          <w:rFonts w:ascii="Arial" w:hAnsi="Arial" w:cs="Arial"/>
          <w:sz w:val="18"/>
          <w:szCs w:val="18"/>
        </w:rPr>
        <w:t xml:space="preserve"> in </w:t>
      </w:r>
      <w:r w:rsidR="002C6EBE" w:rsidRPr="004E12F4">
        <w:rPr>
          <w:rFonts w:ascii="Arial" w:hAnsi="Arial" w:cs="Arial"/>
          <w:i/>
          <w:sz w:val="18"/>
          <w:szCs w:val="18"/>
        </w:rPr>
        <w:t>Fru-Gal4</w:t>
      </w:r>
      <w:r w:rsidR="002C6EBE" w:rsidRPr="002C6EBE">
        <w:rPr>
          <w:rFonts w:ascii="Arial" w:hAnsi="Arial" w:cs="Arial"/>
          <w:sz w:val="18"/>
          <w:szCs w:val="18"/>
        </w:rPr>
        <w:t xml:space="preserve"> circuit when exposed to alternating magnetic fields for 2 stimulations of 1.8 s (49.9 kHz; 80 </w:t>
      </w:r>
      <w:proofErr w:type="spellStart"/>
      <w:r w:rsidR="002C6EBE" w:rsidRPr="002C6EBE">
        <w:rPr>
          <w:rFonts w:ascii="Arial" w:hAnsi="Arial" w:cs="Arial"/>
          <w:sz w:val="18"/>
          <w:szCs w:val="18"/>
        </w:rPr>
        <w:t>mT</w:t>
      </w:r>
      <w:proofErr w:type="spellEnd"/>
      <w:r w:rsidR="002C6EBE" w:rsidRPr="002C6EBE">
        <w:rPr>
          <w:rFonts w:ascii="Arial" w:hAnsi="Arial" w:cs="Arial"/>
          <w:sz w:val="18"/>
          <w:szCs w:val="18"/>
        </w:rPr>
        <w:t>). No significant wing opening response during AMF is observed.</w:t>
      </w:r>
      <w:r w:rsidR="002C6EBE" w:rsidRPr="002C6EBE">
        <w:rPr>
          <w:rFonts w:ascii="Arial" w:eastAsia="Times New Roman" w:hAnsi="Arial" w:cs="Arial"/>
          <w:sz w:val="18"/>
          <w:szCs w:val="18"/>
        </w:rPr>
        <w:br w:type="page"/>
      </w:r>
    </w:p>
    <w:p w14:paraId="228F915B" w14:textId="77777777" w:rsidR="006C721F" w:rsidRPr="008072D3" w:rsidRDefault="006C721F">
      <w:pPr>
        <w:rPr>
          <w:rFonts w:ascii="Times New Roman" w:eastAsia="Times New Roman" w:hAnsi="Times New Roman" w:cs="Times New Roman"/>
        </w:rPr>
      </w:pPr>
    </w:p>
    <w:p w14:paraId="41CA8774" w14:textId="538BC1DB" w:rsidR="006C721F" w:rsidRDefault="006C721F">
      <w:pPr>
        <w:rPr>
          <w:rFonts w:ascii="Times New Roman" w:eastAsia="Times New Roman" w:hAnsi="Times New Roman" w:cs="Times New Roman"/>
        </w:rPr>
      </w:pPr>
      <w:r w:rsidRPr="00EF291C">
        <w:rPr>
          <w:noProof/>
        </w:rPr>
        <w:drawing>
          <wp:inline distT="0" distB="0" distL="0" distR="0" wp14:anchorId="4222C9D1" wp14:editId="7BC8705E">
            <wp:extent cx="5943600" cy="25209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C2656" w14:textId="3B4EF6BC" w:rsidR="0040391A" w:rsidRPr="0040391A" w:rsidRDefault="008072D3" w:rsidP="0040391A">
      <w:pPr>
        <w:rPr>
          <w:rFonts w:ascii="Arial" w:eastAsia="Times New Roman" w:hAnsi="Arial" w:cs="Arial"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Supplemental 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Figure </w:t>
      </w:r>
      <w:r w:rsidR="0036442B">
        <w:rPr>
          <w:rFonts w:ascii="Arial" w:eastAsia="Times New Roman" w:hAnsi="Arial" w:cs="Arial"/>
          <w:b/>
          <w:bCs/>
          <w:color w:val="000000"/>
          <w:sz w:val="18"/>
          <w:szCs w:val="18"/>
        </w:rPr>
        <w:t>S</w:t>
      </w:r>
      <w:r w:rsidR="009C5003">
        <w:rPr>
          <w:rFonts w:ascii="Arial" w:eastAsia="Times New Roman" w:hAnsi="Arial" w:cs="Arial"/>
          <w:b/>
          <w:bCs/>
          <w:color w:val="000000"/>
          <w:sz w:val="18"/>
          <w:szCs w:val="18"/>
        </w:rPr>
        <w:t>4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>|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XRD analysis of </w:t>
      </w:r>
      <w:r w:rsidR="009C5003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Nanoparticles. </w:t>
      </w:r>
      <w:r w:rsidRPr="009C5003">
        <w:rPr>
          <w:rFonts w:ascii="Arial" w:eastAsia="Times New Roman" w:hAnsi="Arial" w:cs="Arial"/>
          <w:color w:val="000000"/>
          <w:sz w:val="18"/>
          <w:szCs w:val="18"/>
        </w:rPr>
        <w:t xml:space="preserve">Cobalt doped nanoparticles </w:t>
      </w:r>
      <w:r w:rsidR="009C5003">
        <w:rPr>
          <w:rFonts w:ascii="Arial" w:eastAsia="Times New Roman" w:hAnsi="Arial" w:cs="Arial"/>
          <w:color w:val="000000"/>
          <w:sz w:val="18"/>
          <w:szCs w:val="18"/>
        </w:rPr>
        <w:t xml:space="preserve">shown in blue </w:t>
      </w:r>
      <w:r w:rsidRPr="009C5003">
        <w:rPr>
          <w:rFonts w:ascii="Arial" w:eastAsia="Times New Roman" w:hAnsi="Arial" w:cs="Arial"/>
          <w:color w:val="000000"/>
          <w:sz w:val="18"/>
          <w:szCs w:val="18"/>
        </w:rPr>
        <w:t>and iron oxide nanoclusters</w:t>
      </w:r>
      <w:r w:rsidR="009C5003">
        <w:rPr>
          <w:rFonts w:ascii="Arial" w:eastAsia="Times New Roman" w:hAnsi="Arial" w:cs="Arial"/>
          <w:color w:val="000000"/>
          <w:sz w:val="18"/>
          <w:szCs w:val="18"/>
        </w:rPr>
        <w:t xml:space="preserve"> shown in red</w:t>
      </w:r>
      <w:r w:rsidR="009C5003" w:rsidRPr="0040391A">
        <w:rPr>
          <w:rFonts w:ascii="Arial" w:eastAsia="Times New Roman" w:hAnsi="Arial" w:cs="Arial"/>
          <w:color w:val="000000" w:themeColor="text1"/>
          <w:sz w:val="18"/>
          <w:szCs w:val="18"/>
        </w:rPr>
        <w:t>.</w:t>
      </w:r>
      <w:r w:rsidR="0040391A" w:rsidRPr="0040391A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</w:t>
      </w:r>
      <w:r w:rsidR="0040391A" w:rsidRPr="0040391A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</w:rPr>
        <w:t xml:space="preserve">XRD analysis showed a lattice constant of 8.38305Å for the cobalt-doped nanoparticle and a crystallite size of 14.1nm. </w:t>
      </w:r>
      <w:r w:rsidR="0040391A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</w:rPr>
        <w:t>Iron oxide nano</w:t>
      </w:r>
      <w:r w:rsidR="0040391A" w:rsidRPr="0040391A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</w:rPr>
        <w:t>clusters had a lattice constant of 8.3432Å</w:t>
      </w:r>
      <w:r w:rsidR="00D0377C">
        <w:rPr>
          <w:rFonts w:ascii="Arial" w:eastAsia="Times New Roman" w:hAnsi="Arial" w:cs="Arial"/>
          <w:color w:val="000000" w:themeColor="text1"/>
          <w:sz w:val="18"/>
          <w:szCs w:val="18"/>
          <w:shd w:val="clear" w:color="auto" w:fill="FFFFFF"/>
        </w:rPr>
        <w:t>.</w:t>
      </w:r>
    </w:p>
    <w:p w14:paraId="0D6CC9DC" w14:textId="76878DA0" w:rsidR="008072D3" w:rsidRPr="0040391A" w:rsidRDefault="008072D3" w:rsidP="008072D3">
      <w:pPr>
        <w:rPr>
          <w:rFonts w:ascii="Arial" w:eastAsia="Times New Roman" w:hAnsi="Arial" w:cs="Arial"/>
          <w:color w:val="000000" w:themeColor="text1"/>
          <w:sz w:val="18"/>
          <w:szCs w:val="18"/>
          <w:vertAlign w:val="subscript"/>
        </w:rPr>
      </w:pPr>
    </w:p>
    <w:p w14:paraId="76DB59CD" w14:textId="03EC8F36" w:rsidR="00F76A78" w:rsidRDefault="00F76A78">
      <w:pPr>
        <w:rPr>
          <w:rFonts w:ascii="Arial" w:eastAsia="Times New Roman" w:hAnsi="Arial" w:cs="Arial"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</w:rPr>
        <w:br w:type="page"/>
      </w:r>
    </w:p>
    <w:p w14:paraId="2F74963E" w14:textId="7E7C600E" w:rsidR="002C6EBE" w:rsidRDefault="00F76A78" w:rsidP="00F76A78">
      <w:pPr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lastRenderedPageBreak/>
        <w:t>Supplemental Video S1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|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Slow Thermal Ramp of Cobalt Injected </w:t>
      </w:r>
      <w:r w:rsidRPr="00F76A7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Drosophila</w:t>
      </w:r>
      <w:r w:rsidR="00563E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 xml:space="preserve"> </w:t>
      </w:r>
      <w:r w:rsid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for </w:t>
      </w:r>
      <w:proofErr w:type="spellStart"/>
      <w:r w:rsidR="00563E40" w:rsidRPr="00563E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Fru</w:t>
      </w:r>
      <w:proofErr w:type="spellEnd"/>
      <w:r w:rsid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circuit stimulation</w:t>
      </w:r>
    </w:p>
    <w:p w14:paraId="3BBC3EBA" w14:textId="3B86A43A" w:rsidR="00F76A78" w:rsidRPr="00F76A78" w:rsidRDefault="00F76A78" w:rsidP="00F76A78">
      <w:pPr>
        <w:rPr>
          <w:rFonts w:ascii="Arial" w:hAnsi="Arial" w:cs="Arial"/>
          <w:sz w:val="18"/>
          <w:szCs w:val="18"/>
        </w:rPr>
      </w:pPr>
      <w:r w:rsidRPr="00F76A78">
        <w:rPr>
          <w:rFonts w:ascii="Arial" w:hAnsi="Arial" w:cs="Arial"/>
          <w:b/>
          <w:bCs/>
          <w:sz w:val="18"/>
          <w:szCs w:val="18"/>
        </w:rPr>
        <w:t>Left</w:t>
      </w:r>
      <w:r>
        <w:rPr>
          <w:rFonts w:ascii="Arial" w:hAnsi="Arial" w:cs="Arial"/>
          <w:b/>
          <w:bCs/>
          <w:sz w:val="18"/>
          <w:szCs w:val="18"/>
        </w:rPr>
        <w:t>:</w:t>
      </w:r>
      <w:r w:rsidRPr="00F76A78">
        <w:rPr>
          <w:rFonts w:ascii="Arial" w:hAnsi="Arial" w:cs="Arial"/>
          <w:b/>
          <w:bCs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Shows chamber containing 5 flies expressing TRPA1-A channels </w:t>
      </w:r>
      <w:r w:rsidR="007D085E">
        <w:rPr>
          <w:rFonts w:ascii="Arial" w:hAnsi="Arial" w:cs="Arial"/>
          <w:sz w:val="18"/>
          <w:szCs w:val="18"/>
        </w:rPr>
        <w:t>from</w:t>
      </w:r>
      <w:r w:rsidR="007D085E" w:rsidRPr="00F76A78"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the UAS promoter driven by </w:t>
      </w:r>
      <w:r w:rsidRPr="00C02C73">
        <w:rPr>
          <w:rFonts w:ascii="Arial" w:hAnsi="Arial" w:cs="Arial"/>
          <w:i/>
          <w:iCs/>
          <w:sz w:val="18"/>
          <w:szCs w:val="18"/>
        </w:rPr>
        <w:t>Fru-GAL4</w:t>
      </w:r>
      <w:r w:rsidRPr="00F76A78">
        <w:rPr>
          <w:rFonts w:ascii="Arial" w:hAnsi="Arial" w:cs="Arial"/>
          <w:sz w:val="18"/>
          <w:szCs w:val="18"/>
        </w:rPr>
        <w:t xml:space="preserve">. Stimulation of this circuit results in a wing extension. </w:t>
      </w:r>
      <w:r>
        <w:rPr>
          <w:rFonts w:ascii="Arial" w:hAnsi="Arial" w:cs="Arial"/>
          <w:sz w:val="18"/>
          <w:szCs w:val="18"/>
        </w:rPr>
        <w:t xml:space="preserve">15nm Cobalt-doped iron oxide nanoparticles </w:t>
      </w:r>
      <w:r w:rsidRPr="00F76A78">
        <w:rPr>
          <w:rFonts w:ascii="Arial" w:hAnsi="Arial" w:cs="Arial"/>
          <w:sz w:val="18"/>
          <w:szCs w:val="18"/>
        </w:rPr>
        <w:t>(Fe</w:t>
      </w:r>
      <w:r>
        <w:rPr>
          <w:rFonts w:ascii="Arial" w:hAnsi="Arial" w:cs="Arial"/>
          <w:sz w:val="18"/>
          <w:szCs w:val="18"/>
          <w:vertAlign w:val="subscript"/>
        </w:rPr>
        <w:t>2.35</w:t>
      </w:r>
      <w:r>
        <w:rPr>
          <w:rFonts w:ascii="Arial" w:hAnsi="Arial" w:cs="Arial"/>
          <w:sz w:val="18"/>
          <w:szCs w:val="18"/>
        </w:rPr>
        <w:t>Co</w:t>
      </w:r>
      <w:r>
        <w:rPr>
          <w:rFonts w:ascii="Arial" w:hAnsi="Arial" w:cs="Arial"/>
          <w:sz w:val="18"/>
          <w:szCs w:val="18"/>
          <w:vertAlign w:val="subscript"/>
        </w:rPr>
        <w:t>0.65</w:t>
      </w:r>
      <w:r w:rsidRPr="00F76A78">
        <w:rPr>
          <w:rFonts w:ascii="Arial" w:hAnsi="Arial" w:cs="Arial"/>
          <w:sz w:val="18"/>
          <w:szCs w:val="18"/>
        </w:rPr>
        <w:t>O</w:t>
      </w:r>
      <w:r w:rsidRPr="00F76A78">
        <w:rPr>
          <w:rFonts w:ascii="Arial" w:hAnsi="Arial" w:cs="Arial"/>
          <w:sz w:val="18"/>
          <w:szCs w:val="18"/>
          <w:vertAlign w:val="subscript"/>
        </w:rPr>
        <w:t>4</w:t>
      </w:r>
      <w:r w:rsidRPr="00F76A78">
        <w:rPr>
          <w:rFonts w:ascii="Arial" w:hAnsi="Arial" w:cs="Arial"/>
          <w:sz w:val="18"/>
          <w:szCs w:val="18"/>
        </w:rPr>
        <w:t xml:space="preserve">) injected flies are shown within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circles. </w:t>
      </w:r>
      <w:r w:rsidRPr="00F76A78">
        <w:rPr>
          <w:rFonts w:ascii="Arial" w:hAnsi="Arial" w:cs="Arial"/>
          <w:b/>
          <w:sz w:val="18"/>
          <w:szCs w:val="18"/>
        </w:rPr>
        <w:t xml:space="preserve">Right: </w:t>
      </w:r>
      <w:proofErr w:type="spellStart"/>
      <w:r>
        <w:rPr>
          <w:rFonts w:ascii="Arial" w:hAnsi="Arial" w:cs="Arial"/>
          <w:sz w:val="18"/>
          <w:szCs w:val="18"/>
        </w:rPr>
        <w:t>DeepLabCut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>analysis of fruit fly wing extension (</w:t>
      </w:r>
      <w:r w:rsidRPr="00F76A78">
        <w:rPr>
          <w:rFonts w:ascii="Arial" w:hAnsi="Arial" w:cs="Arial"/>
          <w:color w:val="222222"/>
          <w:sz w:val="18"/>
          <w:szCs w:val="18"/>
          <w:shd w:val="clear" w:color="auto" w:fill="FFFFFF"/>
        </w:rPr>
        <w:t>θ</w:t>
      </w:r>
      <w:r w:rsidRPr="00F76A78">
        <w:rPr>
          <w:rFonts w:ascii="Arial" w:hAnsi="Arial" w:cs="Arial"/>
          <w:sz w:val="18"/>
          <w:szCs w:val="18"/>
        </w:rPr>
        <w:t>) show</w:t>
      </w:r>
      <w:r>
        <w:rPr>
          <w:rFonts w:ascii="Arial" w:hAnsi="Arial" w:cs="Arial"/>
          <w:sz w:val="18"/>
          <w:szCs w:val="18"/>
        </w:rPr>
        <w:t>s</w:t>
      </w:r>
      <w:r w:rsidRPr="00F76A78">
        <w:rPr>
          <w:rFonts w:ascii="Arial" w:hAnsi="Arial" w:cs="Arial"/>
          <w:sz w:val="18"/>
          <w:szCs w:val="18"/>
        </w:rPr>
        <w:t xml:space="preserve"> traces of wing extensions when exposed to </w:t>
      </w:r>
      <w:r>
        <w:rPr>
          <w:rFonts w:ascii="Arial" w:hAnsi="Arial" w:cs="Arial"/>
          <w:sz w:val="18"/>
          <w:szCs w:val="18"/>
        </w:rPr>
        <w:t>20</w:t>
      </w:r>
      <w:r w:rsidRPr="00F76A78">
        <w:rPr>
          <w:rFonts w:ascii="Arial" w:hAnsi="Arial" w:cs="Arial"/>
          <w:sz w:val="18"/>
          <w:szCs w:val="18"/>
        </w:rPr>
        <w:t xml:space="preserve"> second pulses of AMF stimulation (</w:t>
      </w:r>
      <w:r>
        <w:rPr>
          <w:rFonts w:ascii="Arial" w:hAnsi="Arial" w:cs="Arial"/>
          <w:sz w:val="18"/>
          <w:szCs w:val="18"/>
        </w:rPr>
        <w:t xml:space="preserve">19 </w:t>
      </w:r>
      <w:proofErr w:type="spellStart"/>
      <w:r>
        <w:rPr>
          <w:rFonts w:ascii="Arial" w:hAnsi="Arial" w:cs="Arial"/>
          <w:sz w:val="18"/>
          <w:szCs w:val="18"/>
        </w:rPr>
        <w:t>mT</w:t>
      </w:r>
      <w:proofErr w:type="spellEnd"/>
      <w:r>
        <w:rPr>
          <w:rFonts w:ascii="Arial" w:hAnsi="Arial" w:cs="Arial"/>
          <w:sz w:val="18"/>
          <w:szCs w:val="18"/>
        </w:rPr>
        <w:t>; 49.9</w:t>
      </w:r>
      <w:r w:rsidRPr="00F76A78">
        <w:rPr>
          <w:rFonts w:ascii="Arial" w:hAnsi="Arial" w:cs="Arial"/>
          <w:sz w:val="18"/>
          <w:szCs w:val="18"/>
        </w:rPr>
        <w:t xml:space="preserve"> kHz) shown 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boxes. </w:t>
      </w:r>
      <w:r w:rsidR="007D085E">
        <w:rPr>
          <w:rFonts w:ascii="Arial" w:hAnsi="Arial" w:cs="Arial"/>
          <w:sz w:val="18"/>
          <w:szCs w:val="18"/>
        </w:rPr>
        <w:t xml:space="preserve">The responses are muted because slow ramp stimulation does not efficiently activate the rate sensing TRPA1-channel. </w:t>
      </w:r>
      <w:r w:rsidRPr="00F76A78">
        <w:rPr>
          <w:rFonts w:ascii="Arial" w:hAnsi="Arial" w:cs="Arial"/>
          <w:sz w:val="18"/>
          <w:szCs w:val="18"/>
        </w:rPr>
        <w:t xml:space="preserve">The </w:t>
      </w:r>
      <w:r>
        <w:rPr>
          <w:rFonts w:ascii="Arial" w:hAnsi="Arial" w:cs="Arial"/>
          <w:sz w:val="18"/>
          <w:szCs w:val="18"/>
        </w:rPr>
        <w:t>white scrub</w:t>
      </w:r>
      <w:r w:rsidRPr="00F76A78">
        <w:rPr>
          <w:rFonts w:ascii="Arial" w:hAnsi="Arial" w:cs="Arial"/>
          <w:sz w:val="18"/>
          <w:szCs w:val="18"/>
        </w:rPr>
        <w:t xml:space="preserve"> line shows where the video lines up with the traces.</w:t>
      </w:r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Top to bottom traces correspond to chambers </w:t>
      </w:r>
      <w:r>
        <w:rPr>
          <w:rFonts w:ascii="Arial" w:hAnsi="Arial" w:cs="Arial"/>
          <w:sz w:val="18"/>
          <w:szCs w:val="18"/>
        </w:rPr>
        <w:t>top 3 chambers left to right followed by the bottom 2 chambers left to right</w:t>
      </w:r>
      <w:r w:rsidRPr="00F76A78">
        <w:rPr>
          <w:rFonts w:ascii="Arial" w:hAnsi="Arial" w:cs="Arial"/>
          <w:sz w:val="18"/>
          <w:szCs w:val="18"/>
        </w:rPr>
        <w:t>.</w:t>
      </w:r>
    </w:p>
    <w:p w14:paraId="5290EB09" w14:textId="3FBF3E36" w:rsidR="00F76A78" w:rsidRPr="00F76A78" w:rsidRDefault="00F76A78" w:rsidP="00F76A78">
      <w:pPr>
        <w:rPr>
          <w:rFonts w:ascii="Arial" w:eastAsia="Times New Roman" w:hAnsi="Arial" w:cs="Arial"/>
          <w:color w:val="000000" w:themeColor="text1"/>
          <w:sz w:val="18"/>
          <w:szCs w:val="18"/>
          <w:vertAlign w:val="subscript"/>
        </w:rPr>
      </w:pPr>
    </w:p>
    <w:p w14:paraId="57DD0C39" w14:textId="042AF312" w:rsidR="002C6EBE" w:rsidRDefault="00F76A78" w:rsidP="00F76A78">
      <w:pPr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Supplemental Video S2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|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Fast Thermal Ramp of Cobalt Injected </w:t>
      </w:r>
      <w:r w:rsidRPr="00F76A78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Drosophila</w:t>
      </w:r>
      <w:r w:rsidR="00563E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 xml:space="preserve"> </w:t>
      </w:r>
      <w:r w:rsidR="00563E40" w:rsidRP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>f</w:t>
      </w:r>
      <w:r w:rsid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or </w:t>
      </w:r>
      <w:proofErr w:type="spellStart"/>
      <w:r w:rsidR="00563E40" w:rsidRPr="00563E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Fru</w:t>
      </w:r>
      <w:proofErr w:type="spellEnd"/>
      <w:r w:rsid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circuit stimulation</w:t>
      </w:r>
    </w:p>
    <w:p w14:paraId="07BE881A" w14:textId="50A1F7D9" w:rsidR="00F76A78" w:rsidRPr="00F76A78" w:rsidRDefault="00F76A78" w:rsidP="00F76A78">
      <w:pPr>
        <w:rPr>
          <w:rFonts w:ascii="Arial" w:hAnsi="Arial" w:cs="Arial"/>
          <w:sz w:val="18"/>
          <w:szCs w:val="18"/>
        </w:rPr>
      </w:pPr>
      <w:r w:rsidRPr="00F76A78">
        <w:rPr>
          <w:rFonts w:ascii="Arial" w:hAnsi="Arial" w:cs="Arial"/>
          <w:b/>
          <w:bCs/>
          <w:sz w:val="18"/>
          <w:szCs w:val="18"/>
        </w:rPr>
        <w:t>Left</w:t>
      </w:r>
      <w:r>
        <w:rPr>
          <w:rFonts w:ascii="Arial" w:hAnsi="Arial" w:cs="Arial"/>
          <w:b/>
          <w:bCs/>
          <w:sz w:val="18"/>
          <w:szCs w:val="18"/>
        </w:rPr>
        <w:t>:</w:t>
      </w:r>
      <w:r w:rsidRPr="00F76A78">
        <w:rPr>
          <w:rFonts w:ascii="Arial" w:hAnsi="Arial" w:cs="Arial"/>
          <w:b/>
          <w:bCs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Shows chamber containing </w:t>
      </w:r>
      <w:r w:rsidR="007D085E">
        <w:rPr>
          <w:rFonts w:ascii="Arial" w:hAnsi="Arial" w:cs="Arial"/>
          <w:sz w:val="18"/>
          <w:szCs w:val="18"/>
        </w:rPr>
        <w:t xml:space="preserve">the same </w:t>
      </w:r>
      <w:r w:rsidRPr="00F76A78">
        <w:rPr>
          <w:rFonts w:ascii="Arial" w:hAnsi="Arial" w:cs="Arial"/>
          <w:sz w:val="18"/>
          <w:szCs w:val="18"/>
        </w:rPr>
        <w:t>5 flies</w:t>
      </w:r>
      <w:r w:rsidR="007D085E">
        <w:rPr>
          <w:rFonts w:ascii="Arial" w:hAnsi="Arial" w:cs="Arial"/>
          <w:sz w:val="18"/>
          <w:szCs w:val="18"/>
        </w:rPr>
        <w:t xml:space="preserve"> as in Supplemental Video S1,</w:t>
      </w:r>
      <w:r w:rsidRPr="00F76A78">
        <w:rPr>
          <w:rFonts w:ascii="Arial" w:hAnsi="Arial" w:cs="Arial"/>
          <w:sz w:val="18"/>
          <w:szCs w:val="18"/>
        </w:rPr>
        <w:t xml:space="preserve"> expressing TRPA1-A channels </w:t>
      </w:r>
      <w:r w:rsidR="007D085E">
        <w:rPr>
          <w:rFonts w:ascii="Arial" w:hAnsi="Arial" w:cs="Arial"/>
          <w:sz w:val="18"/>
          <w:szCs w:val="18"/>
        </w:rPr>
        <w:t>from</w:t>
      </w:r>
      <w:r w:rsidR="007D085E" w:rsidRPr="00F76A78"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the UAS promoter driven by </w:t>
      </w:r>
      <w:r w:rsidRPr="00C02C73">
        <w:rPr>
          <w:rFonts w:ascii="Arial" w:hAnsi="Arial" w:cs="Arial"/>
          <w:i/>
          <w:iCs/>
          <w:sz w:val="18"/>
          <w:szCs w:val="18"/>
        </w:rPr>
        <w:t>Fru-GAL4</w:t>
      </w:r>
      <w:r w:rsidRPr="00F76A78">
        <w:rPr>
          <w:rFonts w:ascii="Arial" w:hAnsi="Arial" w:cs="Arial"/>
          <w:sz w:val="18"/>
          <w:szCs w:val="18"/>
        </w:rPr>
        <w:t xml:space="preserve">. Stimulation of this circuit results in a wing extension. </w:t>
      </w:r>
      <w:r>
        <w:rPr>
          <w:rFonts w:ascii="Arial" w:hAnsi="Arial" w:cs="Arial"/>
          <w:sz w:val="18"/>
          <w:szCs w:val="18"/>
        </w:rPr>
        <w:t xml:space="preserve">15nm Cobalt-doped iron oxide nanoparticles </w:t>
      </w:r>
      <w:r w:rsidRPr="00F76A78">
        <w:rPr>
          <w:rFonts w:ascii="Arial" w:hAnsi="Arial" w:cs="Arial"/>
          <w:sz w:val="18"/>
          <w:szCs w:val="18"/>
        </w:rPr>
        <w:t>(Fe</w:t>
      </w:r>
      <w:r>
        <w:rPr>
          <w:rFonts w:ascii="Arial" w:hAnsi="Arial" w:cs="Arial"/>
          <w:sz w:val="18"/>
          <w:szCs w:val="18"/>
          <w:vertAlign w:val="subscript"/>
        </w:rPr>
        <w:t>2.35</w:t>
      </w:r>
      <w:r>
        <w:rPr>
          <w:rFonts w:ascii="Arial" w:hAnsi="Arial" w:cs="Arial"/>
          <w:sz w:val="18"/>
          <w:szCs w:val="18"/>
        </w:rPr>
        <w:t>Co</w:t>
      </w:r>
      <w:r>
        <w:rPr>
          <w:rFonts w:ascii="Arial" w:hAnsi="Arial" w:cs="Arial"/>
          <w:sz w:val="18"/>
          <w:szCs w:val="18"/>
          <w:vertAlign w:val="subscript"/>
        </w:rPr>
        <w:t>0.65</w:t>
      </w:r>
      <w:r w:rsidRPr="00F76A78">
        <w:rPr>
          <w:rFonts w:ascii="Arial" w:hAnsi="Arial" w:cs="Arial"/>
          <w:sz w:val="18"/>
          <w:szCs w:val="18"/>
        </w:rPr>
        <w:t>O</w:t>
      </w:r>
      <w:r w:rsidRPr="00F76A78">
        <w:rPr>
          <w:rFonts w:ascii="Arial" w:hAnsi="Arial" w:cs="Arial"/>
          <w:sz w:val="18"/>
          <w:szCs w:val="18"/>
          <w:vertAlign w:val="subscript"/>
        </w:rPr>
        <w:t>4</w:t>
      </w:r>
      <w:r w:rsidRPr="00F76A78">
        <w:rPr>
          <w:rFonts w:ascii="Arial" w:hAnsi="Arial" w:cs="Arial"/>
          <w:sz w:val="18"/>
          <w:szCs w:val="18"/>
        </w:rPr>
        <w:t xml:space="preserve">) injected flies are shown within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circles. </w:t>
      </w:r>
      <w:r w:rsidRPr="00F76A78">
        <w:rPr>
          <w:rFonts w:ascii="Arial" w:hAnsi="Arial" w:cs="Arial"/>
          <w:b/>
          <w:sz w:val="18"/>
          <w:szCs w:val="18"/>
        </w:rPr>
        <w:t xml:space="preserve">Right: </w:t>
      </w:r>
      <w:proofErr w:type="spellStart"/>
      <w:r>
        <w:rPr>
          <w:rFonts w:ascii="Arial" w:hAnsi="Arial" w:cs="Arial"/>
          <w:sz w:val="18"/>
          <w:szCs w:val="18"/>
        </w:rPr>
        <w:t>DeepLabCut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>analysis of fruit fly wing extension (</w:t>
      </w:r>
      <w:r w:rsidRPr="00F76A78">
        <w:rPr>
          <w:rFonts w:ascii="Arial" w:hAnsi="Arial" w:cs="Arial"/>
          <w:color w:val="222222"/>
          <w:sz w:val="18"/>
          <w:szCs w:val="18"/>
          <w:shd w:val="clear" w:color="auto" w:fill="FFFFFF"/>
        </w:rPr>
        <w:t>θ</w:t>
      </w:r>
      <w:r w:rsidRPr="00F76A78">
        <w:rPr>
          <w:rFonts w:ascii="Arial" w:hAnsi="Arial" w:cs="Arial"/>
          <w:sz w:val="18"/>
          <w:szCs w:val="18"/>
        </w:rPr>
        <w:t>) show</w:t>
      </w:r>
      <w:r>
        <w:rPr>
          <w:rFonts w:ascii="Arial" w:hAnsi="Arial" w:cs="Arial"/>
          <w:sz w:val="18"/>
          <w:szCs w:val="18"/>
        </w:rPr>
        <w:t>s</w:t>
      </w:r>
      <w:r w:rsidRPr="00F76A78">
        <w:rPr>
          <w:rFonts w:ascii="Arial" w:hAnsi="Arial" w:cs="Arial"/>
          <w:sz w:val="18"/>
          <w:szCs w:val="18"/>
        </w:rPr>
        <w:t xml:space="preserve"> traces of wing extensions when exposed to </w:t>
      </w:r>
      <w:r>
        <w:rPr>
          <w:rFonts w:ascii="Arial" w:hAnsi="Arial" w:cs="Arial"/>
          <w:sz w:val="18"/>
          <w:szCs w:val="18"/>
        </w:rPr>
        <w:t>1.8</w:t>
      </w:r>
      <w:r w:rsidRPr="00F76A78">
        <w:rPr>
          <w:rFonts w:ascii="Arial" w:hAnsi="Arial" w:cs="Arial"/>
          <w:sz w:val="18"/>
          <w:szCs w:val="18"/>
        </w:rPr>
        <w:t xml:space="preserve"> second pulses of AMF stimulation (</w:t>
      </w:r>
      <w:r>
        <w:rPr>
          <w:rFonts w:ascii="Arial" w:hAnsi="Arial" w:cs="Arial"/>
          <w:sz w:val="18"/>
          <w:szCs w:val="18"/>
        </w:rPr>
        <w:t xml:space="preserve">80 </w:t>
      </w:r>
      <w:proofErr w:type="spellStart"/>
      <w:r>
        <w:rPr>
          <w:rFonts w:ascii="Arial" w:hAnsi="Arial" w:cs="Arial"/>
          <w:sz w:val="18"/>
          <w:szCs w:val="18"/>
        </w:rPr>
        <w:t>mT</w:t>
      </w:r>
      <w:proofErr w:type="spellEnd"/>
      <w:r>
        <w:rPr>
          <w:rFonts w:ascii="Arial" w:hAnsi="Arial" w:cs="Arial"/>
          <w:sz w:val="18"/>
          <w:szCs w:val="18"/>
        </w:rPr>
        <w:t>; 49.9</w:t>
      </w:r>
      <w:r w:rsidRPr="00F76A78">
        <w:rPr>
          <w:rFonts w:ascii="Arial" w:hAnsi="Arial" w:cs="Arial"/>
          <w:sz w:val="18"/>
          <w:szCs w:val="18"/>
        </w:rPr>
        <w:t xml:space="preserve"> kHz) shown 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boxes. The </w:t>
      </w:r>
      <w:r>
        <w:rPr>
          <w:rFonts w:ascii="Arial" w:hAnsi="Arial" w:cs="Arial"/>
          <w:sz w:val="18"/>
          <w:szCs w:val="18"/>
        </w:rPr>
        <w:t>white scrub</w:t>
      </w:r>
      <w:r w:rsidRPr="00F76A78">
        <w:rPr>
          <w:rFonts w:ascii="Arial" w:hAnsi="Arial" w:cs="Arial"/>
          <w:sz w:val="18"/>
          <w:szCs w:val="18"/>
        </w:rPr>
        <w:t xml:space="preserve"> line shows where the video lines up with the traces.</w:t>
      </w:r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Top to bottom traces correspond to chambers </w:t>
      </w:r>
      <w:r>
        <w:rPr>
          <w:rFonts w:ascii="Arial" w:hAnsi="Arial" w:cs="Arial"/>
          <w:sz w:val="18"/>
          <w:szCs w:val="18"/>
        </w:rPr>
        <w:t>top 3 chambers left to right followed by the bottom 2 chambers left to right</w:t>
      </w:r>
      <w:r w:rsidRPr="00F76A78">
        <w:rPr>
          <w:rFonts w:ascii="Arial" w:hAnsi="Arial" w:cs="Arial"/>
          <w:sz w:val="18"/>
          <w:szCs w:val="18"/>
        </w:rPr>
        <w:t>.</w:t>
      </w:r>
    </w:p>
    <w:p w14:paraId="736DA16A" w14:textId="77777777" w:rsidR="00F76A78" w:rsidRPr="00F76A78" w:rsidRDefault="00F76A78" w:rsidP="00F76A78">
      <w:pPr>
        <w:rPr>
          <w:rFonts w:ascii="Arial" w:hAnsi="Arial" w:cs="Arial"/>
          <w:sz w:val="18"/>
          <w:szCs w:val="18"/>
        </w:rPr>
      </w:pPr>
    </w:p>
    <w:p w14:paraId="4FF0D31D" w14:textId="677FBAFB" w:rsidR="002C6EBE" w:rsidRDefault="00F76A78" w:rsidP="00F76A78">
      <w:pPr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Supplemental </w:t>
      </w:r>
      <w:r w:rsidRPr="00F76A78">
        <w:rPr>
          <w:rFonts w:ascii="Arial" w:hAnsi="Arial" w:cs="Arial"/>
          <w:b/>
          <w:bCs/>
          <w:sz w:val="18"/>
          <w:szCs w:val="18"/>
        </w:rPr>
        <w:t>Video S3 |</w:t>
      </w:r>
      <w:r w:rsidRPr="00F76A78">
        <w:rPr>
          <w:rFonts w:ascii="Arial" w:hAnsi="Arial" w:cs="Arial"/>
          <w:sz w:val="18"/>
          <w:szCs w:val="18"/>
        </w:rPr>
        <w:t xml:space="preserve"> </w:t>
      </w:r>
      <w:r w:rsidR="00563E40" w:rsidRPr="00563E40">
        <w:rPr>
          <w:rFonts w:ascii="Arial" w:hAnsi="Arial" w:cs="Arial"/>
          <w:b/>
          <w:bCs/>
          <w:i/>
          <w:iCs/>
          <w:sz w:val="18"/>
          <w:szCs w:val="18"/>
        </w:rPr>
        <w:t>Drosophila</w:t>
      </w:r>
      <w:r w:rsidR="00563E40">
        <w:rPr>
          <w:rFonts w:ascii="Arial" w:hAnsi="Arial" w:cs="Arial"/>
          <w:b/>
          <w:bCs/>
          <w:sz w:val="18"/>
          <w:szCs w:val="18"/>
        </w:rPr>
        <w:t xml:space="preserve"> </w:t>
      </w:r>
      <w:r w:rsidR="002C6EBE" w:rsidRPr="00563E40">
        <w:rPr>
          <w:rFonts w:ascii="Arial" w:hAnsi="Arial" w:cs="Arial"/>
          <w:b/>
          <w:bCs/>
          <w:i/>
          <w:iCs/>
          <w:sz w:val="18"/>
          <w:szCs w:val="18"/>
        </w:rPr>
        <w:t>Hb9</w:t>
      </w:r>
      <w:r w:rsidR="002C6EBE" w:rsidRPr="002C6EBE">
        <w:rPr>
          <w:rFonts w:ascii="Arial" w:hAnsi="Arial" w:cs="Arial"/>
          <w:b/>
          <w:bCs/>
          <w:sz w:val="18"/>
          <w:szCs w:val="18"/>
        </w:rPr>
        <w:t xml:space="preserve"> circuit stimulation with </w:t>
      </w:r>
      <w:proofErr w:type="spellStart"/>
      <w:r w:rsidR="002C6EBE" w:rsidRPr="002C6EBE">
        <w:rPr>
          <w:rFonts w:ascii="Arial" w:hAnsi="Arial" w:cs="Arial"/>
          <w:b/>
          <w:bCs/>
          <w:sz w:val="18"/>
          <w:szCs w:val="18"/>
        </w:rPr>
        <w:t>wüstite</w:t>
      </w:r>
      <w:proofErr w:type="spellEnd"/>
      <w:r w:rsidR="002C6EBE" w:rsidRPr="002C6EBE">
        <w:rPr>
          <w:rFonts w:ascii="Arial" w:hAnsi="Arial" w:cs="Arial"/>
          <w:b/>
          <w:bCs/>
          <w:sz w:val="18"/>
          <w:szCs w:val="18"/>
        </w:rPr>
        <w:t xml:space="preserve"> </w:t>
      </w:r>
      <w:r w:rsidR="00563E40">
        <w:rPr>
          <w:rFonts w:ascii="Arial" w:hAnsi="Arial" w:cs="Arial"/>
          <w:b/>
          <w:bCs/>
          <w:sz w:val="18"/>
          <w:szCs w:val="18"/>
        </w:rPr>
        <w:t xml:space="preserve">injected </w:t>
      </w:r>
      <w:r w:rsidR="002C6EBE" w:rsidRPr="002C6EBE">
        <w:rPr>
          <w:rFonts w:ascii="Arial" w:hAnsi="Arial" w:cs="Arial"/>
          <w:b/>
          <w:bCs/>
          <w:sz w:val="18"/>
          <w:szCs w:val="18"/>
        </w:rPr>
        <w:t>control</w:t>
      </w:r>
      <w:r w:rsidR="00563E40">
        <w:rPr>
          <w:rFonts w:ascii="Arial" w:hAnsi="Arial" w:cs="Arial"/>
          <w:b/>
          <w:bCs/>
          <w:sz w:val="18"/>
          <w:szCs w:val="18"/>
        </w:rPr>
        <w:t>s</w:t>
      </w:r>
    </w:p>
    <w:p w14:paraId="4FD6584B" w14:textId="70AE109A" w:rsidR="00F76A78" w:rsidRDefault="00F76A78" w:rsidP="00F76A78">
      <w:pPr>
        <w:rPr>
          <w:rFonts w:ascii="Arial" w:hAnsi="Arial" w:cs="Arial"/>
          <w:sz w:val="18"/>
          <w:szCs w:val="18"/>
        </w:rPr>
      </w:pPr>
      <w:r w:rsidRPr="00F76A78">
        <w:rPr>
          <w:rFonts w:ascii="Arial" w:hAnsi="Arial" w:cs="Arial"/>
          <w:sz w:val="18"/>
          <w:szCs w:val="18"/>
        </w:rPr>
        <w:t xml:space="preserve">Shows chamber containing 5 flies expressing TRPA1-A channels </w:t>
      </w:r>
      <w:r w:rsidR="007D085E">
        <w:rPr>
          <w:rFonts w:ascii="Arial" w:hAnsi="Arial" w:cs="Arial"/>
          <w:sz w:val="18"/>
          <w:szCs w:val="18"/>
        </w:rPr>
        <w:t>from</w:t>
      </w:r>
      <w:r w:rsidR="007D085E" w:rsidRPr="00F76A78"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the UAS promoter driven by </w:t>
      </w:r>
      <w:r w:rsidRPr="00C02C73">
        <w:rPr>
          <w:rFonts w:ascii="Arial" w:hAnsi="Arial" w:cs="Arial"/>
          <w:i/>
          <w:iCs/>
          <w:sz w:val="18"/>
          <w:szCs w:val="18"/>
        </w:rPr>
        <w:t>Hb9-G</w:t>
      </w:r>
      <w:r w:rsidR="00C02C73" w:rsidRPr="00C02C73">
        <w:rPr>
          <w:rFonts w:ascii="Arial" w:hAnsi="Arial" w:cs="Arial"/>
          <w:i/>
          <w:iCs/>
          <w:sz w:val="18"/>
          <w:szCs w:val="18"/>
        </w:rPr>
        <w:t>AL</w:t>
      </w:r>
      <w:r w:rsidRPr="00C02C73">
        <w:rPr>
          <w:rFonts w:ascii="Arial" w:hAnsi="Arial" w:cs="Arial"/>
          <w:i/>
          <w:iCs/>
          <w:sz w:val="18"/>
          <w:szCs w:val="18"/>
        </w:rPr>
        <w:t>4</w:t>
      </w:r>
      <w:r w:rsidRPr="00F76A78">
        <w:rPr>
          <w:rFonts w:ascii="Arial" w:hAnsi="Arial" w:cs="Arial"/>
          <w:sz w:val="18"/>
          <w:szCs w:val="18"/>
        </w:rPr>
        <w:t xml:space="preserve">. Stimulation of this circuit results in side-to-side movement. </w:t>
      </w:r>
      <w:r>
        <w:rPr>
          <w:rFonts w:ascii="Arial" w:hAnsi="Arial" w:cs="Arial"/>
          <w:sz w:val="18"/>
          <w:szCs w:val="18"/>
        </w:rPr>
        <w:t>19nm m</w:t>
      </w:r>
      <w:r w:rsidRPr="00F76A78">
        <w:rPr>
          <w:rFonts w:ascii="Arial" w:hAnsi="Arial" w:cs="Arial"/>
          <w:sz w:val="18"/>
          <w:szCs w:val="18"/>
        </w:rPr>
        <w:t>agnetite (Fe</w:t>
      </w:r>
      <w:r w:rsidRPr="00F76A78">
        <w:rPr>
          <w:rFonts w:ascii="Arial" w:hAnsi="Arial" w:cs="Arial"/>
          <w:sz w:val="18"/>
          <w:szCs w:val="18"/>
          <w:vertAlign w:val="subscript"/>
        </w:rPr>
        <w:t>3</w:t>
      </w:r>
      <w:r w:rsidRPr="00F76A78">
        <w:rPr>
          <w:rFonts w:ascii="Arial" w:hAnsi="Arial" w:cs="Arial"/>
          <w:sz w:val="18"/>
          <w:szCs w:val="18"/>
        </w:rPr>
        <w:t>O</w:t>
      </w:r>
      <w:r w:rsidRPr="00F76A78">
        <w:rPr>
          <w:rFonts w:ascii="Arial" w:hAnsi="Arial" w:cs="Arial"/>
          <w:sz w:val="18"/>
          <w:szCs w:val="18"/>
          <w:vertAlign w:val="subscript"/>
        </w:rPr>
        <w:t>4</w:t>
      </w:r>
      <w:r w:rsidRPr="00F76A78">
        <w:rPr>
          <w:rFonts w:ascii="Arial" w:hAnsi="Arial" w:cs="Arial"/>
          <w:sz w:val="18"/>
          <w:szCs w:val="18"/>
        </w:rPr>
        <w:t xml:space="preserve">) injected flies are shown within blue circles. </w:t>
      </w:r>
      <w:r>
        <w:rPr>
          <w:rFonts w:ascii="Arial" w:hAnsi="Arial" w:cs="Arial"/>
          <w:sz w:val="18"/>
          <w:szCs w:val="18"/>
        </w:rPr>
        <w:t xml:space="preserve">19nm </w:t>
      </w:r>
      <w:proofErr w:type="spellStart"/>
      <w:r>
        <w:rPr>
          <w:rFonts w:ascii="Arial" w:hAnsi="Arial" w:cs="Arial"/>
          <w:sz w:val="18"/>
          <w:szCs w:val="18"/>
        </w:rPr>
        <w:t>wüstite</w:t>
      </w:r>
      <w:proofErr w:type="spellEnd"/>
      <w:r w:rsidRPr="00F76A78">
        <w:rPr>
          <w:rFonts w:ascii="Arial" w:hAnsi="Arial" w:cs="Arial"/>
          <w:sz w:val="18"/>
          <w:szCs w:val="18"/>
        </w:rPr>
        <w:t xml:space="preserve"> (</w:t>
      </w:r>
      <w:proofErr w:type="spellStart"/>
      <w:r w:rsidRPr="00F76A78">
        <w:rPr>
          <w:rFonts w:ascii="Arial" w:hAnsi="Arial" w:cs="Arial"/>
          <w:sz w:val="18"/>
          <w:szCs w:val="18"/>
        </w:rPr>
        <w:t>FeO</w:t>
      </w:r>
      <w:proofErr w:type="spellEnd"/>
      <w:r w:rsidRPr="00F76A78">
        <w:rPr>
          <w:rFonts w:ascii="Arial" w:hAnsi="Arial" w:cs="Arial"/>
          <w:sz w:val="18"/>
          <w:szCs w:val="18"/>
        </w:rPr>
        <w:t xml:space="preserve"> – </w:t>
      </w:r>
      <w:r w:rsidR="00C02C73">
        <w:rPr>
          <w:rFonts w:ascii="Arial" w:hAnsi="Arial" w:cs="Arial"/>
          <w:sz w:val="18"/>
          <w:szCs w:val="18"/>
        </w:rPr>
        <w:t>n</w:t>
      </w:r>
      <w:r w:rsidRPr="00F76A78">
        <w:rPr>
          <w:rFonts w:ascii="Arial" w:hAnsi="Arial" w:cs="Arial"/>
          <w:sz w:val="18"/>
          <w:szCs w:val="18"/>
        </w:rPr>
        <w:t xml:space="preserve">on-heating control nanoparticles) injected flies are shown within black circles. Positions of the flies were tracked with </w:t>
      </w:r>
      <w:proofErr w:type="spellStart"/>
      <w:r w:rsidRPr="00F76A78">
        <w:rPr>
          <w:rFonts w:ascii="Arial" w:hAnsi="Arial" w:cs="Arial"/>
          <w:sz w:val="18"/>
          <w:szCs w:val="18"/>
        </w:rPr>
        <w:t>FlyTracker</w:t>
      </w:r>
      <w:proofErr w:type="spellEnd"/>
      <w:r w:rsidRPr="00F76A78">
        <w:rPr>
          <w:rFonts w:ascii="Arial" w:hAnsi="Arial" w:cs="Arial"/>
          <w:sz w:val="18"/>
          <w:szCs w:val="18"/>
        </w:rPr>
        <w:t xml:space="preserve"> and overlaid on top of the flies showing the previous 10 seconds of fly movement during the video. Flies are exposed to a single 30 second pulse of the alternating magnetic field (40 kA/m</w:t>
      </w:r>
      <w:r w:rsidR="00C02C73">
        <w:rPr>
          <w:rFonts w:ascii="Arial" w:hAnsi="Arial" w:cs="Arial"/>
          <w:sz w:val="18"/>
          <w:szCs w:val="18"/>
        </w:rPr>
        <w:t xml:space="preserve"> or ~50mT;</w:t>
      </w:r>
      <w:r w:rsidRPr="00F76A78">
        <w:rPr>
          <w:rFonts w:ascii="Arial" w:hAnsi="Arial" w:cs="Arial"/>
          <w:sz w:val="18"/>
          <w:szCs w:val="18"/>
        </w:rPr>
        <w:t xml:space="preserve"> 380 kHz).</w:t>
      </w:r>
    </w:p>
    <w:p w14:paraId="408F9CA3" w14:textId="6078DE00" w:rsidR="00C02C73" w:rsidRDefault="00C02C73" w:rsidP="00F76A78">
      <w:pPr>
        <w:rPr>
          <w:rFonts w:ascii="Arial" w:hAnsi="Arial" w:cs="Arial"/>
          <w:sz w:val="18"/>
          <w:szCs w:val="18"/>
        </w:rPr>
      </w:pPr>
    </w:p>
    <w:p w14:paraId="00A79482" w14:textId="39C379F0" w:rsidR="002C6EBE" w:rsidRDefault="00C02C73" w:rsidP="00C02C73">
      <w:pPr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Supplemental Video S4</w:t>
      </w:r>
      <w:r w:rsidRPr="006C721F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|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Multiplexed </w:t>
      </w:r>
      <w:r w:rsidR="00563E40" w:rsidRPr="00563E4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Drosophila</w:t>
      </w:r>
      <w:r w:rsidR="00563E40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</w:t>
      </w:r>
      <w:proofErr w:type="spellStart"/>
      <w:r w:rsidR="002C6EBE" w:rsidRPr="002C6EBE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Fru</w:t>
      </w:r>
      <w:proofErr w:type="spellEnd"/>
      <w:r w:rsidR="002C6EBE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circuit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>stimulation</w:t>
      </w:r>
    </w:p>
    <w:p w14:paraId="741C49CD" w14:textId="60BFDCCE" w:rsidR="00C02C73" w:rsidRPr="00C02C73" w:rsidRDefault="00C02C73" w:rsidP="00C02C73">
      <w:pPr>
        <w:rPr>
          <w:rFonts w:ascii="Arial" w:hAnsi="Arial" w:cs="Arial"/>
          <w:sz w:val="18"/>
          <w:szCs w:val="18"/>
        </w:rPr>
      </w:pPr>
      <w:r w:rsidRPr="00F76A78">
        <w:rPr>
          <w:rFonts w:ascii="Arial" w:hAnsi="Arial" w:cs="Arial"/>
          <w:b/>
          <w:bCs/>
          <w:sz w:val="18"/>
          <w:szCs w:val="18"/>
        </w:rPr>
        <w:t>Left</w:t>
      </w:r>
      <w:r>
        <w:rPr>
          <w:rFonts w:ascii="Arial" w:hAnsi="Arial" w:cs="Arial"/>
          <w:b/>
          <w:bCs/>
          <w:sz w:val="18"/>
          <w:szCs w:val="18"/>
        </w:rPr>
        <w:t>:</w:t>
      </w:r>
      <w:r w:rsidRPr="00F76A78">
        <w:rPr>
          <w:rFonts w:ascii="Arial" w:hAnsi="Arial" w:cs="Arial"/>
          <w:b/>
          <w:bCs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Shows chamber containing 5 flies expressing TRPA1-A channels </w:t>
      </w:r>
      <w:r w:rsidR="007D085E">
        <w:rPr>
          <w:rFonts w:ascii="Arial" w:hAnsi="Arial" w:cs="Arial"/>
          <w:sz w:val="18"/>
          <w:szCs w:val="18"/>
        </w:rPr>
        <w:t>from</w:t>
      </w:r>
      <w:r w:rsidR="007D085E" w:rsidRPr="00F76A78"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the UAS promoter driven by </w:t>
      </w:r>
      <w:r w:rsidRPr="00C02C73">
        <w:rPr>
          <w:rFonts w:ascii="Arial" w:hAnsi="Arial" w:cs="Arial"/>
          <w:i/>
          <w:iCs/>
          <w:sz w:val="18"/>
          <w:szCs w:val="18"/>
        </w:rPr>
        <w:t>Fru-GAL4</w:t>
      </w:r>
      <w:r w:rsidRPr="00F76A78">
        <w:rPr>
          <w:rFonts w:ascii="Arial" w:hAnsi="Arial" w:cs="Arial"/>
          <w:sz w:val="18"/>
          <w:szCs w:val="18"/>
        </w:rPr>
        <w:t xml:space="preserve">. Stimulation of this circuit results in a wing extension. </w:t>
      </w:r>
      <w:r>
        <w:rPr>
          <w:rFonts w:ascii="Arial" w:hAnsi="Arial" w:cs="Arial"/>
          <w:sz w:val="18"/>
          <w:szCs w:val="18"/>
        </w:rPr>
        <w:t xml:space="preserve">15nm Cobalt-doped iron oxide nanoparticles </w:t>
      </w:r>
      <w:r w:rsidRPr="00F76A78">
        <w:rPr>
          <w:rFonts w:ascii="Arial" w:hAnsi="Arial" w:cs="Arial"/>
          <w:sz w:val="18"/>
          <w:szCs w:val="18"/>
        </w:rPr>
        <w:t>(Fe</w:t>
      </w:r>
      <w:r>
        <w:rPr>
          <w:rFonts w:ascii="Arial" w:hAnsi="Arial" w:cs="Arial"/>
          <w:sz w:val="18"/>
          <w:szCs w:val="18"/>
          <w:vertAlign w:val="subscript"/>
        </w:rPr>
        <w:t>2.35</w:t>
      </w:r>
      <w:r>
        <w:rPr>
          <w:rFonts w:ascii="Arial" w:hAnsi="Arial" w:cs="Arial"/>
          <w:sz w:val="18"/>
          <w:szCs w:val="18"/>
        </w:rPr>
        <w:t>Co</w:t>
      </w:r>
      <w:r>
        <w:rPr>
          <w:rFonts w:ascii="Arial" w:hAnsi="Arial" w:cs="Arial"/>
          <w:sz w:val="18"/>
          <w:szCs w:val="18"/>
          <w:vertAlign w:val="subscript"/>
        </w:rPr>
        <w:t>0.65</w:t>
      </w:r>
      <w:r w:rsidRPr="00F76A78">
        <w:rPr>
          <w:rFonts w:ascii="Arial" w:hAnsi="Arial" w:cs="Arial"/>
          <w:sz w:val="18"/>
          <w:szCs w:val="18"/>
        </w:rPr>
        <w:t>O</w:t>
      </w:r>
      <w:r w:rsidRPr="00F76A78">
        <w:rPr>
          <w:rFonts w:ascii="Arial" w:hAnsi="Arial" w:cs="Arial"/>
          <w:sz w:val="18"/>
          <w:szCs w:val="18"/>
          <w:vertAlign w:val="subscript"/>
        </w:rPr>
        <w:t>4</w:t>
      </w:r>
      <w:r w:rsidRPr="00F76A78">
        <w:rPr>
          <w:rFonts w:ascii="Arial" w:hAnsi="Arial" w:cs="Arial"/>
          <w:sz w:val="18"/>
          <w:szCs w:val="18"/>
        </w:rPr>
        <w:t xml:space="preserve">) injected flies are shown within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circles</w:t>
      </w:r>
      <w:r>
        <w:rPr>
          <w:rFonts w:ascii="Arial" w:hAnsi="Arial" w:cs="Arial"/>
          <w:sz w:val="18"/>
          <w:szCs w:val="18"/>
        </w:rPr>
        <w:t xml:space="preserve"> and 40nm iron oxide nanocluster (Fe</w:t>
      </w:r>
      <w:r w:rsidRPr="00C02C73">
        <w:rPr>
          <w:rFonts w:ascii="Arial" w:hAnsi="Arial" w:cs="Arial"/>
          <w:sz w:val="18"/>
          <w:szCs w:val="18"/>
          <w:vertAlign w:val="subscript"/>
        </w:rPr>
        <w:t>3</w:t>
      </w:r>
      <w:r>
        <w:rPr>
          <w:rFonts w:ascii="Arial" w:hAnsi="Arial" w:cs="Arial"/>
          <w:sz w:val="18"/>
          <w:szCs w:val="18"/>
        </w:rPr>
        <w:t>O</w:t>
      </w:r>
      <w:r w:rsidRPr="00C02C73">
        <w:rPr>
          <w:rFonts w:ascii="Arial" w:hAnsi="Arial" w:cs="Arial"/>
          <w:sz w:val="18"/>
          <w:szCs w:val="18"/>
          <w:vertAlign w:val="subscript"/>
        </w:rPr>
        <w:t>4</w:t>
      </w:r>
      <w:r>
        <w:rPr>
          <w:rFonts w:ascii="Arial" w:hAnsi="Arial" w:cs="Arial"/>
          <w:sz w:val="18"/>
          <w:szCs w:val="18"/>
        </w:rPr>
        <w:t>) injected flies are shown in blue circles</w:t>
      </w:r>
      <w:r w:rsidRPr="00F76A78">
        <w:rPr>
          <w:rFonts w:ascii="Arial" w:hAnsi="Arial" w:cs="Arial"/>
          <w:sz w:val="18"/>
          <w:szCs w:val="18"/>
        </w:rPr>
        <w:t xml:space="preserve">. </w:t>
      </w:r>
      <w:r w:rsidRPr="00F76A78">
        <w:rPr>
          <w:rFonts w:ascii="Arial" w:hAnsi="Arial" w:cs="Arial"/>
          <w:b/>
          <w:sz w:val="18"/>
          <w:szCs w:val="18"/>
        </w:rPr>
        <w:t xml:space="preserve">Right: </w:t>
      </w:r>
      <w:proofErr w:type="spellStart"/>
      <w:r>
        <w:rPr>
          <w:rFonts w:ascii="Arial" w:hAnsi="Arial" w:cs="Arial"/>
          <w:sz w:val="18"/>
          <w:szCs w:val="18"/>
        </w:rPr>
        <w:t>DeepLabCut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>analysis of fruit fly wing extension (</w:t>
      </w:r>
      <w:r w:rsidRPr="00F76A78">
        <w:rPr>
          <w:rFonts w:ascii="Arial" w:hAnsi="Arial" w:cs="Arial"/>
          <w:color w:val="222222"/>
          <w:sz w:val="18"/>
          <w:szCs w:val="18"/>
          <w:shd w:val="clear" w:color="auto" w:fill="FFFFFF"/>
        </w:rPr>
        <w:t>θ</w:t>
      </w:r>
      <w:r w:rsidRPr="00F76A78">
        <w:rPr>
          <w:rFonts w:ascii="Arial" w:hAnsi="Arial" w:cs="Arial"/>
          <w:sz w:val="18"/>
          <w:szCs w:val="18"/>
        </w:rPr>
        <w:t>) show</w:t>
      </w:r>
      <w:r>
        <w:rPr>
          <w:rFonts w:ascii="Arial" w:hAnsi="Arial" w:cs="Arial"/>
          <w:sz w:val="18"/>
          <w:szCs w:val="18"/>
        </w:rPr>
        <w:t>s</w:t>
      </w:r>
      <w:r w:rsidRPr="00F76A78">
        <w:rPr>
          <w:rFonts w:ascii="Arial" w:hAnsi="Arial" w:cs="Arial"/>
          <w:sz w:val="18"/>
          <w:szCs w:val="18"/>
        </w:rPr>
        <w:t xml:space="preserve"> traces of wing extensions when exposed to </w:t>
      </w:r>
      <w:r>
        <w:rPr>
          <w:rFonts w:ascii="Arial" w:hAnsi="Arial" w:cs="Arial"/>
          <w:sz w:val="18"/>
          <w:szCs w:val="18"/>
        </w:rPr>
        <w:t>3</w:t>
      </w:r>
      <w:r w:rsidRPr="00F76A78">
        <w:rPr>
          <w:rFonts w:ascii="Arial" w:hAnsi="Arial" w:cs="Arial"/>
          <w:sz w:val="18"/>
          <w:szCs w:val="18"/>
        </w:rPr>
        <w:t xml:space="preserve"> second pulses of AMF stimulation</w:t>
      </w:r>
      <w:r>
        <w:rPr>
          <w:rFonts w:ascii="Arial" w:hAnsi="Arial" w:cs="Arial"/>
          <w:sz w:val="18"/>
          <w:szCs w:val="18"/>
        </w:rPr>
        <w:t xml:space="preserve"> for channel 1</w:t>
      </w:r>
      <w:r w:rsidRPr="00F76A78">
        <w:rPr>
          <w:rFonts w:ascii="Arial" w:hAnsi="Arial" w:cs="Arial"/>
          <w:sz w:val="18"/>
          <w:szCs w:val="18"/>
        </w:rPr>
        <w:t xml:space="preserve"> (</w:t>
      </w:r>
      <w:r>
        <w:rPr>
          <w:rFonts w:ascii="Arial" w:hAnsi="Arial" w:cs="Arial"/>
          <w:sz w:val="18"/>
          <w:szCs w:val="18"/>
        </w:rPr>
        <w:t xml:space="preserve">80 </w:t>
      </w:r>
      <w:proofErr w:type="spellStart"/>
      <w:r>
        <w:rPr>
          <w:rFonts w:ascii="Arial" w:hAnsi="Arial" w:cs="Arial"/>
          <w:sz w:val="18"/>
          <w:szCs w:val="18"/>
        </w:rPr>
        <w:t>mT</w:t>
      </w:r>
      <w:proofErr w:type="spellEnd"/>
      <w:r>
        <w:rPr>
          <w:rFonts w:ascii="Arial" w:hAnsi="Arial" w:cs="Arial"/>
          <w:sz w:val="18"/>
          <w:szCs w:val="18"/>
        </w:rPr>
        <w:t>; 49.9</w:t>
      </w:r>
      <w:r w:rsidRPr="00F76A78">
        <w:rPr>
          <w:rFonts w:ascii="Arial" w:hAnsi="Arial" w:cs="Arial"/>
          <w:sz w:val="18"/>
          <w:szCs w:val="18"/>
        </w:rPr>
        <w:t xml:space="preserve"> kHz) shown in </w:t>
      </w:r>
      <w:r>
        <w:rPr>
          <w:rFonts w:ascii="Arial" w:hAnsi="Arial" w:cs="Arial"/>
          <w:sz w:val="18"/>
          <w:szCs w:val="18"/>
        </w:rPr>
        <w:t>orange</w:t>
      </w:r>
      <w:r w:rsidRPr="00F76A78">
        <w:rPr>
          <w:rFonts w:ascii="Arial" w:hAnsi="Arial" w:cs="Arial"/>
          <w:sz w:val="18"/>
          <w:szCs w:val="18"/>
        </w:rPr>
        <w:t xml:space="preserve"> boxes</w:t>
      </w:r>
      <w:r>
        <w:rPr>
          <w:rFonts w:ascii="Arial" w:hAnsi="Arial" w:cs="Arial"/>
          <w:sz w:val="18"/>
          <w:szCs w:val="18"/>
        </w:rPr>
        <w:t xml:space="preserve"> and stimulation for channel 2 </w:t>
      </w:r>
      <w:r w:rsidRPr="00F76A78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 xml:space="preserve">12 </w:t>
      </w:r>
      <w:proofErr w:type="spellStart"/>
      <w:r>
        <w:rPr>
          <w:rFonts w:ascii="Arial" w:hAnsi="Arial" w:cs="Arial"/>
          <w:sz w:val="18"/>
          <w:szCs w:val="18"/>
        </w:rPr>
        <w:t>mT</w:t>
      </w:r>
      <w:proofErr w:type="spellEnd"/>
      <w:r>
        <w:rPr>
          <w:rFonts w:ascii="Arial" w:hAnsi="Arial" w:cs="Arial"/>
          <w:sz w:val="18"/>
          <w:szCs w:val="18"/>
        </w:rPr>
        <w:t>; 555</w:t>
      </w:r>
      <w:r w:rsidRPr="00F76A78">
        <w:rPr>
          <w:rFonts w:ascii="Arial" w:hAnsi="Arial" w:cs="Arial"/>
          <w:sz w:val="18"/>
          <w:szCs w:val="18"/>
        </w:rPr>
        <w:t xml:space="preserve"> kHz)</w:t>
      </w:r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shown in </w:t>
      </w:r>
      <w:r>
        <w:rPr>
          <w:rFonts w:ascii="Arial" w:hAnsi="Arial" w:cs="Arial"/>
          <w:sz w:val="18"/>
          <w:szCs w:val="18"/>
        </w:rPr>
        <w:t xml:space="preserve">blue </w:t>
      </w:r>
      <w:r w:rsidRPr="00F76A78">
        <w:rPr>
          <w:rFonts w:ascii="Arial" w:hAnsi="Arial" w:cs="Arial"/>
          <w:sz w:val="18"/>
          <w:szCs w:val="18"/>
        </w:rPr>
        <w:t xml:space="preserve">boxes. The </w:t>
      </w:r>
      <w:r>
        <w:rPr>
          <w:rFonts w:ascii="Arial" w:hAnsi="Arial" w:cs="Arial"/>
          <w:sz w:val="18"/>
          <w:szCs w:val="18"/>
        </w:rPr>
        <w:t>white scrub</w:t>
      </w:r>
      <w:r w:rsidRPr="00F76A78">
        <w:rPr>
          <w:rFonts w:ascii="Arial" w:hAnsi="Arial" w:cs="Arial"/>
          <w:sz w:val="18"/>
          <w:szCs w:val="18"/>
        </w:rPr>
        <w:t xml:space="preserve"> line shows where the video lines up with the traces.</w:t>
      </w:r>
      <w:r>
        <w:rPr>
          <w:rFonts w:ascii="Arial" w:hAnsi="Arial" w:cs="Arial"/>
          <w:sz w:val="18"/>
          <w:szCs w:val="18"/>
        </w:rPr>
        <w:t xml:space="preserve"> </w:t>
      </w:r>
      <w:r w:rsidRPr="00F76A78">
        <w:rPr>
          <w:rFonts w:ascii="Arial" w:hAnsi="Arial" w:cs="Arial"/>
          <w:sz w:val="18"/>
          <w:szCs w:val="18"/>
        </w:rPr>
        <w:t xml:space="preserve">Top to bottom </w:t>
      </w:r>
      <w:r>
        <w:rPr>
          <w:rFonts w:ascii="Arial" w:hAnsi="Arial" w:cs="Arial"/>
          <w:sz w:val="18"/>
          <w:szCs w:val="18"/>
        </w:rPr>
        <w:t xml:space="preserve">orange </w:t>
      </w:r>
      <w:r w:rsidRPr="00F76A78">
        <w:rPr>
          <w:rFonts w:ascii="Arial" w:hAnsi="Arial" w:cs="Arial"/>
          <w:sz w:val="18"/>
          <w:szCs w:val="18"/>
        </w:rPr>
        <w:t xml:space="preserve">traces correspond to chambers </w:t>
      </w:r>
      <w:r>
        <w:rPr>
          <w:rFonts w:ascii="Arial" w:hAnsi="Arial" w:cs="Arial"/>
          <w:sz w:val="18"/>
          <w:szCs w:val="18"/>
        </w:rPr>
        <w:t>top 3 chambers left to right followed by the bottom 2 chambers left to right</w:t>
      </w:r>
      <w:r w:rsidRPr="00F76A78">
        <w:rPr>
          <w:rFonts w:ascii="Arial" w:hAnsi="Arial" w:cs="Arial"/>
          <w:sz w:val="18"/>
          <w:szCs w:val="18"/>
        </w:rPr>
        <w:t>.</w:t>
      </w:r>
    </w:p>
    <w:p w14:paraId="17E98191" w14:textId="77777777" w:rsidR="00C02C73" w:rsidRPr="00F76A78" w:rsidRDefault="00C02C73" w:rsidP="00F76A78">
      <w:pPr>
        <w:rPr>
          <w:rFonts w:ascii="Arial" w:hAnsi="Arial" w:cs="Arial"/>
          <w:sz w:val="18"/>
          <w:szCs w:val="18"/>
        </w:rPr>
      </w:pPr>
    </w:p>
    <w:p w14:paraId="253EBF25" w14:textId="27EE95B1" w:rsidR="008072D3" w:rsidRPr="0040391A" w:rsidRDefault="008072D3">
      <w:pPr>
        <w:rPr>
          <w:rFonts w:ascii="Arial" w:eastAsia="Times New Roman" w:hAnsi="Arial" w:cs="Arial"/>
          <w:color w:val="000000" w:themeColor="text1"/>
          <w:sz w:val="18"/>
          <w:szCs w:val="18"/>
        </w:rPr>
      </w:pPr>
    </w:p>
    <w:sectPr w:rsidR="008072D3" w:rsidRPr="00403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67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21F"/>
    <w:rsid w:val="002C6EBE"/>
    <w:rsid w:val="002E77FD"/>
    <w:rsid w:val="002F2A0D"/>
    <w:rsid w:val="00301615"/>
    <w:rsid w:val="0036442B"/>
    <w:rsid w:val="0040391A"/>
    <w:rsid w:val="004E12F4"/>
    <w:rsid w:val="00563E40"/>
    <w:rsid w:val="006C721F"/>
    <w:rsid w:val="007D085E"/>
    <w:rsid w:val="008072D3"/>
    <w:rsid w:val="00827F77"/>
    <w:rsid w:val="009C5003"/>
    <w:rsid w:val="00C02C73"/>
    <w:rsid w:val="00D0377C"/>
    <w:rsid w:val="00DF6E79"/>
    <w:rsid w:val="00E335FF"/>
    <w:rsid w:val="00EA57DE"/>
    <w:rsid w:val="00F06F55"/>
    <w:rsid w:val="00F7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A2EF87"/>
  <w15:docId w15:val="{1CB3380C-829E-1C4B-90E1-26580494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721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2D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2D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63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Sebesta</dc:creator>
  <cp:keywords/>
  <dc:description/>
  <cp:lastModifiedBy>Charles Sebesta</cp:lastModifiedBy>
  <cp:revision>3</cp:revision>
  <dcterms:created xsi:type="dcterms:W3CDTF">2021-03-10T21:30:00Z</dcterms:created>
  <dcterms:modified xsi:type="dcterms:W3CDTF">2021-03-11T03:06:00Z</dcterms:modified>
</cp:coreProperties>
</file>