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56245" w14:textId="5940AA34" w:rsidR="00F0039E" w:rsidRDefault="0028342B" w:rsidP="00B27C53">
      <w:pPr>
        <w:pStyle w:val="Heading2"/>
        <w:ind w:firstLineChars="0" w:firstLine="0"/>
      </w:pPr>
      <w:r>
        <w:rPr>
          <w:rFonts w:hint="eastAsia"/>
        </w:rPr>
        <w:t>S</w:t>
      </w:r>
      <w:r>
        <w:t xml:space="preserve">upplementary </w:t>
      </w:r>
      <w:r w:rsidR="0032592A">
        <w:t>information</w:t>
      </w:r>
    </w:p>
    <w:p w14:paraId="06931C79" w14:textId="6A4811EF" w:rsidR="00C443F3" w:rsidRPr="00127B9A" w:rsidRDefault="00C443F3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/>
          <w:color w:val="000000"/>
        </w:rPr>
      </w:pPr>
      <w:r>
        <w:rPr>
          <w:b/>
          <w:color w:val="000000"/>
        </w:rPr>
        <w:t xml:space="preserve">Supplementary Table 1| Midpoint potentials </w:t>
      </w:r>
      <w:r w:rsidR="00B9688D">
        <w:rPr>
          <w:b/>
          <w:color w:val="000000"/>
        </w:rPr>
        <w:t>(</w:t>
      </w:r>
      <w:r w:rsidR="00B9688D" w:rsidRPr="00070893">
        <w:rPr>
          <w:b/>
          <w:i/>
          <w:iCs/>
          <w:color w:val="000000"/>
        </w:rPr>
        <w:t>E</w:t>
      </w:r>
      <w:r w:rsidR="00B9688D" w:rsidRPr="00070893">
        <w:rPr>
          <w:b/>
          <w:color w:val="000000"/>
          <w:vertAlign w:val="subscript"/>
        </w:rPr>
        <w:t>1/2</w:t>
      </w:r>
      <w:r w:rsidR="00B9688D">
        <w:rPr>
          <w:b/>
          <w:color w:val="000000"/>
        </w:rPr>
        <w:t xml:space="preserve">) </w:t>
      </w:r>
      <w:r>
        <w:rPr>
          <w:b/>
          <w:color w:val="000000"/>
        </w:rPr>
        <w:t xml:space="preserve">of </w:t>
      </w:r>
      <w:r w:rsidR="007009D4">
        <w:rPr>
          <w:b/>
          <w:color w:val="000000"/>
        </w:rPr>
        <w:t xml:space="preserve">a </w:t>
      </w:r>
      <w:r>
        <w:rPr>
          <w:b/>
          <w:color w:val="000000"/>
        </w:rPr>
        <w:t>quasi-one-electron redox reaction of the redox species candidates.</w:t>
      </w:r>
      <w:r w:rsidR="00B9688D">
        <w:rPr>
          <w:b/>
          <w:color w:val="000000"/>
        </w:rPr>
        <w:t xml:space="preserve"> </w:t>
      </w:r>
      <w:r w:rsidR="00B9688D" w:rsidRPr="00070893">
        <w:rPr>
          <w:bCs/>
          <w:color w:val="000000"/>
        </w:rPr>
        <w:t>Anodic and cathodic peak potential</w:t>
      </w:r>
      <w:r w:rsidR="00B9688D">
        <w:rPr>
          <w:bCs/>
          <w:color w:val="000000"/>
        </w:rPr>
        <w:t xml:space="preserve">s are shown as </w:t>
      </w:r>
      <w:r w:rsidR="00B9688D" w:rsidRPr="00070893">
        <w:rPr>
          <w:bCs/>
          <w:i/>
          <w:iCs/>
          <w:color w:val="000000"/>
        </w:rPr>
        <w:t>E</w:t>
      </w:r>
      <w:r w:rsidR="00B9688D" w:rsidRPr="00070893">
        <w:rPr>
          <w:bCs/>
          <w:i/>
          <w:iCs/>
          <w:color w:val="000000"/>
          <w:vertAlign w:val="subscript"/>
        </w:rPr>
        <w:t>ap</w:t>
      </w:r>
      <w:r w:rsidR="00B9688D">
        <w:rPr>
          <w:bCs/>
          <w:color w:val="000000"/>
        </w:rPr>
        <w:t xml:space="preserve"> and </w:t>
      </w:r>
      <w:r w:rsidR="00B9688D" w:rsidRPr="00070893">
        <w:rPr>
          <w:bCs/>
          <w:i/>
          <w:iCs/>
          <w:color w:val="000000"/>
        </w:rPr>
        <w:t>E</w:t>
      </w:r>
      <w:r w:rsidR="00B9688D" w:rsidRPr="00070893">
        <w:rPr>
          <w:bCs/>
          <w:i/>
          <w:iCs/>
          <w:color w:val="000000"/>
          <w:vertAlign w:val="subscript"/>
        </w:rPr>
        <w:t>cp</w:t>
      </w:r>
      <w:r w:rsidR="00B9688D" w:rsidRPr="00070893">
        <w:rPr>
          <w:bCs/>
          <w:i/>
          <w:iCs/>
          <w:color w:val="00000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646"/>
        <w:gridCol w:w="1743"/>
        <w:gridCol w:w="1856"/>
        <w:gridCol w:w="1630"/>
        <w:gridCol w:w="1743"/>
      </w:tblGrid>
      <w:tr w:rsidR="007124DD" w14:paraId="68697735" w14:textId="77777777" w:rsidTr="007F4384"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</w:tcPr>
          <w:p w14:paraId="42BD42D0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6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B8FFB3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sz w:val="21"/>
                <w:szCs w:val="21"/>
              </w:rPr>
              <w:t>Ferrocene</w:t>
            </w:r>
          </w:p>
        </w:tc>
        <w:tc>
          <w:tcPr>
            <w:tcW w:w="17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366392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sz w:val="21"/>
                <w:szCs w:val="21"/>
              </w:rPr>
              <w:t>TEMPO</w:t>
            </w: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96C774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sz w:val="21"/>
                <w:szCs w:val="21"/>
              </w:rPr>
              <w:t>Fe(phen-Me</w:t>
            </w:r>
            <w:r w:rsidRPr="00C37CB3"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)</w:t>
            </w:r>
            <w:r w:rsidRPr="00C37CB3">
              <w:rPr>
                <w:sz w:val="21"/>
                <w:szCs w:val="21"/>
                <w:vertAlign w:val="subscript"/>
              </w:rPr>
              <w:t>3</w:t>
            </w:r>
            <w:r>
              <w:rPr>
                <w:sz w:val="21"/>
                <w:szCs w:val="21"/>
              </w:rPr>
              <w:t>]</w:t>
            </w:r>
            <w:r w:rsidRPr="00C37CB3">
              <w:rPr>
                <w:sz w:val="21"/>
                <w:szCs w:val="21"/>
                <w:vertAlign w:val="superscript"/>
              </w:rPr>
              <w:t>2+</w:t>
            </w:r>
          </w:p>
        </w:tc>
        <w:tc>
          <w:tcPr>
            <w:tcW w:w="16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6EB129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sz w:val="21"/>
                <w:szCs w:val="21"/>
              </w:rPr>
              <w:t>Fe(phen)</w:t>
            </w:r>
            <w:r w:rsidRPr="00C37CB3">
              <w:rPr>
                <w:sz w:val="21"/>
                <w:szCs w:val="21"/>
                <w:vertAlign w:val="subscript"/>
              </w:rPr>
              <w:t>3</w:t>
            </w:r>
            <w:r>
              <w:rPr>
                <w:sz w:val="21"/>
                <w:szCs w:val="21"/>
              </w:rPr>
              <w:t>]</w:t>
            </w:r>
            <w:r w:rsidRPr="00C37CB3">
              <w:rPr>
                <w:sz w:val="21"/>
                <w:szCs w:val="21"/>
                <w:vertAlign w:val="superscript"/>
              </w:rPr>
              <w:t>2+</w:t>
            </w:r>
          </w:p>
        </w:tc>
        <w:tc>
          <w:tcPr>
            <w:tcW w:w="17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8F7432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sz w:val="21"/>
                <w:szCs w:val="21"/>
              </w:rPr>
              <w:t>Ru(bpy)</w:t>
            </w:r>
            <w:r w:rsidRPr="00906F03">
              <w:rPr>
                <w:sz w:val="21"/>
                <w:szCs w:val="21"/>
                <w:vertAlign w:val="subscript"/>
              </w:rPr>
              <w:t>3</w:t>
            </w:r>
            <w:r>
              <w:rPr>
                <w:sz w:val="21"/>
                <w:szCs w:val="21"/>
              </w:rPr>
              <w:t>]</w:t>
            </w:r>
            <w:r w:rsidRPr="00906F03">
              <w:rPr>
                <w:sz w:val="21"/>
                <w:szCs w:val="21"/>
                <w:vertAlign w:val="superscript"/>
              </w:rPr>
              <w:t>2+</w:t>
            </w:r>
          </w:p>
        </w:tc>
      </w:tr>
      <w:tr w:rsidR="007124DD" w14:paraId="5D706D7C" w14:textId="77777777" w:rsidTr="007F4384"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F0C50" w14:textId="77777777" w:rsidR="007124DD" w:rsidRPr="00C56061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 w:rsidRPr="00C56061">
              <w:rPr>
                <w:rFonts w:hint="eastAsia"/>
                <w:bCs/>
                <w:i/>
                <w:iCs/>
                <w:color w:val="000000"/>
              </w:rPr>
              <w:t>E</w:t>
            </w:r>
            <w:r w:rsidRPr="00C56061">
              <w:rPr>
                <w:bCs/>
                <w:i/>
                <w:iCs/>
                <w:color w:val="000000"/>
                <w:vertAlign w:val="subscript"/>
              </w:rPr>
              <w:t>ap</w:t>
            </w:r>
            <w:r>
              <w:rPr>
                <w:bCs/>
                <w:color w:val="000000"/>
              </w:rPr>
              <w:t xml:space="preserve"> / V vs. Fc</w:t>
            </w:r>
            <w:r>
              <w:rPr>
                <w:bCs/>
                <w:color w:val="000000"/>
                <w:vertAlign w:val="superscript"/>
              </w:rPr>
              <w:t>+</w:t>
            </w:r>
            <w:r>
              <w:rPr>
                <w:bCs/>
                <w:color w:val="000000"/>
              </w:rPr>
              <w:t>/Fc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582DA9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.0342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DC62A5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.279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11AE6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.511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1C3EA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.734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5EA76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.916</w:t>
            </w:r>
          </w:p>
        </w:tc>
      </w:tr>
      <w:tr w:rsidR="007124DD" w14:paraId="3C97F952" w14:textId="77777777" w:rsidTr="007F438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D2505DD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 w:rsidRPr="00C56061">
              <w:rPr>
                <w:rFonts w:hint="eastAsia"/>
                <w:bCs/>
                <w:i/>
                <w:iCs/>
                <w:color w:val="000000"/>
              </w:rPr>
              <w:t>E</w:t>
            </w:r>
            <w:r w:rsidRPr="00C56061">
              <w:rPr>
                <w:bCs/>
                <w:i/>
                <w:iCs/>
                <w:color w:val="000000"/>
                <w:vertAlign w:val="subscript"/>
              </w:rPr>
              <w:t>cp</w:t>
            </w:r>
            <w:r>
              <w:rPr>
                <w:bCs/>
                <w:color w:val="000000"/>
              </w:rPr>
              <w:t xml:space="preserve"> / V vs. Fc</w:t>
            </w:r>
            <w:r>
              <w:rPr>
                <w:bCs/>
                <w:color w:val="000000"/>
                <w:vertAlign w:val="superscript"/>
              </w:rPr>
              <w:t>+</w:t>
            </w:r>
            <w:r>
              <w:rPr>
                <w:bCs/>
                <w:color w:val="000000"/>
              </w:rPr>
              <w:t>/Fc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EC4A1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ascii="MS Mincho" w:hAnsi="MS Mincho" w:hint="eastAsia"/>
                <w:sz w:val="21"/>
                <w:szCs w:val="21"/>
              </w:rPr>
              <w:t>−</w:t>
            </w:r>
            <w:r>
              <w:rPr>
                <w:sz w:val="21"/>
                <w:szCs w:val="21"/>
              </w:rPr>
              <w:t>0.0342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A2A0E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.209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458F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.435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74A55D0E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.670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6EFE7B0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.850</w:t>
            </w:r>
          </w:p>
        </w:tc>
      </w:tr>
      <w:tr w:rsidR="007124DD" w14:paraId="78C69311" w14:textId="77777777" w:rsidTr="007F4384">
        <w:tc>
          <w:tcPr>
            <w:tcW w:w="1838" w:type="dxa"/>
            <w:tcBorders>
              <w:top w:val="nil"/>
              <w:left w:val="nil"/>
              <w:right w:val="nil"/>
            </w:tcBorders>
          </w:tcPr>
          <w:p w14:paraId="2D4482FA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 w:rsidRPr="00C56061">
              <w:rPr>
                <w:rFonts w:hint="eastAsia"/>
                <w:bCs/>
                <w:i/>
                <w:iCs/>
                <w:color w:val="000000"/>
              </w:rPr>
              <w:t>E</w:t>
            </w:r>
            <w:r w:rsidRPr="006F01EA">
              <w:rPr>
                <w:bCs/>
                <w:color w:val="000000"/>
                <w:vertAlign w:val="subscript"/>
              </w:rPr>
              <w:t>1/2</w:t>
            </w:r>
            <w:r>
              <w:rPr>
                <w:bCs/>
                <w:color w:val="000000"/>
              </w:rPr>
              <w:t xml:space="preserve"> / V vs. Fc</w:t>
            </w:r>
            <w:r>
              <w:rPr>
                <w:bCs/>
                <w:color w:val="000000"/>
                <w:vertAlign w:val="superscript"/>
              </w:rPr>
              <w:t>+</w:t>
            </w:r>
            <w:r>
              <w:rPr>
                <w:bCs/>
                <w:color w:val="000000"/>
              </w:rPr>
              <w:t>/Fc</w:t>
            </w:r>
          </w:p>
        </w:tc>
        <w:tc>
          <w:tcPr>
            <w:tcW w:w="1646" w:type="dxa"/>
            <w:tcBorders>
              <w:top w:val="nil"/>
              <w:left w:val="nil"/>
              <w:right w:val="nil"/>
            </w:tcBorders>
          </w:tcPr>
          <w:p w14:paraId="38616F89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.00</w:t>
            </w: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</w:tcPr>
          <w:p w14:paraId="0D00B5E3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.244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</w:tcPr>
          <w:p w14:paraId="6F4E7425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.473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</w:tcPr>
          <w:p w14:paraId="2FCA8F80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.702</w:t>
            </w: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</w:tcPr>
          <w:p w14:paraId="08EFF63F" w14:textId="77777777" w:rsidR="007124DD" w:rsidRDefault="007124DD" w:rsidP="007F4384">
            <w:pPr>
              <w:widowControl/>
              <w:spacing w:before="240" w:after="240"/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.883</w:t>
            </w:r>
          </w:p>
        </w:tc>
      </w:tr>
    </w:tbl>
    <w:p w14:paraId="1AE47823" w14:textId="77777777" w:rsidR="0032592A" w:rsidRDefault="0032592A" w:rsidP="0032592A">
      <w:pPr>
        <w:ind w:firstLine="440"/>
      </w:pPr>
    </w:p>
    <w:p w14:paraId="533C24C7" w14:textId="77777777" w:rsidR="00B27C53" w:rsidRDefault="00B27C53" w:rsidP="0032592A">
      <w:pPr>
        <w:ind w:firstLine="440"/>
      </w:pPr>
    </w:p>
    <w:p w14:paraId="6AF25504" w14:textId="77777777" w:rsidR="00B27C53" w:rsidRDefault="00B27C53" w:rsidP="0032592A">
      <w:pPr>
        <w:ind w:firstLine="440"/>
      </w:pPr>
    </w:p>
    <w:p w14:paraId="3AC1EB08" w14:textId="77777777" w:rsidR="00B27C53" w:rsidRDefault="00B27C53" w:rsidP="0032592A">
      <w:pPr>
        <w:ind w:firstLine="440"/>
      </w:pPr>
    </w:p>
    <w:p w14:paraId="00CD3619" w14:textId="25B0D003" w:rsidR="00B7099F" w:rsidRDefault="00B90100" w:rsidP="0032592A">
      <w:pPr>
        <w:ind w:firstLine="440"/>
      </w:pPr>
      <w:r>
        <w:rPr>
          <w:noProof/>
        </w:rPr>
        <w:drawing>
          <wp:inline distT="0" distB="0" distL="0" distR="0" wp14:anchorId="56507487" wp14:editId="1AA777EF">
            <wp:extent cx="6450330" cy="2268220"/>
            <wp:effectExtent l="0" t="0" r="7620" b="0"/>
            <wp:docPr id="1548638804" name="Picture 1548638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EDDE7" w14:textId="428A7535" w:rsidR="00B7099F" w:rsidRPr="00B7099F" w:rsidRDefault="00B7099F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1| Optical bandgap of CdS single crystal. a </w:t>
      </w:r>
      <w:r>
        <w:rPr>
          <w:bCs/>
          <w:color w:val="000000"/>
        </w:rPr>
        <w:t xml:space="preserve">Reflectance spectrum for a CdS single crystal. </w:t>
      </w:r>
      <w:r w:rsidR="007C7029">
        <w:rPr>
          <w:bCs/>
          <w:color w:val="000000"/>
        </w:rPr>
        <w:t>b Transmittance spectr</w:t>
      </w:r>
      <w:r w:rsidR="00FF71B0">
        <w:rPr>
          <w:bCs/>
          <w:color w:val="000000"/>
        </w:rPr>
        <w:t>um for a CdS single crystal.</w:t>
      </w:r>
      <w:r w:rsidR="007C7029">
        <w:rPr>
          <w:bCs/>
          <w:color w:val="000000"/>
        </w:rPr>
        <w:t xml:space="preserve"> </w:t>
      </w:r>
      <w:r w:rsidR="007C7029">
        <w:rPr>
          <w:b/>
          <w:color w:val="000000"/>
        </w:rPr>
        <w:t>c</w:t>
      </w:r>
      <w:r>
        <w:rPr>
          <w:bCs/>
          <w:color w:val="000000"/>
        </w:rPr>
        <w:t xml:space="preserve"> Tauc plot based on the reflectance spectrum. </w:t>
      </w:r>
      <w:r w:rsidR="004D728C">
        <w:rPr>
          <w:bCs/>
          <w:color w:val="000000"/>
        </w:rPr>
        <w:t xml:space="preserve">The optical bandgap was estimated </w:t>
      </w:r>
      <w:r w:rsidR="007009D4">
        <w:rPr>
          <w:bCs/>
          <w:color w:val="000000"/>
        </w:rPr>
        <w:t xml:space="preserve">via a </w:t>
      </w:r>
      <w:r w:rsidR="004D728C">
        <w:rPr>
          <w:bCs/>
          <w:color w:val="000000"/>
        </w:rPr>
        <w:t xml:space="preserve">Tauc plot using </w:t>
      </w:r>
      <w:r w:rsidR="007009D4">
        <w:rPr>
          <w:bCs/>
          <w:color w:val="000000"/>
        </w:rPr>
        <w:t xml:space="preserve">the </w:t>
      </w:r>
      <w:r w:rsidR="001D544D">
        <w:rPr>
          <w:bCs/>
          <w:color w:val="000000"/>
        </w:rPr>
        <w:t>Kubelka-Munk</w:t>
      </w:r>
      <w:r w:rsidR="00A96D0C">
        <w:rPr>
          <w:bCs/>
          <w:color w:val="000000"/>
        </w:rPr>
        <w:t xml:space="preserve"> function because the </w:t>
      </w:r>
      <w:r w:rsidR="009650FC">
        <w:rPr>
          <w:bCs/>
          <w:color w:val="000000"/>
        </w:rPr>
        <w:t xml:space="preserve">transmittance </w:t>
      </w:r>
      <w:r w:rsidR="00161331">
        <w:rPr>
          <w:bCs/>
          <w:color w:val="000000"/>
        </w:rPr>
        <w:t xml:space="preserve">of the CdS single crystal </w:t>
      </w:r>
      <w:r w:rsidR="009650FC">
        <w:rPr>
          <w:bCs/>
          <w:color w:val="000000"/>
        </w:rPr>
        <w:t xml:space="preserve">is quite small. </w:t>
      </w:r>
      <w:r>
        <w:rPr>
          <w:bCs/>
          <w:color w:val="000000"/>
        </w:rPr>
        <w:t>The optical bandgap was estimated to be 2.35 eV.</w:t>
      </w:r>
    </w:p>
    <w:p w14:paraId="14ADFE63" w14:textId="77777777" w:rsidR="00B7099F" w:rsidRDefault="00B7099F" w:rsidP="0032592A">
      <w:pPr>
        <w:ind w:firstLine="440"/>
      </w:pPr>
    </w:p>
    <w:p w14:paraId="1CC8FE35" w14:textId="6F9A8EF0" w:rsidR="00C02233" w:rsidRDefault="00C02233" w:rsidP="00B27C53">
      <w:pPr>
        <w:ind w:firstLine="440"/>
        <w:jc w:val="center"/>
      </w:pPr>
      <w:r w:rsidRPr="00161381">
        <w:rPr>
          <w:bCs/>
          <w:noProof/>
          <w:color w:val="000000"/>
        </w:rPr>
        <w:drawing>
          <wp:inline distT="0" distB="0" distL="0" distR="0" wp14:anchorId="176A81A1" wp14:editId="6BFBBB74">
            <wp:extent cx="2759311" cy="2577600"/>
            <wp:effectExtent l="0" t="0" r="3175" b="0"/>
            <wp:docPr id="1003115799" name="Picture 1003115799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15799" name="図 1" descr="グラフ, 散布図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9311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BA744" w14:textId="39FF5930" w:rsidR="00C02233" w:rsidRDefault="00C02233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rFonts w:asciiTheme="majorHAnsi" w:hAnsiTheme="majorHAnsi" w:cstheme="majorHAnsi"/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>. 2| Flat</w:t>
      </w:r>
      <w:r w:rsidR="007009D4">
        <w:rPr>
          <w:b/>
          <w:color w:val="000000"/>
        </w:rPr>
        <w:t xml:space="preserve"> </w:t>
      </w:r>
      <w:r>
        <w:rPr>
          <w:b/>
          <w:color w:val="000000"/>
        </w:rPr>
        <w:t xml:space="preserve">band potential of </w:t>
      </w:r>
      <w:r w:rsidR="007009D4">
        <w:rPr>
          <w:b/>
          <w:color w:val="000000"/>
        </w:rPr>
        <w:t xml:space="preserve">the </w:t>
      </w:r>
      <w:r>
        <w:rPr>
          <w:b/>
          <w:color w:val="000000"/>
        </w:rPr>
        <w:t xml:space="preserve">CdS photoanode. </w:t>
      </w:r>
      <w:r>
        <w:rPr>
          <w:bCs/>
          <w:color w:val="000000"/>
        </w:rPr>
        <w:t>Mott-Schottky plots at various frequencies for a CdS photoanode in ACN containing 100 mM TBAPF</w:t>
      </w:r>
      <w:r>
        <w:rPr>
          <w:bCs/>
          <w:color w:val="000000"/>
          <w:vertAlign w:val="subscript"/>
        </w:rPr>
        <w:t>6</w:t>
      </w:r>
      <w:r>
        <w:rPr>
          <w:bCs/>
          <w:color w:val="000000"/>
        </w:rPr>
        <w:t>. The flat</w:t>
      </w:r>
      <w:r w:rsidR="007009D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band potential was estimated to be </w:t>
      </w:r>
      <w:r w:rsidRPr="000C4B18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0.82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>/Fc independent of the frequencies. Donor density (</w:t>
      </w:r>
      <w:r w:rsidRPr="00496350">
        <w:rPr>
          <w:rFonts w:asciiTheme="majorHAnsi" w:hAnsiTheme="majorHAnsi" w:cstheme="majorHAnsi"/>
          <w:bCs/>
          <w:i/>
          <w:iCs/>
          <w:color w:val="000000"/>
        </w:rPr>
        <w:t>N</w:t>
      </w:r>
      <w:r w:rsidRPr="00496350">
        <w:rPr>
          <w:rFonts w:asciiTheme="majorHAnsi" w:hAnsiTheme="majorHAnsi" w:cstheme="majorHAnsi"/>
          <w:bCs/>
          <w:i/>
          <w:iCs/>
          <w:color w:val="000000"/>
          <w:vertAlign w:val="subscript"/>
        </w:rPr>
        <w:t>D</w:t>
      </w:r>
      <w:r>
        <w:rPr>
          <w:rFonts w:asciiTheme="majorHAnsi" w:hAnsiTheme="majorHAnsi" w:cstheme="majorHAnsi"/>
          <w:bCs/>
          <w:color w:val="000000"/>
        </w:rPr>
        <w:t>) was calculated from the slope of the plots</w:t>
      </w:r>
      <w:r w:rsidR="007009D4">
        <w:rPr>
          <w:rFonts w:asciiTheme="majorHAnsi" w:hAnsiTheme="majorHAnsi" w:cstheme="majorHAnsi"/>
          <w:bCs/>
          <w:color w:val="000000"/>
        </w:rPr>
        <w:t>:</w:t>
      </w:r>
      <w:r>
        <w:rPr>
          <w:rFonts w:asciiTheme="majorHAnsi" w:hAnsiTheme="majorHAnsi" w:cstheme="majorHAnsi"/>
          <w:bCs/>
          <w:color w:val="000000"/>
        </w:rPr>
        <w:t xml:space="preserve"> 8.07</w:t>
      </w:r>
      <w:r>
        <w:rPr>
          <w:rFonts w:ascii="MS Mincho" w:hAnsi="MS Mincho" w:cstheme="majorHAnsi" w:hint="eastAsia"/>
          <w:bCs/>
          <w:color w:val="000000"/>
        </w:rPr>
        <w:t>×</w:t>
      </w:r>
      <w:r>
        <w:rPr>
          <w:rFonts w:asciiTheme="majorHAnsi" w:hAnsiTheme="majorHAnsi" w:cstheme="majorHAnsi" w:hint="eastAsia"/>
          <w:bCs/>
          <w:color w:val="000000"/>
        </w:rPr>
        <w:t>1</w:t>
      </w:r>
      <w:r>
        <w:rPr>
          <w:rFonts w:asciiTheme="majorHAnsi" w:hAnsiTheme="majorHAnsi" w:cstheme="majorHAnsi"/>
          <w:bCs/>
          <w:color w:val="000000"/>
        </w:rPr>
        <w:t>0</w:t>
      </w:r>
      <w:r>
        <w:rPr>
          <w:rFonts w:asciiTheme="majorHAnsi" w:hAnsiTheme="majorHAnsi" w:cstheme="majorHAnsi"/>
          <w:bCs/>
          <w:color w:val="000000"/>
          <w:vertAlign w:val="superscript"/>
        </w:rPr>
        <w:t>16</w:t>
      </w:r>
      <w:r>
        <w:rPr>
          <w:rFonts w:asciiTheme="majorHAnsi" w:hAnsiTheme="majorHAnsi" w:cstheme="majorHAnsi"/>
          <w:bCs/>
          <w:color w:val="000000"/>
        </w:rPr>
        <w:t xml:space="preserve"> cm</w:t>
      </w:r>
      <w:r w:rsidRPr="00491125">
        <w:rPr>
          <w:rFonts w:asciiTheme="majorHAnsi" w:hAnsiTheme="majorHAnsi" w:cstheme="majorHAnsi"/>
          <w:bCs/>
          <w:color w:val="000000"/>
          <w:vertAlign w:val="superscript"/>
        </w:rPr>
        <w:t>−</w:t>
      </w:r>
      <w:r>
        <w:rPr>
          <w:rFonts w:asciiTheme="majorHAnsi" w:hAnsiTheme="majorHAnsi" w:cstheme="majorHAnsi" w:hint="eastAsia"/>
          <w:bCs/>
          <w:color w:val="000000"/>
          <w:vertAlign w:val="superscript"/>
        </w:rPr>
        <w:t>3</w:t>
      </w:r>
      <w:r>
        <w:rPr>
          <w:rFonts w:asciiTheme="majorHAnsi" w:hAnsiTheme="majorHAnsi" w:cstheme="majorHAnsi"/>
          <w:bCs/>
          <w:color w:val="000000"/>
        </w:rPr>
        <w:t xml:space="preserve"> (</w:t>
      </w:r>
      <w:r w:rsidR="00F77409">
        <w:rPr>
          <w:rFonts w:asciiTheme="majorHAnsi" w:hAnsiTheme="majorHAnsi" w:cstheme="majorHAnsi"/>
          <w:bCs/>
          <w:color w:val="000000"/>
        </w:rPr>
        <w:t>2</w:t>
      </w:r>
      <w:r>
        <w:rPr>
          <w:rFonts w:asciiTheme="majorHAnsi" w:hAnsiTheme="majorHAnsi" w:cstheme="majorHAnsi"/>
          <w:bCs/>
          <w:color w:val="000000"/>
        </w:rPr>
        <w:t>0 kHz), 1.03</w:t>
      </w:r>
      <w:r>
        <w:rPr>
          <w:rFonts w:ascii="MS Mincho" w:hAnsi="MS Mincho" w:cstheme="majorHAnsi" w:hint="eastAsia"/>
          <w:bCs/>
          <w:color w:val="000000"/>
        </w:rPr>
        <w:t>×</w:t>
      </w:r>
      <w:r>
        <w:rPr>
          <w:rFonts w:asciiTheme="majorHAnsi" w:hAnsiTheme="majorHAnsi" w:cstheme="majorHAnsi" w:hint="eastAsia"/>
          <w:bCs/>
          <w:color w:val="000000"/>
        </w:rPr>
        <w:t>1</w:t>
      </w:r>
      <w:r>
        <w:rPr>
          <w:rFonts w:asciiTheme="majorHAnsi" w:hAnsiTheme="majorHAnsi" w:cstheme="majorHAnsi"/>
          <w:bCs/>
          <w:color w:val="000000"/>
        </w:rPr>
        <w:t>0</w:t>
      </w:r>
      <w:r>
        <w:rPr>
          <w:rFonts w:asciiTheme="majorHAnsi" w:hAnsiTheme="majorHAnsi" w:cstheme="majorHAnsi"/>
          <w:bCs/>
          <w:color w:val="000000"/>
          <w:vertAlign w:val="superscript"/>
        </w:rPr>
        <w:t>17</w:t>
      </w:r>
      <w:r>
        <w:rPr>
          <w:rFonts w:asciiTheme="majorHAnsi" w:hAnsiTheme="majorHAnsi" w:cstheme="majorHAnsi"/>
          <w:bCs/>
          <w:color w:val="000000"/>
        </w:rPr>
        <w:t xml:space="preserve"> cm</w:t>
      </w:r>
      <w:r w:rsidRPr="00491125">
        <w:rPr>
          <w:rFonts w:asciiTheme="majorHAnsi" w:hAnsiTheme="majorHAnsi" w:cstheme="majorHAnsi"/>
          <w:bCs/>
          <w:color w:val="000000"/>
          <w:vertAlign w:val="superscript"/>
        </w:rPr>
        <w:t>−</w:t>
      </w:r>
      <w:r>
        <w:rPr>
          <w:rFonts w:asciiTheme="majorHAnsi" w:hAnsiTheme="majorHAnsi" w:cstheme="majorHAnsi" w:hint="eastAsia"/>
          <w:bCs/>
          <w:color w:val="000000"/>
          <w:vertAlign w:val="superscript"/>
        </w:rPr>
        <w:t>3</w:t>
      </w:r>
      <w:r>
        <w:rPr>
          <w:rFonts w:asciiTheme="majorHAnsi" w:hAnsiTheme="majorHAnsi" w:cstheme="majorHAnsi"/>
          <w:bCs/>
          <w:color w:val="000000"/>
        </w:rPr>
        <w:t xml:space="preserve"> (5 kHz), and 1.13</w:t>
      </w:r>
      <w:r>
        <w:rPr>
          <w:rFonts w:ascii="MS Mincho" w:hAnsi="MS Mincho" w:cstheme="majorHAnsi" w:hint="eastAsia"/>
          <w:bCs/>
          <w:color w:val="000000"/>
        </w:rPr>
        <w:t>×</w:t>
      </w:r>
      <w:r>
        <w:rPr>
          <w:rFonts w:asciiTheme="majorHAnsi" w:hAnsiTheme="majorHAnsi" w:cstheme="majorHAnsi" w:hint="eastAsia"/>
          <w:bCs/>
          <w:color w:val="000000"/>
        </w:rPr>
        <w:t>1</w:t>
      </w:r>
      <w:r>
        <w:rPr>
          <w:rFonts w:asciiTheme="majorHAnsi" w:hAnsiTheme="majorHAnsi" w:cstheme="majorHAnsi"/>
          <w:bCs/>
          <w:color w:val="000000"/>
        </w:rPr>
        <w:t>0</w:t>
      </w:r>
      <w:r>
        <w:rPr>
          <w:rFonts w:asciiTheme="majorHAnsi" w:hAnsiTheme="majorHAnsi" w:cstheme="majorHAnsi"/>
          <w:bCs/>
          <w:color w:val="000000"/>
          <w:vertAlign w:val="superscript"/>
        </w:rPr>
        <w:t>17</w:t>
      </w:r>
      <w:r>
        <w:rPr>
          <w:rFonts w:asciiTheme="majorHAnsi" w:hAnsiTheme="majorHAnsi" w:cstheme="majorHAnsi"/>
          <w:bCs/>
          <w:color w:val="000000"/>
        </w:rPr>
        <w:t xml:space="preserve"> cm</w:t>
      </w:r>
      <w:r w:rsidRPr="00491125">
        <w:rPr>
          <w:rFonts w:asciiTheme="majorHAnsi" w:hAnsiTheme="majorHAnsi" w:cstheme="majorHAnsi"/>
          <w:bCs/>
          <w:color w:val="000000"/>
          <w:vertAlign w:val="superscript"/>
        </w:rPr>
        <w:t>−</w:t>
      </w:r>
      <w:r>
        <w:rPr>
          <w:rFonts w:asciiTheme="majorHAnsi" w:hAnsiTheme="majorHAnsi" w:cstheme="majorHAnsi" w:hint="eastAsia"/>
          <w:bCs/>
          <w:color w:val="000000"/>
          <w:vertAlign w:val="superscript"/>
        </w:rPr>
        <w:t>3</w:t>
      </w:r>
      <w:r>
        <w:rPr>
          <w:rFonts w:asciiTheme="majorHAnsi" w:hAnsiTheme="majorHAnsi" w:cstheme="majorHAnsi"/>
          <w:bCs/>
          <w:color w:val="000000"/>
        </w:rPr>
        <w:t xml:space="preserve"> (1 kHz). The band diagram of CdS was obtained from the optical bandgap, the flat</w:t>
      </w:r>
      <w:r w:rsidR="00997865">
        <w:rPr>
          <w:rFonts w:asciiTheme="majorHAnsi" w:hAnsiTheme="majorHAnsi" w:cstheme="majorHAnsi"/>
          <w:bCs/>
          <w:color w:val="000000"/>
        </w:rPr>
        <w:t xml:space="preserve"> </w:t>
      </w:r>
      <w:r>
        <w:rPr>
          <w:rFonts w:asciiTheme="majorHAnsi" w:hAnsiTheme="majorHAnsi" w:cstheme="majorHAnsi"/>
          <w:bCs/>
          <w:color w:val="000000"/>
        </w:rPr>
        <w:t>band potential</w:t>
      </w:r>
      <w:r w:rsidR="00997865">
        <w:rPr>
          <w:rFonts w:asciiTheme="majorHAnsi" w:hAnsiTheme="majorHAnsi" w:cstheme="majorHAnsi"/>
          <w:bCs/>
          <w:color w:val="000000"/>
        </w:rPr>
        <w:t>,</w:t>
      </w:r>
      <w:r>
        <w:rPr>
          <w:rFonts w:asciiTheme="majorHAnsi" w:hAnsiTheme="majorHAnsi" w:cstheme="majorHAnsi"/>
          <w:bCs/>
          <w:color w:val="000000"/>
        </w:rPr>
        <w:t xml:space="preserve"> and the donor density. The Fermi level (</w:t>
      </w:r>
      <w:r w:rsidRPr="00EF39BB">
        <w:rPr>
          <w:rFonts w:asciiTheme="majorHAnsi" w:hAnsiTheme="majorHAnsi" w:cstheme="majorHAnsi"/>
          <w:bCs/>
          <w:i/>
          <w:iCs/>
          <w:color w:val="000000"/>
        </w:rPr>
        <w:t>E</w:t>
      </w:r>
      <w:r w:rsidRPr="00EF39BB">
        <w:rPr>
          <w:rFonts w:asciiTheme="majorHAnsi" w:hAnsiTheme="majorHAnsi" w:cstheme="majorHAnsi"/>
          <w:bCs/>
          <w:i/>
          <w:iCs/>
          <w:color w:val="000000"/>
          <w:vertAlign w:val="subscript"/>
        </w:rPr>
        <w:t>F</w:t>
      </w:r>
      <w:r>
        <w:rPr>
          <w:rFonts w:asciiTheme="majorHAnsi" w:hAnsiTheme="majorHAnsi" w:cstheme="majorHAnsi"/>
          <w:bCs/>
          <w:color w:val="000000"/>
        </w:rPr>
        <w:t>) of CdS was approximated to be</w:t>
      </w:r>
      <w:r w:rsidR="00997865">
        <w:rPr>
          <w:rFonts w:asciiTheme="majorHAnsi" w:hAnsiTheme="majorHAnsi" w:cstheme="majorHAnsi"/>
          <w:bCs/>
          <w:color w:val="000000"/>
        </w:rPr>
        <w:t xml:space="preserve"> a</w:t>
      </w:r>
      <w:r>
        <w:rPr>
          <w:rFonts w:asciiTheme="majorHAnsi" w:hAnsiTheme="majorHAnsi" w:cstheme="majorHAnsi"/>
          <w:bCs/>
          <w:color w:val="000000"/>
        </w:rPr>
        <w:t xml:space="preserve"> flat</w:t>
      </w:r>
      <w:r w:rsidR="00997865">
        <w:rPr>
          <w:rFonts w:asciiTheme="majorHAnsi" w:hAnsiTheme="majorHAnsi" w:cstheme="majorHAnsi"/>
          <w:bCs/>
          <w:color w:val="000000"/>
        </w:rPr>
        <w:t xml:space="preserve"> </w:t>
      </w:r>
      <w:r>
        <w:rPr>
          <w:rFonts w:asciiTheme="majorHAnsi" w:hAnsiTheme="majorHAnsi" w:cstheme="majorHAnsi"/>
          <w:bCs/>
          <w:color w:val="000000"/>
        </w:rPr>
        <w:t xml:space="preserve">band potential </w:t>
      </w:r>
      <w:r w:rsidR="00997865">
        <w:rPr>
          <w:rFonts w:asciiTheme="majorHAnsi" w:hAnsiTheme="majorHAnsi" w:cstheme="majorHAnsi"/>
          <w:bCs/>
          <w:color w:val="000000"/>
        </w:rPr>
        <w:t xml:space="preserve">of </w:t>
      </w:r>
      <w:r w:rsidRPr="000C4B18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0.82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>/Fc. The difference between CBM (</w:t>
      </w:r>
      <w:r w:rsidRPr="00EF39BB">
        <w:rPr>
          <w:rFonts w:asciiTheme="majorHAnsi" w:hAnsiTheme="majorHAnsi" w:cstheme="majorHAnsi"/>
          <w:bCs/>
          <w:i/>
          <w:iCs/>
          <w:color w:val="000000"/>
        </w:rPr>
        <w:t>E</w:t>
      </w:r>
      <w:r>
        <w:rPr>
          <w:rFonts w:asciiTheme="majorHAnsi" w:hAnsiTheme="majorHAnsi" w:cstheme="majorHAnsi"/>
          <w:bCs/>
          <w:i/>
          <w:iCs/>
          <w:color w:val="000000"/>
          <w:vertAlign w:val="subscript"/>
        </w:rPr>
        <w:t>C</w:t>
      </w:r>
      <w:r>
        <w:rPr>
          <w:rFonts w:asciiTheme="majorHAnsi" w:hAnsiTheme="majorHAnsi" w:cstheme="majorHAnsi"/>
          <w:bCs/>
          <w:color w:val="000000"/>
        </w:rPr>
        <w:t xml:space="preserve">) and </w:t>
      </w:r>
      <w:r w:rsidRPr="00496350">
        <w:rPr>
          <w:rFonts w:asciiTheme="majorHAnsi" w:hAnsiTheme="majorHAnsi" w:cstheme="majorHAnsi"/>
          <w:bCs/>
          <w:i/>
          <w:iCs/>
          <w:color w:val="000000"/>
        </w:rPr>
        <w:t>E</w:t>
      </w:r>
      <w:r w:rsidRPr="00496350">
        <w:rPr>
          <w:rFonts w:asciiTheme="majorHAnsi" w:hAnsiTheme="majorHAnsi" w:cstheme="majorHAnsi"/>
          <w:bCs/>
          <w:i/>
          <w:iCs/>
          <w:color w:val="000000"/>
          <w:vertAlign w:val="subscript"/>
        </w:rPr>
        <w:t>F</w:t>
      </w:r>
      <w:r>
        <w:rPr>
          <w:rFonts w:asciiTheme="majorHAnsi" w:hAnsiTheme="majorHAnsi" w:cstheme="majorHAnsi"/>
          <w:bCs/>
          <w:color w:val="000000"/>
        </w:rPr>
        <w:t xml:space="preserve"> (</w:t>
      </w:r>
      <w:r w:rsidRPr="00BC5018">
        <w:rPr>
          <w:rFonts w:asciiTheme="majorHAnsi" w:hAnsiTheme="majorHAnsi" w:cstheme="majorHAnsi"/>
          <w:bCs/>
          <w:color w:val="000000"/>
        </w:rPr>
        <w:t>Δ</w:t>
      </w:r>
      <w:r>
        <w:rPr>
          <w:rFonts w:asciiTheme="majorHAnsi" w:hAnsiTheme="majorHAnsi" w:cstheme="majorHAnsi"/>
          <w:bCs/>
          <w:color w:val="000000"/>
        </w:rPr>
        <w:t>) was calculated based on the following equation:</w:t>
      </w:r>
    </w:p>
    <w:p w14:paraId="0DACA6A3" w14:textId="218DE48A" w:rsidR="00C02233" w:rsidRDefault="003A03B4" w:rsidP="00C0223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440"/>
        <w:rPr>
          <w:rFonts w:asciiTheme="majorHAnsi" w:hAnsiTheme="majorHAnsi" w:cstheme="majorHAnsi"/>
          <w:bCs/>
          <w:color w:val="000000"/>
        </w:rPr>
      </w:pPr>
      <w:r w:rsidRPr="00496350">
        <w:rPr>
          <w:rFonts w:asciiTheme="majorHAnsi" w:hAnsiTheme="majorHAnsi" w:cstheme="majorHAnsi"/>
          <w:bCs/>
          <w:noProof/>
          <w:color w:val="000000"/>
          <w:position w:val="-32"/>
        </w:rPr>
        <w:object w:dxaOrig="3720" w:dyaOrig="760" w14:anchorId="599B78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185.25pt;height:37.5pt;mso-width-percent:0;mso-height-percent:0;mso-width-percent:0;mso-height-percent:0" o:ole="">
            <v:imagedata r:id="rId11" o:title=""/>
          </v:shape>
          <o:OLEObject Type="Embed" ProgID="Equation.DSMT4" ShapeID="_x0000_i1029" DrawAspect="Content" ObjectID="_1755549692" r:id="rId12"/>
        </w:object>
      </w:r>
    </w:p>
    <w:p w14:paraId="338160E8" w14:textId="441315EE" w:rsidR="00C02233" w:rsidRDefault="00997865" w:rsidP="00C0223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rFonts w:asciiTheme="majorHAnsi" w:hAnsiTheme="majorHAnsi" w:cstheme="majorHAnsi"/>
          <w:bCs/>
          <w:color w:val="000000"/>
        </w:rPr>
      </w:pPr>
      <w:r>
        <w:rPr>
          <w:rFonts w:asciiTheme="majorHAnsi" w:hAnsiTheme="majorHAnsi" w:cstheme="majorHAnsi"/>
          <w:bCs/>
          <w:color w:val="000000"/>
        </w:rPr>
        <w:t>W</w:t>
      </w:r>
      <w:r w:rsidR="00C02233">
        <w:rPr>
          <w:rFonts w:asciiTheme="majorHAnsi" w:hAnsiTheme="majorHAnsi" w:cstheme="majorHAnsi"/>
          <w:bCs/>
          <w:color w:val="000000"/>
        </w:rPr>
        <w:t xml:space="preserve">here </w:t>
      </w:r>
      <w:r w:rsidR="00C02233">
        <w:rPr>
          <w:rFonts w:asciiTheme="majorHAnsi" w:hAnsiTheme="majorHAnsi" w:cstheme="majorHAnsi"/>
          <w:bCs/>
          <w:i/>
          <w:iCs/>
          <w:color w:val="000000"/>
        </w:rPr>
        <w:t>k</w:t>
      </w:r>
      <w:r w:rsidR="00C02233">
        <w:rPr>
          <w:rFonts w:asciiTheme="majorHAnsi" w:hAnsiTheme="majorHAnsi" w:cstheme="majorHAnsi"/>
          <w:bCs/>
          <w:color w:val="000000"/>
        </w:rPr>
        <w:t xml:space="preserve"> is Boltzmann constant, </w:t>
      </w:r>
      <w:r w:rsidR="00C02233">
        <w:rPr>
          <w:rFonts w:asciiTheme="majorHAnsi" w:hAnsiTheme="majorHAnsi" w:cstheme="majorHAnsi"/>
          <w:bCs/>
          <w:i/>
          <w:iCs/>
          <w:color w:val="000000"/>
        </w:rPr>
        <w:t>T</w:t>
      </w:r>
      <w:r w:rsidR="00C02233">
        <w:rPr>
          <w:rFonts w:asciiTheme="majorHAnsi" w:hAnsiTheme="majorHAnsi" w:cstheme="majorHAnsi"/>
          <w:bCs/>
          <w:color w:val="000000"/>
        </w:rPr>
        <w:t xml:space="preserve"> is room temperature,</w:t>
      </w:r>
      <w:r>
        <w:rPr>
          <w:rFonts w:asciiTheme="majorHAnsi" w:hAnsiTheme="majorHAnsi" w:cstheme="majorHAnsi"/>
          <w:bCs/>
          <w:color w:val="000000"/>
        </w:rPr>
        <w:t xml:space="preserve"> and</w:t>
      </w:r>
      <w:r w:rsidR="00C02233">
        <w:rPr>
          <w:rFonts w:asciiTheme="majorHAnsi" w:hAnsiTheme="majorHAnsi" w:cstheme="majorHAnsi"/>
          <w:bCs/>
          <w:color w:val="000000"/>
        </w:rPr>
        <w:t xml:space="preserve"> </w:t>
      </w:r>
      <w:r w:rsidR="00C02233">
        <w:rPr>
          <w:rFonts w:asciiTheme="majorHAnsi" w:hAnsiTheme="majorHAnsi" w:cstheme="majorHAnsi"/>
          <w:bCs/>
          <w:i/>
          <w:iCs/>
          <w:color w:val="000000"/>
        </w:rPr>
        <w:t>N</w:t>
      </w:r>
      <w:r w:rsidR="00C02233">
        <w:rPr>
          <w:rFonts w:asciiTheme="majorHAnsi" w:hAnsiTheme="majorHAnsi" w:cstheme="majorHAnsi"/>
          <w:bCs/>
          <w:i/>
          <w:iCs/>
          <w:color w:val="000000"/>
          <w:vertAlign w:val="subscript"/>
        </w:rPr>
        <w:t>C</w:t>
      </w:r>
      <w:r w:rsidR="00C02233">
        <w:rPr>
          <w:rFonts w:asciiTheme="majorHAnsi" w:hAnsiTheme="majorHAnsi" w:cstheme="majorHAnsi"/>
          <w:bCs/>
          <w:color w:val="000000"/>
        </w:rPr>
        <w:t xml:space="preserve"> is effective density of states of conduction band (2.2</w:t>
      </w:r>
      <w:r w:rsidR="00C02233">
        <w:rPr>
          <w:rFonts w:ascii="MS Mincho" w:hAnsi="MS Mincho" w:cstheme="majorHAnsi" w:hint="eastAsia"/>
          <w:bCs/>
          <w:color w:val="000000"/>
        </w:rPr>
        <w:t>×</w:t>
      </w:r>
      <w:r w:rsidR="00C02233">
        <w:rPr>
          <w:rFonts w:asciiTheme="majorHAnsi" w:hAnsiTheme="majorHAnsi" w:cstheme="majorHAnsi" w:hint="eastAsia"/>
          <w:bCs/>
          <w:color w:val="000000"/>
        </w:rPr>
        <w:t>1</w:t>
      </w:r>
      <w:r w:rsidR="00C02233">
        <w:rPr>
          <w:rFonts w:asciiTheme="majorHAnsi" w:hAnsiTheme="majorHAnsi" w:cstheme="majorHAnsi"/>
          <w:bCs/>
          <w:color w:val="000000"/>
        </w:rPr>
        <w:t>0</w:t>
      </w:r>
      <w:r w:rsidR="00C02233">
        <w:rPr>
          <w:rFonts w:asciiTheme="majorHAnsi" w:hAnsiTheme="majorHAnsi" w:cstheme="majorHAnsi"/>
          <w:bCs/>
          <w:color w:val="000000"/>
          <w:vertAlign w:val="superscript"/>
        </w:rPr>
        <w:t>18</w:t>
      </w:r>
      <w:r w:rsidR="00C02233">
        <w:rPr>
          <w:rFonts w:asciiTheme="majorHAnsi" w:hAnsiTheme="majorHAnsi" w:cstheme="majorHAnsi"/>
          <w:bCs/>
          <w:color w:val="000000"/>
        </w:rPr>
        <w:t xml:space="preserve"> cm</w:t>
      </w:r>
      <w:r w:rsidR="00C02233" w:rsidRPr="00491125">
        <w:rPr>
          <w:rFonts w:asciiTheme="majorHAnsi" w:hAnsiTheme="majorHAnsi" w:cstheme="majorHAnsi"/>
          <w:bCs/>
          <w:color w:val="000000"/>
          <w:vertAlign w:val="superscript"/>
        </w:rPr>
        <w:t>−</w:t>
      </w:r>
      <w:r w:rsidR="00C02233">
        <w:rPr>
          <w:rFonts w:asciiTheme="majorHAnsi" w:hAnsiTheme="majorHAnsi" w:cstheme="majorHAnsi" w:hint="eastAsia"/>
          <w:bCs/>
          <w:color w:val="000000"/>
          <w:vertAlign w:val="superscript"/>
        </w:rPr>
        <w:t>3</w:t>
      </w:r>
      <w:r w:rsidR="00C02233">
        <w:rPr>
          <w:rFonts w:asciiTheme="majorHAnsi" w:hAnsiTheme="majorHAnsi" w:cstheme="majorHAnsi"/>
          <w:bCs/>
          <w:color w:val="000000"/>
        </w:rPr>
        <w:t xml:space="preserve"> for CdS</w:t>
      </w:r>
      <w:r w:rsidR="005041E5">
        <w:rPr>
          <w:rFonts w:asciiTheme="majorHAnsi" w:hAnsiTheme="majorHAnsi" w:cstheme="majorHAnsi"/>
          <w:bCs/>
          <w:color w:val="000000"/>
          <w:vertAlign w:val="superscript"/>
        </w:rPr>
        <w:t>1</w:t>
      </w:r>
      <w:r w:rsidR="00C02233">
        <w:rPr>
          <w:rFonts w:asciiTheme="majorHAnsi" w:hAnsiTheme="majorHAnsi" w:cstheme="majorHAnsi"/>
          <w:bCs/>
          <w:color w:val="000000"/>
        </w:rPr>
        <w:t xml:space="preserve">). As </w:t>
      </w:r>
      <w:r>
        <w:rPr>
          <w:rFonts w:asciiTheme="majorHAnsi" w:hAnsiTheme="majorHAnsi" w:cstheme="majorHAnsi"/>
          <w:bCs/>
          <w:color w:val="000000"/>
        </w:rPr>
        <w:t xml:space="preserve">a </w:t>
      </w:r>
      <w:r w:rsidR="00C02233">
        <w:rPr>
          <w:rFonts w:asciiTheme="majorHAnsi" w:hAnsiTheme="majorHAnsi" w:cstheme="majorHAnsi"/>
          <w:bCs/>
          <w:color w:val="000000"/>
        </w:rPr>
        <w:t xml:space="preserve">result, the potentials of CBM and VBM were estimated to be </w:t>
      </w:r>
      <w:r w:rsidR="00C02233" w:rsidRPr="000C4B18">
        <w:rPr>
          <w:rFonts w:asciiTheme="majorHAnsi" w:hAnsiTheme="majorHAnsi" w:cstheme="majorHAnsi"/>
          <w:bCs/>
          <w:color w:val="000000"/>
        </w:rPr>
        <w:t>−</w:t>
      </w:r>
      <w:r w:rsidR="00C02233">
        <w:rPr>
          <w:rFonts w:asciiTheme="majorHAnsi" w:hAnsiTheme="majorHAnsi" w:cstheme="majorHAnsi"/>
          <w:bCs/>
          <w:color w:val="000000"/>
        </w:rPr>
        <w:t>0.90 V vs. Fc</w:t>
      </w:r>
      <w:r w:rsidR="00C02233">
        <w:rPr>
          <w:rFonts w:asciiTheme="majorHAnsi" w:hAnsiTheme="majorHAnsi" w:cstheme="majorHAnsi"/>
          <w:bCs/>
          <w:color w:val="000000"/>
          <w:vertAlign w:val="superscript"/>
        </w:rPr>
        <w:t>+</w:t>
      </w:r>
      <w:r w:rsidR="00C02233">
        <w:rPr>
          <w:rFonts w:asciiTheme="majorHAnsi" w:hAnsiTheme="majorHAnsi" w:cstheme="majorHAnsi"/>
          <w:bCs/>
          <w:color w:val="000000"/>
        </w:rPr>
        <w:t>/Fc and 1.45 V vs. Fc</w:t>
      </w:r>
      <w:r w:rsidR="00C02233">
        <w:rPr>
          <w:rFonts w:asciiTheme="majorHAnsi" w:hAnsiTheme="majorHAnsi" w:cstheme="majorHAnsi"/>
          <w:bCs/>
          <w:color w:val="000000"/>
          <w:vertAlign w:val="superscript"/>
        </w:rPr>
        <w:t>+</w:t>
      </w:r>
      <w:r w:rsidR="00C02233">
        <w:rPr>
          <w:rFonts w:asciiTheme="majorHAnsi" w:hAnsiTheme="majorHAnsi" w:cstheme="majorHAnsi"/>
          <w:bCs/>
          <w:color w:val="000000"/>
        </w:rPr>
        <w:t>/Fc, respectively.</w:t>
      </w:r>
    </w:p>
    <w:p w14:paraId="03BB58F2" w14:textId="77777777" w:rsidR="00C02233" w:rsidRDefault="00C02233" w:rsidP="0032592A">
      <w:pPr>
        <w:ind w:firstLine="440"/>
      </w:pPr>
    </w:p>
    <w:p w14:paraId="312A0249" w14:textId="3556A333" w:rsidR="006B7C4A" w:rsidRDefault="003B4CB8" w:rsidP="00B27C53">
      <w:pPr>
        <w:ind w:firstLine="440"/>
        <w:jc w:val="center"/>
      </w:pPr>
      <w:r w:rsidRPr="003B4CB8">
        <w:rPr>
          <w:noProof/>
        </w:rPr>
        <w:lastRenderedPageBreak/>
        <w:drawing>
          <wp:inline distT="0" distB="0" distL="0" distR="0" wp14:anchorId="57BFB5F7" wp14:editId="1F05457F">
            <wp:extent cx="4612306" cy="2386800"/>
            <wp:effectExtent l="0" t="0" r="0" b="0"/>
            <wp:docPr id="1143217416" name="Picture 1143217416" descr="ダイアグラム, 概略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17416" name="図 1" descr="ダイアグラム, 概略図&#10;&#10;自動的に生成された説明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2306" cy="23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01D50" w14:textId="240A79FA" w:rsidR="006B7C4A" w:rsidRPr="00B27C53" w:rsidRDefault="001D6FEB" w:rsidP="00B27C53">
      <w:pPr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3| </w:t>
      </w:r>
      <w:r w:rsidR="00456883">
        <w:rPr>
          <w:b/>
          <w:color w:val="000000"/>
        </w:rPr>
        <w:t xml:space="preserve">H-type cell </w:t>
      </w:r>
      <w:r w:rsidR="00B27C53">
        <w:rPr>
          <w:b/>
          <w:color w:val="000000"/>
        </w:rPr>
        <w:t>setup</w:t>
      </w:r>
      <w:r>
        <w:rPr>
          <w:b/>
          <w:color w:val="000000"/>
        </w:rPr>
        <w:t>.</w:t>
      </w:r>
      <w:r w:rsidR="004768E1" w:rsidRPr="00B27C53">
        <w:rPr>
          <w:bCs/>
          <w:color w:val="000000"/>
        </w:rPr>
        <w:t xml:space="preserve"> </w:t>
      </w:r>
      <w:r w:rsidR="00B27C53" w:rsidRPr="00B27C53">
        <w:rPr>
          <w:bCs/>
          <w:color w:val="000000"/>
        </w:rPr>
        <w:t>Three-electrode H-type cell configuration for electrochemical and PEC measurements.</w:t>
      </w:r>
    </w:p>
    <w:p w14:paraId="7A1F6547" w14:textId="77777777" w:rsidR="00B82175" w:rsidRDefault="00B82175" w:rsidP="0032592A">
      <w:pPr>
        <w:ind w:firstLine="440"/>
      </w:pPr>
    </w:p>
    <w:p w14:paraId="4C438681" w14:textId="77777777" w:rsidR="00B82175" w:rsidRPr="00C02233" w:rsidRDefault="00B82175" w:rsidP="0032592A">
      <w:pPr>
        <w:ind w:firstLine="440"/>
      </w:pPr>
    </w:p>
    <w:p w14:paraId="7C67DB0F" w14:textId="4A2597C5" w:rsidR="00C443F3" w:rsidRDefault="008B38A7" w:rsidP="00B27C53">
      <w:pPr>
        <w:ind w:firstLine="440"/>
        <w:jc w:val="center"/>
      </w:pPr>
      <w:r w:rsidRPr="008B38A7">
        <w:rPr>
          <w:noProof/>
        </w:rPr>
        <w:drawing>
          <wp:inline distT="0" distB="0" distL="0" distR="0" wp14:anchorId="1F3C4606" wp14:editId="51D73B64">
            <wp:extent cx="4875105" cy="2772000"/>
            <wp:effectExtent l="0" t="0" r="1905" b="9525"/>
            <wp:docPr id="1056336423" name="Picture 1056336423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36423" name="図 1" descr="グラフ, 折れ線グラフ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5105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DDF3" w14:textId="3A77C860" w:rsidR="007124DD" w:rsidRDefault="00AE5C9B" w:rsidP="00B27C53">
      <w:pPr>
        <w:ind w:firstLineChars="0" w:firstLine="0"/>
        <w:rPr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432C73">
        <w:rPr>
          <w:b/>
          <w:color w:val="000000"/>
        </w:rPr>
        <w:t>4</w:t>
      </w:r>
      <w:r>
        <w:rPr>
          <w:b/>
          <w:color w:val="000000"/>
        </w:rPr>
        <w:t>| Calibration curve for bromide oxidation. a</w:t>
      </w:r>
      <w:r>
        <w:rPr>
          <w:bCs/>
          <w:color w:val="000000"/>
        </w:rPr>
        <w:t xml:space="preserve"> CA with a GC plate electrode in </w:t>
      </w:r>
      <w:r w:rsidR="009403C2">
        <w:rPr>
          <w:bCs/>
          <w:color w:val="000000"/>
        </w:rPr>
        <w:t>ACN</w:t>
      </w:r>
      <w:r>
        <w:rPr>
          <w:bCs/>
          <w:color w:val="000000"/>
        </w:rPr>
        <w:t xml:space="preserve"> containing 50 mM TBABr and 100 mM TBAPF</w:t>
      </w:r>
      <w:r>
        <w:rPr>
          <w:bCs/>
          <w:color w:val="000000"/>
          <w:vertAlign w:val="subscript"/>
        </w:rPr>
        <w:t>6</w:t>
      </w:r>
      <w:r>
        <w:rPr>
          <w:bCs/>
          <w:color w:val="000000"/>
        </w:rPr>
        <w:t xml:space="preserve"> at </w:t>
      </w:r>
      <w:r w:rsidR="00997865">
        <w:rPr>
          <w:bCs/>
          <w:color w:val="000000"/>
        </w:rPr>
        <w:t xml:space="preserve">an </w:t>
      </w:r>
      <w:r>
        <w:rPr>
          <w:bCs/>
          <w:color w:val="000000"/>
        </w:rPr>
        <w:t>applied potential of 0.47 V vs. Fc</w:t>
      </w:r>
      <w:r>
        <w:rPr>
          <w:bCs/>
          <w:color w:val="000000"/>
          <w:vertAlign w:val="superscript"/>
        </w:rPr>
        <w:t>+</w:t>
      </w:r>
      <w:r>
        <w:rPr>
          <w:bCs/>
          <w:color w:val="000000"/>
        </w:rPr>
        <w:t xml:space="preserve">/ Fc under stirring at 330 rpm. </w:t>
      </w:r>
      <w:r w:rsidR="00997865">
        <w:rPr>
          <w:b/>
          <w:color w:val="000000"/>
        </w:rPr>
        <w:t>B</w:t>
      </w:r>
      <w:r>
        <w:rPr>
          <w:bCs/>
          <w:color w:val="000000"/>
        </w:rPr>
        <w:t xml:space="preserve"> Absorption spectra of the electrolyte solution before and after each cycle of CA. </w:t>
      </w:r>
      <w:r>
        <w:rPr>
          <w:b/>
          <w:color w:val="000000"/>
        </w:rPr>
        <w:t>c</w:t>
      </w:r>
      <w:r>
        <w:rPr>
          <w:bCs/>
          <w:color w:val="000000"/>
        </w:rPr>
        <w:t xml:space="preserve"> </w:t>
      </w:r>
      <w:r>
        <w:rPr>
          <w:color w:val="000000"/>
        </w:rPr>
        <w:t xml:space="preserve">Calibration curve to quantify the oxidation of bromide. </w:t>
      </w:r>
      <w:r w:rsidR="00997865">
        <w:rPr>
          <w:color w:val="000000"/>
        </w:rPr>
        <w:t xml:space="preserve">The absorption </w:t>
      </w:r>
      <w:r>
        <w:rPr>
          <w:color w:val="000000"/>
        </w:rPr>
        <w:t>at 338 nm was plotted against the charge introduced during CA per the volume of the electrolyte solution.</w:t>
      </w:r>
    </w:p>
    <w:p w14:paraId="1ADA61D7" w14:textId="77777777" w:rsidR="00AE5C9B" w:rsidRDefault="00AE5C9B" w:rsidP="0032592A">
      <w:pPr>
        <w:ind w:firstLine="440"/>
        <w:rPr>
          <w:color w:val="000000"/>
        </w:rPr>
      </w:pPr>
    </w:p>
    <w:p w14:paraId="56830A1B" w14:textId="55BFEEF6" w:rsidR="00AE5C9B" w:rsidRDefault="00B0207E" w:rsidP="00B27C53">
      <w:pPr>
        <w:ind w:firstLine="440"/>
        <w:jc w:val="center"/>
        <w:rPr>
          <w:color w:val="000000"/>
        </w:rPr>
      </w:pPr>
      <w:r w:rsidRPr="00B0207E">
        <w:rPr>
          <w:noProof/>
          <w:color w:val="000000"/>
        </w:rPr>
        <w:lastRenderedPageBreak/>
        <w:drawing>
          <wp:inline distT="0" distB="0" distL="0" distR="0" wp14:anchorId="3F3F3A05" wp14:editId="2CA774DA">
            <wp:extent cx="4880026" cy="2772000"/>
            <wp:effectExtent l="0" t="0" r="0" b="9525"/>
            <wp:docPr id="771801828" name="Picture 771801828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01828" name="図 1" descr="グラフ, 折れ線グラフ&#10;&#10;自動的に生成された説明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0026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A912E" w14:textId="5AAF1C4C" w:rsidR="00160939" w:rsidRDefault="00160939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432C73">
        <w:rPr>
          <w:b/>
          <w:color w:val="000000"/>
        </w:rPr>
        <w:t>5</w:t>
      </w:r>
      <w:r>
        <w:rPr>
          <w:b/>
          <w:color w:val="000000"/>
        </w:rPr>
        <w:t>| Calibration curve for ferrocene oxidation. a</w:t>
      </w:r>
      <w:r>
        <w:rPr>
          <w:bCs/>
          <w:color w:val="000000"/>
        </w:rPr>
        <w:t xml:space="preserve"> CA with a GC plate electrode in </w:t>
      </w:r>
      <w:r w:rsidR="009403C2">
        <w:rPr>
          <w:bCs/>
          <w:color w:val="000000"/>
        </w:rPr>
        <w:t>ACN</w:t>
      </w:r>
      <w:r>
        <w:rPr>
          <w:bCs/>
          <w:color w:val="000000"/>
        </w:rPr>
        <w:t xml:space="preserve"> containing 30 mM ferrocene and 100 mM TBAPF</w:t>
      </w:r>
      <w:r>
        <w:rPr>
          <w:bCs/>
          <w:color w:val="000000"/>
          <w:vertAlign w:val="subscript"/>
        </w:rPr>
        <w:t>6</w:t>
      </w:r>
      <w:r>
        <w:rPr>
          <w:bCs/>
          <w:color w:val="000000"/>
        </w:rPr>
        <w:t xml:space="preserve"> at </w:t>
      </w:r>
      <w:r w:rsidR="00997865">
        <w:rPr>
          <w:bCs/>
          <w:color w:val="000000"/>
        </w:rPr>
        <w:t xml:space="preserve">an </w:t>
      </w:r>
      <w:r>
        <w:rPr>
          <w:bCs/>
          <w:color w:val="000000"/>
        </w:rPr>
        <w:t>applied potential of 0.12 V vs. Fc</w:t>
      </w:r>
      <w:r>
        <w:rPr>
          <w:bCs/>
          <w:color w:val="000000"/>
          <w:vertAlign w:val="superscript"/>
        </w:rPr>
        <w:t>+</w:t>
      </w:r>
      <w:r>
        <w:rPr>
          <w:bCs/>
          <w:color w:val="000000"/>
        </w:rPr>
        <w:t xml:space="preserve">/ Fc under stirring at 330 rpm. </w:t>
      </w:r>
      <w:r w:rsidR="00997865">
        <w:rPr>
          <w:b/>
          <w:color w:val="000000"/>
        </w:rPr>
        <w:t>B</w:t>
      </w:r>
      <w:r>
        <w:rPr>
          <w:bCs/>
          <w:color w:val="000000"/>
        </w:rPr>
        <w:t xml:space="preserve"> Absorption spectra of the electrolyte solution before and after each cycle of CA. </w:t>
      </w:r>
      <w:r>
        <w:rPr>
          <w:b/>
          <w:color w:val="000000"/>
        </w:rPr>
        <w:t>c</w:t>
      </w:r>
      <w:r>
        <w:rPr>
          <w:bCs/>
          <w:color w:val="000000"/>
        </w:rPr>
        <w:t xml:space="preserve"> </w:t>
      </w:r>
      <w:r>
        <w:rPr>
          <w:color w:val="000000"/>
        </w:rPr>
        <w:t xml:space="preserve">Calibration curve to quantify the oxidation of ferrocene. </w:t>
      </w:r>
      <w:r w:rsidR="00997865">
        <w:rPr>
          <w:color w:val="000000"/>
        </w:rPr>
        <w:t xml:space="preserve">Here, absorption </w:t>
      </w:r>
      <w:r>
        <w:rPr>
          <w:color w:val="000000"/>
        </w:rPr>
        <w:t>at 617 nm was plotted against the charge introduced during CA per the volume of the electrolyte solution.</w:t>
      </w:r>
    </w:p>
    <w:p w14:paraId="6CE995C8" w14:textId="77777777" w:rsidR="00160939" w:rsidRDefault="00160939" w:rsidP="00655FC9">
      <w:pPr>
        <w:ind w:firstLineChars="0" w:firstLine="0"/>
      </w:pPr>
    </w:p>
    <w:p w14:paraId="3E51EA50" w14:textId="77777777" w:rsidR="00B27C53" w:rsidRDefault="00B27C53">
      <w:pPr>
        <w:ind w:firstLineChars="0"/>
      </w:pPr>
      <w:r>
        <w:br w:type="page"/>
      </w:r>
    </w:p>
    <w:p w14:paraId="7AF09612" w14:textId="40F62763" w:rsidR="004B078B" w:rsidRDefault="00877A12" w:rsidP="00B27C53">
      <w:pPr>
        <w:ind w:firstLine="440"/>
        <w:jc w:val="center"/>
      </w:pPr>
      <w:r w:rsidRPr="00877A12">
        <w:rPr>
          <w:noProof/>
        </w:rPr>
        <w:lastRenderedPageBreak/>
        <w:drawing>
          <wp:inline distT="0" distB="0" distL="0" distR="0" wp14:anchorId="61C0609D" wp14:editId="149A7D85">
            <wp:extent cx="2509920" cy="2520000"/>
            <wp:effectExtent l="0" t="0" r="5080" b="0"/>
            <wp:docPr id="262411595" name="Picture 262411595" descr="グラフ, ダイアグラム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11595" name="図 1" descr="グラフ, ダイアグラム, ヒストグラム&#10;&#10;自動的に生成された説明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0992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53CD6" w14:textId="19901E06" w:rsidR="00312827" w:rsidRPr="00031FE7" w:rsidRDefault="00312827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432C73">
        <w:rPr>
          <w:b/>
          <w:color w:val="000000"/>
        </w:rPr>
        <w:t>6</w:t>
      </w:r>
      <w:r>
        <w:rPr>
          <w:b/>
          <w:color w:val="000000"/>
        </w:rPr>
        <w:t>| Current</w:t>
      </w:r>
      <w:r w:rsidR="00CE0BC3">
        <w:rPr>
          <w:b/>
          <w:color w:val="000000"/>
        </w:rPr>
        <w:t xml:space="preserve"> density</w:t>
      </w:r>
      <w:r w:rsidR="00997865">
        <w:rPr>
          <w:b/>
          <w:color w:val="000000"/>
        </w:rPr>
        <w:t>-</w:t>
      </w:r>
      <w:r>
        <w:rPr>
          <w:b/>
          <w:color w:val="000000"/>
        </w:rPr>
        <w:t xml:space="preserve">potential relationship of redox species oxidation on a GC plate electrode. </w:t>
      </w:r>
      <w:r w:rsidRPr="00496C83">
        <w:rPr>
          <w:bCs/>
          <w:color w:val="000000"/>
        </w:rPr>
        <w:t xml:space="preserve">LSVs of </w:t>
      </w:r>
      <w:r>
        <w:rPr>
          <w:bCs/>
          <w:color w:val="000000"/>
        </w:rPr>
        <w:t xml:space="preserve">100 mM iodide (purple), 50 mM bromide (blue), and ferrocene (10 mM: green, 20 mM: orange) on the GC plate electrode at scan rate of </w:t>
      </w:r>
      <w:r w:rsidR="006D1777" w:rsidRPr="006D1777">
        <w:rPr>
          <w:rFonts w:asciiTheme="minorHAnsi" w:hAnsiTheme="minorHAnsi" w:cstheme="minorHAnsi"/>
          <w:bCs/>
          <w:color w:val="000000"/>
        </w:rPr>
        <w:t>–</w:t>
      </w:r>
      <w:r>
        <w:rPr>
          <w:color w:val="000000"/>
        </w:rPr>
        <w:t>10 mV s</w:t>
      </w:r>
      <w:r w:rsidRPr="003905F9">
        <w:rPr>
          <w:rFonts w:asciiTheme="majorHAnsi" w:hAnsiTheme="majorHAnsi" w:cstheme="majorHAnsi"/>
          <w:color w:val="000000"/>
          <w:vertAlign w:val="superscript"/>
        </w:rPr>
        <w:t>−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under stirring the electrolyte solution. LSVs were </w:t>
      </w:r>
      <w:r w:rsidR="00997865">
        <w:rPr>
          <w:color w:val="000000"/>
        </w:rPr>
        <w:t xml:space="preserve">performed </w:t>
      </w:r>
      <w:r>
        <w:rPr>
          <w:color w:val="000000"/>
        </w:rPr>
        <w:t>after stabilization of the current by CA.</w:t>
      </w:r>
      <w:r w:rsidR="00D97EAC">
        <w:rPr>
          <w:color w:val="000000"/>
        </w:rPr>
        <w:t xml:space="preserve"> The</w:t>
      </w:r>
      <w:r w:rsidR="005613C7">
        <w:rPr>
          <w:color w:val="000000"/>
        </w:rPr>
        <w:t xml:space="preserve"> potential </w:t>
      </w:r>
      <w:r w:rsidR="00433093">
        <w:rPr>
          <w:color w:val="000000"/>
        </w:rPr>
        <w:t>was</w:t>
      </w:r>
      <w:r w:rsidR="005613C7">
        <w:rPr>
          <w:color w:val="000000"/>
        </w:rPr>
        <w:t xml:space="preserve"> </w:t>
      </w:r>
      <w:r w:rsidR="005613C7" w:rsidRPr="00433093">
        <w:rPr>
          <w:i/>
          <w:iCs/>
          <w:color w:val="000000"/>
        </w:rPr>
        <w:t>iR</w:t>
      </w:r>
      <w:r w:rsidR="005613C7">
        <w:rPr>
          <w:color w:val="000000"/>
        </w:rPr>
        <w:t>-corrected.</w:t>
      </w:r>
    </w:p>
    <w:p w14:paraId="5514CD86" w14:textId="77777777" w:rsidR="004B078B" w:rsidRDefault="004B078B" w:rsidP="0032592A">
      <w:pPr>
        <w:ind w:firstLine="440"/>
      </w:pPr>
    </w:p>
    <w:p w14:paraId="23450DFC" w14:textId="77777777" w:rsidR="00B27C53" w:rsidRDefault="00B27C53">
      <w:pPr>
        <w:ind w:firstLineChars="0"/>
      </w:pPr>
      <w:r>
        <w:br w:type="page"/>
      </w:r>
    </w:p>
    <w:p w14:paraId="19663E07" w14:textId="6796E7BC" w:rsidR="00312827" w:rsidRDefault="00D10128" w:rsidP="00B27C53">
      <w:pPr>
        <w:ind w:firstLine="440"/>
        <w:jc w:val="center"/>
      </w:pPr>
      <w:r w:rsidRPr="00D10128">
        <w:rPr>
          <w:noProof/>
        </w:rPr>
        <w:lastRenderedPageBreak/>
        <w:drawing>
          <wp:inline distT="0" distB="0" distL="0" distR="0" wp14:anchorId="1B00104A" wp14:editId="18C14203">
            <wp:extent cx="4897837" cy="2811600"/>
            <wp:effectExtent l="0" t="0" r="0" b="8255"/>
            <wp:docPr id="253262906" name="Picture 253262906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62906" name="図 1" descr="グラフ, ヒストグラム&#10;&#10;自動的に生成された説明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7837" cy="28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8BF9D" w14:textId="4D1F49A1" w:rsidR="00C62BC9" w:rsidRPr="00825DE4" w:rsidRDefault="00C62BC9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432C73">
        <w:rPr>
          <w:b/>
          <w:color w:val="000000"/>
        </w:rPr>
        <w:t>7</w:t>
      </w:r>
      <w:r>
        <w:rPr>
          <w:b/>
          <w:color w:val="000000"/>
        </w:rPr>
        <w:t xml:space="preserve">| Absorption spectra of the electrolyte solution after each cycle of CA with a CdS photoanode in iodide and bromide solution. a </w:t>
      </w:r>
      <w:r>
        <w:rPr>
          <w:bCs/>
          <w:color w:val="000000"/>
        </w:rPr>
        <w:t xml:space="preserve">CA with a CdS photoanode in </w:t>
      </w:r>
      <w:r w:rsidR="009403C2">
        <w:rPr>
          <w:bCs/>
          <w:color w:val="000000"/>
        </w:rPr>
        <w:t>ACN</w:t>
      </w:r>
      <w:r>
        <w:rPr>
          <w:bCs/>
          <w:color w:val="000000"/>
        </w:rPr>
        <w:t xml:space="preserve"> containing 100 mM iodide (red) and 50 mM bromide (blue) at </w:t>
      </w:r>
      <w:r w:rsidR="009A27F1">
        <w:rPr>
          <w:bCs/>
          <w:color w:val="000000"/>
        </w:rPr>
        <w:t xml:space="preserve">an </w:t>
      </w:r>
      <w:r>
        <w:rPr>
          <w:bCs/>
          <w:color w:val="000000"/>
        </w:rPr>
        <w:t>applied potential of 0.082 V vs. Fc</w:t>
      </w:r>
      <w:r>
        <w:rPr>
          <w:bCs/>
          <w:color w:val="000000"/>
          <w:vertAlign w:val="superscript"/>
        </w:rPr>
        <w:t>+</w:t>
      </w:r>
      <w:r>
        <w:rPr>
          <w:bCs/>
          <w:color w:val="000000"/>
        </w:rPr>
        <w:t xml:space="preserve">/Fc under stirring the electrolyte solution. Light source: Simulated sunlight (AM 1.5G). </w:t>
      </w:r>
      <w:r w:rsidRPr="00B627E0">
        <w:rPr>
          <w:b/>
          <w:color w:val="000000"/>
        </w:rPr>
        <w:t>b</w:t>
      </w:r>
      <w:r>
        <w:rPr>
          <w:bCs/>
          <w:color w:val="000000"/>
        </w:rPr>
        <w:t xml:space="preserve"> Absorption spectra of the iodide solution after each cycle of CA. </w:t>
      </w:r>
      <w:r w:rsidRPr="00B627E0">
        <w:rPr>
          <w:b/>
          <w:color w:val="000000"/>
        </w:rPr>
        <w:t>c</w:t>
      </w:r>
      <w:r>
        <w:rPr>
          <w:bCs/>
          <w:color w:val="000000"/>
        </w:rPr>
        <w:t xml:space="preserve"> Absorption spectra of the bromide solution after each cycle of CA.</w:t>
      </w:r>
    </w:p>
    <w:p w14:paraId="297375A9" w14:textId="77777777" w:rsidR="00312827" w:rsidRDefault="00312827" w:rsidP="0032592A">
      <w:pPr>
        <w:ind w:firstLine="440"/>
      </w:pPr>
    </w:p>
    <w:p w14:paraId="5CFEF842" w14:textId="77777777" w:rsidR="00B27C53" w:rsidRDefault="00B27C53">
      <w:pPr>
        <w:ind w:firstLineChars="0"/>
      </w:pPr>
      <w:r>
        <w:br w:type="page"/>
      </w:r>
    </w:p>
    <w:p w14:paraId="57B16813" w14:textId="2B364B99" w:rsidR="00C62BC9" w:rsidRDefault="003A092F" w:rsidP="00B27C53">
      <w:pPr>
        <w:ind w:firstLine="440"/>
        <w:jc w:val="center"/>
      </w:pPr>
      <w:r w:rsidRPr="003A092F">
        <w:rPr>
          <w:noProof/>
        </w:rPr>
        <w:lastRenderedPageBreak/>
        <w:drawing>
          <wp:inline distT="0" distB="0" distL="0" distR="0" wp14:anchorId="056434D6" wp14:editId="6D001207">
            <wp:extent cx="5061267" cy="2811600"/>
            <wp:effectExtent l="0" t="0" r="6350" b="8255"/>
            <wp:docPr id="1233761111" name="Picture 123376111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61111" name="図 1" descr="グラフ&#10;&#10;自動的に生成された説明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61267" cy="28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12BBE" w14:textId="5AEBB14A" w:rsidR="00A456C0" w:rsidRDefault="00A456C0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432C73">
        <w:rPr>
          <w:b/>
          <w:color w:val="000000"/>
        </w:rPr>
        <w:t>8</w:t>
      </w:r>
      <w:r>
        <w:rPr>
          <w:b/>
          <w:color w:val="000000"/>
        </w:rPr>
        <w:t xml:space="preserve">| PEC oxidation of ferrocene on a CdS photoanode. </w:t>
      </w:r>
      <w:r w:rsidR="009A27F1">
        <w:rPr>
          <w:b/>
          <w:color w:val="000000"/>
        </w:rPr>
        <w:t>A</w:t>
      </w:r>
      <w:r>
        <w:rPr>
          <w:b/>
          <w:color w:val="000000"/>
        </w:rPr>
        <w:t xml:space="preserve"> </w:t>
      </w:r>
      <w:r>
        <w:rPr>
          <w:bCs/>
          <w:color w:val="000000"/>
        </w:rPr>
        <w:t xml:space="preserve">CA with a CdS photoanode in </w:t>
      </w:r>
      <w:r w:rsidR="002050F6">
        <w:rPr>
          <w:bCs/>
          <w:color w:val="000000"/>
        </w:rPr>
        <w:t>ACN</w:t>
      </w:r>
      <w:r>
        <w:rPr>
          <w:bCs/>
          <w:color w:val="000000"/>
        </w:rPr>
        <w:t xml:space="preserve"> containing 10 mM ferrocene and 100 mM TBAPF</w:t>
      </w:r>
      <w:r w:rsidRPr="00D53F0E">
        <w:rPr>
          <w:bCs/>
          <w:color w:val="000000"/>
          <w:vertAlign w:val="subscript"/>
        </w:rPr>
        <w:t>6</w:t>
      </w:r>
      <w:r>
        <w:rPr>
          <w:bCs/>
          <w:color w:val="000000"/>
        </w:rPr>
        <w:t xml:space="preserve"> at </w:t>
      </w:r>
      <w:r w:rsidR="009A27F1">
        <w:rPr>
          <w:bCs/>
          <w:color w:val="000000"/>
        </w:rPr>
        <w:t xml:space="preserve">an </w:t>
      </w:r>
      <w:r>
        <w:rPr>
          <w:bCs/>
          <w:color w:val="000000"/>
        </w:rPr>
        <w:t xml:space="preserve">applied potential of </w:t>
      </w:r>
      <w:r w:rsidRPr="00AD75F3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0.28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 xml:space="preserve">/Fc under stirring the electrolyte solution at 330 rpm. </w:t>
      </w:r>
      <w:r>
        <w:rPr>
          <w:rFonts w:asciiTheme="majorHAnsi" w:hAnsiTheme="majorHAnsi" w:cstheme="majorHAnsi"/>
          <w:b/>
          <w:color w:val="000000"/>
        </w:rPr>
        <w:t>b</w:t>
      </w:r>
      <w:r>
        <w:rPr>
          <w:rFonts w:asciiTheme="majorHAnsi" w:hAnsiTheme="majorHAnsi" w:cstheme="majorHAnsi"/>
          <w:bCs/>
          <w:color w:val="000000"/>
        </w:rPr>
        <w:t xml:space="preserve"> Absorption spectra of the electrolyte solution before and after CA. </w:t>
      </w:r>
      <w:r>
        <w:rPr>
          <w:rFonts w:asciiTheme="majorHAnsi" w:hAnsiTheme="majorHAnsi" w:cstheme="majorHAnsi"/>
          <w:b/>
          <w:color w:val="000000"/>
        </w:rPr>
        <w:t>c</w:t>
      </w:r>
      <w:r>
        <w:rPr>
          <w:rFonts w:asciiTheme="majorHAnsi" w:hAnsiTheme="majorHAnsi" w:cstheme="majorHAnsi"/>
          <w:bCs/>
          <w:color w:val="000000"/>
        </w:rPr>
        <w:t xml:space="preserve"> </w:t>
      </w:r>
      <w:r>
        <w:rPr>
          <w:color w:val="000000"/>
        </w:rPr>
        <w:t>Abs. vs. (</w:t>
      </w:r>
      <w:r w:rsidR="009A27F1">
        <w:rPr>
          <w:color w:val="000000"/>
        </w:rPr>
        <w:t>c</w:t>
      </w:r>
      <w:r>
        <w:rPr>
          <w:color w:val="000000"/>
        </w:rPr>
        <w:t>harge/volume of electrolyte) plots to obtain FE for ferrocene oxidation on a CdS photoanode.</w:t>
      </w:r>
    </w:p>
    <w:p w14:paraId="74857959" w14:textId="77777777" w:rsidR="00655FC9" w:rsidRDefault="00655FC9" w:rsidP="00A456C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440"/>
        <w:rPr>
          <w:color w:val="000000"/>
        </w:rPr>
      </w:pPr>
    </w:p>
    <w:p w14:paraId="7A7B3777" w14:textId="765438A2" w:rsidR="00655FC9" w:rsidRPr="00703656" w:rsidRDefault="00655FC9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440"/>
        <w:jc w:val="center"/>
        <w:rPr>
          <w:bCs/>
          <w:color w:val="000000"/>
        </w:rPr>
      </w:pPr>
      <w:r w:rsidRPr="00C44D25">
        <w:rPr>
          <w:noProof/>
        </w:rPr>
        <w:drawing>
          <wp:inline distT="0" distB="0" distL="0" distR="0" wp14:anchorId="180DA5A6" wp14:editId="5E98A273">
            <wp:extent cx="2705542" cy="2520000"/>
            <wp:effectExtent l="0" t="0" r="0" b="0"/>
            <wp:docPr id="383625714" name="Picture 383625714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25714" name="図 1" descr="グラフ が含まれている画像&#10;&#10;自動的に生成された説明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0554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49288" w14:textId="3F28EFAB" w:rsidR="00655FC9" w:rsidRPr="00DB781E" w:rsidRDefault="00655FC9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432C73">
        <w:rPr>
          <w:b/>
          <w:color w:val="000000"/>
        </w:rPr>
        <w:t>9</w:t>
      </w:r>
      <w:r>
        <w:rPr>
          <w:b/>
          <w:color w:val="000000"/>
        </w:rPr>
        <w:t xml:space="preserve">| </w:t>
      </w:r>
      <w:r w:rsidR="00B27C53">
        <w:rPr>
          <w:b/>
          <w:color w:val="000000"/>
        </w:rPr>
        <w:t xml:space="preserve">Faradaic efficiency. </w:t>
      </w:r>
      <w:r w:rsidRPr="00B27C53">
        <w:rPr>
          <w:bCs/>
          <w:color w:val="000000"/>
        </w:rPr>
        <w:t xml:space="preserve">Faradaic efficiency of iodide and bromide oxidation on a CdS photoanode calculated from the calibration curve at various wavelengths. </w:t>
      </w:r>
    </w:p>
    <w:p w14:paraId="3141925A" w14:textId="77777777" w:rsidR="00C62BC9" w:rsidRPr="00655FC9" w:rsidRDefault="00C62BC9" w:rsidP="0032592A">
      <w:pPr>
        <w:ind w:firstLine="440"/>
      </w:pPr>
    </w:p>
    <w:p w14:paraId="790FC08D" w14:textId="48B589DE" w:rsidR="00160939" w:rsidRPr="00160939" w:rsidRDefault="0028614C" w:rsidP="0032592A">
      <w:pPr>
        <w:ind w:firstLine="440"/>
      </w:pPr>
      <w:r w:rsidRPr="0028614C">
        <w:rPr>
          <w:noProof/>
        </w:rPr>
        <w:drawing>
          <wp:inline distT="0" distB="0" distL="0" distR="0" wp14:anchorId="7776D818" wp14:editId="3E5CA7D9">
            <wp:extent cx="5553613" cy="2620800"/>
            <wp:effectExtent l="0" t="0" r="9525" b="8255"/>
            <wp:docPr id="1418365543" name="Picture 1418365543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65543" name="図 1" descr="テキスト&#10;&#10;自動的に生成された説明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53613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8E86" w14:textId="0A7FACF4" w:rsidR="00FB577F" w:rsidRPr="00703656" w:rsidRDefault="00FB577F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444801">
        <w:rPr>
          <w:b/>
          <w:color w:val="000000"/>
        </w:rPr>
        <w:t>10</w:t>
      </w:r>
      <w:r>
        <w:rPr>
          <w:b/>
          <w:color w:val="000000"/>
        </w:rPr>
        <w:t xml:space="preserve">| </w:t>
      </w:r>
      <w:r w:rsidR="00B27C53">
        <w:rPr>
          <w:b/>
          <w:color w:val="000000"/>
        </w:rPr>
        <w:t xml:space="preserve">SEM images. </w:t>
      </w:r>
      <w:r w:rsidRPr="00B27C53">
        <w:rPr>
          <w:bCs/>
          <w:color w:val="000000"/>
        </w:rPr>
        <w:t>Top-view SEM images of CdS photoanodes before and after oxidation of redox species.</w:t>
      </w:r>
    </w:p>
    <w:p w14:paraId="6FC2AB2D" w14:textId="77777777" w:rsidR="00C443F3" w:rsidRDefault="00C443F3" w:rsidP="0032592A">
      <w:pPr>
        <w:ind w:firstLine="440"/>
      </w:pPr>
    </w:p>
    <w:p w14:paraId="1FB6772B" w14:textId="77777777" w:rsidR="00B27C53" w:rsidRDefault="00B27C53">
      <w:pPr>
        <w:ind w:firstLineChars="0"/>
      </w:pPr>
      <w:r>
        <w:br w:type="page"/>
      </w:r>
    </w:p>
    <w:p w14:paraId="5C1A70A8" w14:textId="5F1ABC4B" w:rsidR="00FB577F" w:rsidRDefault="000C7158" w:rsidP="00B27C53">
      <w:pPr>
        <w:ind w:firstLine="440"/>
        <w:jc w:val="center"/>
      </w:pPr>
      <w:r w:rsidRPr="000C7158">
        <w:rPr>
          <w:noProof/>
        </w:rPr>
        <w:lastRenderedPageBreak/>
        <w:drawing>
          <wp:inline distT="0" distB="0" distL="0" distR="0" wp14:anchorId="60D26418" wp14:editId="0256D2ED">
            <wp:extent cx="4626000" cy="2874501"/>
            <wp:effectExtent l="0" t="0" r="3175" b="2540"/>
            <wp:docPr id="1604178300" name="Picture 1604178300" descr="グラフ, ヒストグラム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1E8036F5-3BAD-5A8A-1D6B-E6494F9125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8300" name="図 1604178300" descr="グラフ, ヒストグラム&#10;&#10;自動的に生成された説明">
                      <a:extLst>
                        <a:ext uri="{FF2B5EF4-FFF2-40B4-BE49-F238E27FC236}">
                          <a16:creationId xmlns:a16="http://schemas.microsoft.com/office/drawing/2014/main" id="{1E8036F5-3BAD-5A8A-1D6B-E6494F9125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26000" cy="287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EBCC" w14:textId="72DD98B3" w:rsidR="00F05452" w:rsidRDefault="000C7158" w:rsidP="00B27C53">
      <w:pPr>
        <w:ind w:firstLine="440"/>
        <w:jc w:val="center"/>
      </w:pPr>
      <w:r w:rsidRPr="000C7158">
        <w:rPr>
          <w:noProof/>
        </w:rPr>
        <w:drawing>
          <wp:inline distT="0" distB="0" distL="0" distR="0" wp14:anchorId="3A380CF4" wp14:editId="1355C549">
            <wp:extent cx="4626000" cy="2722783"/>
            <wp:effectExtent l="0" t="0" r="3175" b="1905"/>
            <wp:docPr id="8" name="Picture 8" descr="グラフ, ヒストグラム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A5C44598-6342-8F6E-71FF-22D8ABF834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 descr="グラフ, ヒストグラム&#10;&#10;自動的に生成された説明">
                      <a:extLst>
                        <a:ext uri="{FF2B5EF4-FFF2-40B4-BE49-F238E27FC236}">
                          <a16:creationId xmlns:a16="http://schemas.microsoft.com/office/drawing/2014/main" id="{A5C44598-6342-8F6E-71FF-22D8ABF834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26000" cy="272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FBB3A" w14:textId="305071D9" w:rsidR="00CE2900" w:rsidRPr="00035543" w:rsidRDefault="00CE2900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C02233">
        <w:rPr>
          <w:b/>
          <w:color w:val="000000"/>
        </w:rPr>
        <w:t>1</w:t>
      </w:r>
      <w:r w:rsidR="00444801">
        <w:rPr>
          <w:b/>
          <w:color w:val="000000"/>
        </w:rPr>
        <w:t>1</w:t>
      </w:r>
      <w:r>
        <w:rPr>
          <w:b/>
          <w:color w:val="000000"/>
        </w:rPr>
        <w:t>|</w:t>
      </w:r>
      <w:r>
        <w:rPr>
          <w:rFonts w:hint="eastAsia"/>
          <w:b/>
          <w:color w:val="000000"/>
        </w:rPr>
        <w:t xml:space="preserve"> </w:t>
      </w:r>
      <w:r>
        <w:rPr>
          <w:b/>
          <w:color w:val="000000"/>
        </w:rPr>
        <w:t xml:space="preserve">PEC oxidation of iodide on a CdSe photoanode at various applied potentials. </w:t>
      </w:r>
      <w:r>
        <w:rPr>
          <w:bCs/>
          <w:color w:val="000000"/>
        </w:rPr>
        <w:t xml:space="preserve">CA with a CdSe photoanode in </w:t>
      </w:r>
      <w:r w:rsidR="002050F6">
        <w:rPr>
          <w:bCs/>
          <w:color w:val="000000"/>
        </w:rPr>
        <w:t>ACN</w:t>
      </w:r>
      <w:r>
        <w:rPr>
          <w:bCs/>
          <w:color w:val="000000"/>
        </w:rPr>
        <w:t xml:space="preserve"> containing 100 mM KI and 100 mM TBAPF</w:t>
      </w:r>
      <w:r w:rsidRPr="00D53F0E">
        <w:rPr>
          <w:bCs/>
          <w:color w:val="000000"/>
          <w:vertAlign w:val="subscript"/>
        </w:rPr>
        <w:t>6</w:t>
      </w:r>
      <w:r>
        <w:rPr>
          <w:bCs/>
          <w:color w:val="000000"/>
        </w:rPr>
        <w:t xml:space="preserve"> at </w:t>
      </w:r>
      <w:r w:rsidR="009A27F1">
        <w:rPr>
          <w:bCs/>
          <w:color w:val="000000"/>
        </w:rPr>
        <w:t xml:space="preserve">an </w:t>
      </w:r>
      <w:r>
        <w:rPr>
          <w:bCs/>
          <w:color w:val="000000"/>
        </w:rPr>
        <w:t>applied potential of (</w:t>
      </w:r>
      <w:r w:rsidRPr="00027E1E">
        <w:rPr>
          <w:b/>
          <w:color w:val="000000"/>
        </w:rPr>
        <w:t>a</w:t>
      </w:r>
      <w:r w:rsidR="00BB207A">
        <w:rPr>
          <w:b/>
          <w:color w:val="000000"/>
        </w:rPr>
        <w:t>-1</w:t>
      </w:r>
      <w:r>
        <w:rPr>
          <w:bCs/>
          <w:color w:val="000000"/>
        </w:rPr>
        <w:t xml:space="preserve">) </w:t>
      </w:r>
      <w:r w:rsidRPr="00AD75F3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0.68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>/Fc, (</w:t>
      </w:r>
      <w:r w:rsidRPr="00027E1E">
        <w:rPr>
          <w:rFonts w:asciiTheme="majorHAnsi" w:hAnsiTheme="majorHAnsi" w:cstheme="majorHAnsi"/>
          <w:b/>
          <w:color w:val="000000"/>
        </w:rPr>
        <w:t>b</w:t>
      </w:r>
      <w:r w:rsidR="00BB207A">
        <w:rPr>
          <w:rFonts w:asciiTheme="majorHAnsi" w:hAnsiTheme="majorHAnsi" w:cstheme="majorHAnsi"/>
          <w:b/>
          <w:color w:val="000000"/>
        </w:rPr>
        <w:t>-1</w:t>
      </w:r>
      <w:r>
        <w:rPr>
          <w:rFonts w:asciiTheme="majorHAnsi" w:hAnsiTheme="majorHAnsi" w:cstheme="majorHAnsi"/>
          <w:bCs/>
          <w:color w:val="000000"/>
        </w:rPr>
        <w:t>)</w:t>
      </w:r>
      <w:r>
        <w:rPr>
          <w:bCs/>
          <w:color w:val="000000"/>
        </w:rPr>
        <w:t xml:space="preserve"> </w:t>
      </w:r>
      <w:r w:rsidRPr="00AD75F3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0.60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 xml:space="preserve">/Fc, </w:t>
      </w:r>
      <w:r>
        <w:rPr>
          <w:bCs/>
          <w:color w:val="000000"/>
        </w:rPr>
        <w:t>(</w:t>
      </w:r>
      <w:r w:rsidRPr="00027E1E">
        <w:rPr>
          <w:b/>
          <w:color w:val="000000"/>
        </w:rPr>
        <w:t>c</w:t>
      </w:r>
      <w:r w:rsidR="00BB207A">
        <w:rPr>
          <w:b/>
          <w:color w:val="000000"/>
        </w:rPr>
        <w:t>-1</w:t>
      </w:r>
      <w:r>
        <w:rPr>
          <w:bCs/>
          <w:color w:val="000000"/>
        </w:rPr>
        <w:t xml:space="preserve">) </w:t>
      </w:r>
      <w:r w:rsidRPr="00AD75F3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0.36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>/Fc</w:t>
      </w:r>
      <w:r w:rsidR="009A27F1">
        <w:rPr>
          <w:rFonts w:asciiTheme="majorHAnsi" w:hAnsiTheme="majorHAnsi" w:cstheme="majorHAnsi"/>
          <w:bCs/>
          <w:color w:val="000000"/>
        </w:rPr>
        <w:t>,</w:t>
      </w:r>
      <w:r>
        <w:rPr>
          <w:rFonts w:asciiTheme="majorHAnsi" w:hAnsiTheme="majorHAnsi" w:cstheme="majorHAnsi"/>
          <w:bCs/>
          <w:color w:val="000000"/>
        </w:rPr>
        <w:t xml:space="preserve"> and </w:t>
      </w:r>
      <w:r>
        <w:rPr>
          <w:bCs/>
          <w:color w:val="000000"/>
        </w:rPr>
        <w:t>(</w:t>
      </w:r>
      <w:r w:rsidRPr="00027E1E">
        <w:rPr>
          <w:b/>
          <w:color w:val="000000"/>
        </w:rPr>
        <w:t>d</w:t>
      </w:r>
      <w:r w:rsidR="00BB207A">
        <w:rPr>
          <w:b/>
          <w:color w:val="000000"/>
        </w:rPr>
        <w:t>-1</w:t>
      </w:r>
      <w:r>
        <w:rPr>
          <w:bCs/>
          <w:color w:val="000000"/>
        </w:rPr>
        <w:t xml:space="preserve">) </w:t>
      </w:r>
      <w:r w:rsidRPr="00AD75F3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0.12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 xml:space="preserve">/Fc </w:t>
      </w:r>
      <w:r w:rsidR="009A27F1">
        <w:rPr>
          <w:rFonts w:asciiTheme="majorHAnsi" w:hAnsiTheme="majorHAnsi" w:cstheme="majorHAnsi"/>
          <w:bCs/>
          <w:color w:val="000000"/>
        </w:rPr>
        <w:t xml:space="preserve">upon </w:t>
      </w:r>
      <w:r>
        <w:rPr>
          <w:rFonts w:asciiTheme="majorHAnsi" w:hAnsiTheme="majorHAnsi" w:cstheme="majorHAnsi"/>
          <w:bCs/>
          <w:color w:val="000000"/>
        </w:rPr>
        <w:t>stirring the electrolyte solution at 330 rpm</w:t>
      </w:r>
      <w:r w:rsidR="009A27F1">
        <w:rPr>
          <w:rFonts w:asciiTheme="majorHAnsi" w:hAnsiTheme="majorHAnsi" w:cstheme="majorHAnsi"/>
          <w:bCs/>
          <w:color w:val="000000"/>
        </w:rPr>
        <w:t xml:space="preserve">; the </w:t>
      </w:r>
      <w:r>
        <w:rPr>
          <w:rFonts w:asciiTheme="majorHAnsi" w:hAnsiTheme="majorHAnsi" w:cstheme="majorHAnsi"/>
          <w:bCs/>
          <w:color w:val="000000"/>
        </w:rPr>
        <w:t>absorption spectra corresponding to each CA</w:t>
      </w:r>
      <w:r w:rsidR="009A27F1">
        <w:rPr>
          <w:rFonts w:asciiTheme="majorHAnsi" w:hAnsiTheme="majorHAnsi" w:cstheme="majorHAnsi"/>
          <w:bCs/>
          <w:color w:val="000000"/>
        </w:rPr>
        <w:t xml:space="preserve"> are also shown</w:t>
      </w:r>
      <w:r>
        <w:rPr>
          <w:rFonts w:asciiTheme="majorHAnsi" w:hAnsiTheme="majorHAnsi" w:cstheme="majorHAnsi"/>
          <w:bCs/>
          <w:color w:val="000000"/>
        </w:rPr>
        <w:t>.</w:t>
      </w:r>
      <w:r w:rsidR="00104006">
        <w:rPr>
          <w:rFonts w:asciiTheme="majorHAnsi" w:hAnsiTheme="majorHAnsi" w:cstheme="majorHAnsi"/>
          <w:bCs/>
          <w:color w:val="000000"/>
        </w:rPr>
        <w:t xml:space="preserve"> (</w:t>
      </w:r>
      <w:r w:rsidR="00104006" w:rsidRPr="00104006">
        <w:rPr>
          <w:rFonts w:asciiTheme="majorHAnsi" w:hAnsiTheme="majorHAnsi" w:cstheme="majorHAnsi"/>
          <w:b/>
          <w:color w:val="000000"/>
        </w:rPr>
        <w:t>a-2</w:t>
      </w:r>
      <w:r w:rsidR="00104006">
        <w:rPr>
          <w:rFonts w:asciiTheme="majorHAnsi" w:hAnsiTheme="majorHAnsi" w:cstheme="majorHAnsi"/>
          <w:bCs/>
          <w:color w:val="000000"/>
        </w:rPr>
        <w:t>)</w:t>
      </w:r>
      <w:r w:rsidR="00104006" w:rsidRPr="00104006">
        <w:rPr>
          <w:rFonts w:asciiTheme="majorHAnsi" w:hAnsiTheme="majorHAnsi" w:cstheme="majorHAnsi"/>
          <w:bCs/>
          <w:color w:val="000000"/>
        </w:rPr>
        <w:t>–</w:t>
      </w:r>
      <w:r w:rsidR="00104006">
        <w:rPr>
          <w:rFonts w:asciiTheme="majorHAnsi" w:hAnsiTheme="majorHAnsi" w:cstheme="majorHAnsi"/>
          <w:bCs/>
          <w:color w:val="000000"/>
        </w:rPr>
        <w:t>(</w:t>
      </w:r>
      <w:r w:rsidR="00104006" w:rsidRPr="00104006">
        <w:rPr>
          <w:rFonts w:asciiTheme="majorHAnsi" w:hAnsiTheme="majorHAnsi" w:cstheme="majorHAnsi"/>
          <w:b/>
          <w:color w:val="000000"/>
        </w:rPr>
        <w:t>d-2</w:t>
      </w:r>
      <w:r w:rsidR="00104006">
        <w:rPr>
          <w:rFonts w:asciiTheme="majorHAnsi" w:hAnsiTheme="majorHAnsi" w:cstheme="majorHAnsi"/>
          <w:bCs/>
          <w:color w:val="000000"/>
        </w:rPr>
        <w:t xml:space="preserve">) Absorption spectra </w:t>
      </w:r>
      <w:r w:rsidR="00EA5693">
        <w:rPr>
          <w:rFonts w:asciiTheme="majorHAnsi" w:hAnsiTheme="majorHAnsi" w:cstheme="majorHAnsi"/>
          <w:bCs/>
          <w:color w:val="000000"/>
        </w:rPr>
        <w:t>after each cycle of CA at corresponding applied potentials.</w:t>
      </w:r>
    </w:p>
    <w:p w14:paraId="050D6B4A" w14:textId="77777777" w:rsidR="00FB577F" w:rsidRDefault="00FB577F" w:rsidP="0032592A">
      <w:pPr>
        <w:ind w:firstLine="440"/>
      </w:pPr>
    </w:p>
    <w:p w14:paraId="1723C3B5" w14:textId="28FE5B02" w:rsidR="00CE2900" w:rsidRDefault="00B70220" w:rsidP="00B27C53">
      <w:pPr>
        <w:ind w:firstLine="440"/>
        <w:jc w:val="center"/>
      </w:pPr>
      <w:r w:rsidRPr="00B70220">
        <w:rPr>
          <w:noProof/>
        </w:rPr>
        <w:lastRenderedPageBreak/>
        <w:drawing>
          <wp:inline distT="0" distB="0" distL="0" distR="0" wp14:anchorId="40F61AF8" wp14:editId="45828216">
            <wp:extent cx="2538000" cy="2538000"/>
            <wp:effectExtent l="0" t="0" r="0" b="0"/>
            <wp:docPr id="751268495" name="Picture 751268495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68495" name="図 1" descr="グラフ, 散布図&#10;&#10;自動的に生成された説明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38000" cy="25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CD545" w14:textId="0F464D25" w:rsidR="003B4BDA" w:rsidRPr="00035543" w:rsidRDefault="003B4BDA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C02233">
        <w:rPr>
          <w:b/>
          <w:color w:val="000000"/>
        </w:rPr>
        <w:t>1</w:t>
      </w:r>
      <w:r w:rsidR="00444801">
        <w:rPr>
          <w:b/>
          <w:color w:val="000000"/>
        </w:rPr>
        <w:t>2</w:t>
      </w:r>
      <w:r>
        <w:rPr>
          <w:b/>
          <w:color w:val="000000"/>
        </w:rPr>
        <w:t>|</w:t>
      </w:r>
      <w:r>
        <w:rPr>
          <w:rFonts w:hint="eastAsia"/>
          <w:b/>
          <w:color w:val="000000"/>
        </w:rPr>
        <w:t xml:space="preserve"> </w:t>
      </w:r>
      <w:r w:rsidR="00B27C53">
        <w:rPr>
          <w:b/>
          <w:color w:val="000000"/>
        </w:rPr>
        <w:t xml:space="preserve">PEC results for iodide oxidation. </w:t>
      </w:r>
      <w:r w:rsidR="000E373C" w:rsidRPr="00B27C53">
        <w:rPr>
          <w:bCs/>
          <w:color w:val="000000"/>
        </w:rPr>
        <w:t xml:space="preserve">Absorption vs. </w:t>
      </w:r>
      <w:r w:rsidR="004D7408" w:rsidRPr="00B27C53">
        <w:rPr>
          <w:bCs/>
          <w:color w:val="000000"/>
        </w:rPr>
        <w:t xml:space="preserve">Charge/Vol. plots and FE in </w:t>
      </w:r>
      <w:r w:rsidRPr="00B27C53">
        <w:rPr>
          <w:bCs/>
          <w:color w:val="000000"/>
        </w:rPr>
        <w:t xml:space="preserve">PEC oxidation of iodide on a CdSe photoanode at various applied potentials. </w:t>
      </w:r>
    </w:p>
    <w:p w14:paraId="71B961CB" w14:textId="77777777" w:rsidR="00CE2900" w:rsidRDefault="00CE2900" w:rsidP="0032592A">
      <w:pPr>
        <w:ind w:firstLine="440"/>
      </w:pPr>
    </w:p>
    <w:p w14:paraId="6473FEBB" w14:textId="77777777" w:rsidR="00B27C53" w:rsidRDefault="00B27C53" w:rsidP="00B27C53">
      <w:pPr>
        <w:ind w:firstLine="440"/>
        <w:jc w:val="center"/>
      </w:pPr>
    </w:p>
    <w:p w14:paraId="0C14B5F7" w14:textId="51003DD3" w:rsidR="00182928" w:rsidRDefault="0008659E" w:rsidP="00B27C53">
      <w:pPr>
        <w:ind w:firstLine="440"/>
        <w:jc w:val="center"/>
      </w:pPr>
      <w:r w:rsidRPr="0008659E">
        <w:rPr>
          <w:noProof/>
        </w:rPr>
        <w:drawing>
          <wp:inline distT="0" distB="0" distL="0" distR="0" wp14:anchorId="05422260" wp14:editId="36CAE5A9">
            <wp:extent cx="4871131" cy="2797200"/>
            <wp:effectExtent l="0" t="0" r="5715" b="3175"/>
            <wp:docPr id="982559486" name="Picture 982559486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59486" name="図 1" descr="グラフ, 折れ線グラフ&#10;&#10;自動的に生成された説明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1131" cy="27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AE695" w14:textId="62004684" w:rsidR="00D66C5E" w:rsidRPr="00703656" w:rsidRDefault="00D66C5E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 xml:space="preserve">. </w:t>
      </w:r>
      <w:r w:rsidR="00D23228">
        <w:rPr>
          <w:b/>
          <w:color w:val="000000"/>
        </w:rPr>
        <w:t>1</w:t>
      </w:r>
      <w:r w:rsidR="00444801">
        <w:rPr>
          <w:b/>
          <w:color w:val="000000"/>
        </w:rPr>
        <w:t>3</w:t>
      </w:r>
      <w:r>
        <w:rPr>
          <w:b/>
          <w:color w:val="000000"/>
        </w:rPr>
        <w:t xml:space="preserve">| PEC oxidation of </w:t>
      </w:r>
      <w:r w:rsidR="00D23228">
        <w:rPr>
          <w:b/>
          <w:color w:val="000000"/>
        </w:rPr>
        <w:t xml:space="preserve">10 mM </w:t>
      </w:r>
      <w:r>
        <w:rPr>
          <w:b/>
          <w:color w:val="000000"/>
        </w:rPr>
        <w:t>ferrocene on a CdS</w:t>
      </w:r>
      <w:r w:rsidR="00D23228">
        <w:rPr>
          <w:b/>
          <w:color w:val="000000"/>
        </w:rPr>
        <w:t>e</w:t>
      </w:r>
      <w:r>
        <w:rPr>
          <w:b/>
          <w:color w:val="000000"/>
        </w:rPr>
        <w:t xml:space="preserve"> photoanode. a </w:t>
      </w:r>
      <w:r>
        <w:rPr>
          <w:bCs/>
          <w:color w:val="000000"/>
        </w:rPr>
        <w:t>CA with a CdS</w:t>
      </w:r>
      <w:r w:rsidR="004D67B6">
        <w:rPr>
          <w:bCs/>
          <w:color w:val="000000"/>
        </w:rPr>
        <w:t>e</w:t>
      </w:r>
      <w:r>
        <w:rPr>
          <w:bCs/>
          <w:color w:val="000000"/>
        </w:rPr>
        <w:t xml:space="preserve"> photoanode in </w:t>
      </w:r>
      <w:r w:rsidR="002050F6">
        <w:rPr>
          <w:bCs/>
          <w:color w:val="000000"/>
        </w:rPr>
        <w:t>ACN</w:t>
      </w:r>
      <w:r>
        <w:rPr>
          <w:bCs/>
          <w:color w:val="000000"/>
        </w:rPr>
        <w:t xml:space="preserve"> containing 10 mM ferrocene and 100 mM TBAPF</w:t>
      </w:r>
      <w:r w:rsidRPr="00D53F0E">
        <w:rPr>
          <w:bCs/>
          <w:color w:val="000000"/>
          <w:vertAlign w:val="subscript"/>
        </w:rPr>
        <w:t>6</w:t>
      </w:r>
      <w:r>
        <w:rPr>
          <w:bCs/>
          <w:color w:val="000000"/>
        </w:rPr>
        <w:t xml:space="preserve"> at </w:t>
      </w:r>
      <w:r w:rsidR="00E3080E">
        <w:rPr>
          <w:bCs/>
          <w:color w:val="000000"/>
        </w:rPr>
        <w:t xml:space="preserve">an </w:t>
      </w:r>
      <w:r>
        <w:rPr>
          <w:bCs/>
          <w:color w:val="000000"/>
        </w:rPr>
        <w:t xml:space="preserve">applied potential of </w:t>
      </w:r>
      <w:r w:rsidRPr="00AD75F3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0.28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 xml:space="preserve">/Fc </w:t>
      </w:r>
      <w:r w:rsidR="00E3080E">
        <w:rPr>
          <w:rFonts w:asciiTheme="majorHAnsi" w:hAnsiTheme="majorHAnsi" w:cstheme="majorHAnsi"/>
          <w:bCs/>
          <w:color w:val="000000"/>
        </w:rPr>
        <w:t xml:space="preserve">upon </w:t>
      </w:r>
      <w:r>
        <w:rPr>
          <w:rFonts w:asciiTheme="majorHAnsi" w:hAnsiTheme="majorHAnsi" w:cstheme="majorHAnsi"/>
          <w:bCs/>
          <w:color w:val="000000"/>
        </w:rPr>
        <w:t xml:space="preserve">stirring the electrolyte solution at 330 rpm. </w:t>
      </w:r>
      <w:r>
        <w:rPr>
          <w:rFonts w:asciiTheme="majorHAnsi" w:hAnsiTheme="majorHAnsi" w:cstheme="majorHAnsi"/>
          <w:b/>
          <w:color w:val="000000"/>
        </w:rPr>
        <w:t>b</w:t>
      </w:r>
      <w:r>
        <w:rPr>
          <w:rFonts w:asciiTheme="majorHAnsi" w:hAnsiTheme="majorHAnsi" w:cstheme="majorHAnsi"/>
          <w:bCs/>
          <w:color w:val="000000"/>
        </w:rPr>
        <w:t xml:space="preserve"> Absorption spectra of the electrolyte solution before and after CA. </w:t>
      </w:r>
      <w:r>
        <w:rPr>
          <w:rFonts w:asciiTheme="majorHAnsi" w:hAnsiTheme="majorHAnsi" w:cstheme="majorHAnsi"/>
          <w:b/>
          <w:color w:val="000000"/>
        </w:rPr>
        <w:t>c</w:t>
      </w:r>
      <w:r>
        <w:rPr>
          <w:rFonts w:asciiTheme="majorHAnsi" w:hAnsiTheme="majorHAnsi" w:cstheme="majorHAnsi"/>
          <w:bCs/>
          <w:color w:val="000000"/>
        </w:rPr>
        <w:t xml:space="preserve"> </w:t>
      </w:r>
      <w:r>
        <w:rPr>
          <w:color w:val="000000"/>
        </w:rPr>
        <w:t>Abs. vs. (Charge/volume of electrolyte) plots to obtain FE for ferrocene oxidation on a CdS</w:t>
      </w:r>
      <w:r w:rsidR="0020412D">
        <w:rPr>
          <w:color w:val="000000"/>
        </w:rPr>
        <w:t>e</w:t>
      </w:r>
      <w:r>
        <w:rPr>
          <w:color w:val="000000"/>
        </w:rPr>
        <w:t xml:space="preserve"> photoanode.</w:t>
      </w:r>
    </w:p>
    <w:p w14:paraId="41068A06" w14:textId="6BAC318E" w:rsidR="0020412D" w:rsidRDefault="00C7639A" w:rsidP="00B27C53">
      <w:pPr>
        <w:ind w:firstLine="440"/>
        <w:jc w:val="center"/>
      </w:pPr>
      <w:r w:rsidRPr="00C7639A">
        <w:rPr>
          <w:noProof/>
        </w:rPr>
        <w:lastRenderedPageBreak/>
        <w:drawing>
          <wp:inline distT="0" distB="0" distL="0" distR="0" wp14:anchorId="47F603C8" wp14:editId="2C0ABDAD">
            <wp:extent cx="4949176" cy="2790000"/>
            <wp:effectExtent l="0" t="0" r="4445" b="0"/>
            <wp:docPr id="1426117559" name="Picture 1426117559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17559" name="図 1" descr="グラフ, 折れ線グラフ&#10;&#10;自動的に生成された説明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49176" cy="27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ECD7D" w14:textId="407F9401" w:rsidR="009E0BFA" w:rsidRPr="00703656" w:rsidRDefault="009E0BFA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>. 1</w:t>
      </w:r>
      <w:r w:rsidR="00444801">
        <w:rPr>
          <w:b/>
          <w:color w:val="000000"/>
        </w:rPr>
        <w:t>4</w:t>
      </w:r>
      <w:r>
        <w:rPr>
          <w:b/>
          <w:color w:val="000000"/>
        </w:rPr>
        <w:t xml:space="preserve">| PEC oxidation of </w:t>
      </w:r>
      <w:r w:rsidR="006076C4">
        <w:rPr>
          <w:b/>
          <w:color w:val="000000"/>
        </w:rPr>
        <w:t>2</w:t>
      </w:r>
      <w:r>
        <w:rPr>
          <w:b/>
          <w:color w:val="000000"/>
        </w:rPr>
        <w:t xml:space="preserve">0 mM ferrocene on a CdSe photoanode. a </w:t>
      </w:r>
      <w:r>
        <w:rPr>
          <w:bCs/>
          <w:color w:val="000000"/>
        </w:rPr>
        <w:t xml:space="preserve">CA with a CdSe photoanode in </w:t>
      </w:r>
      <w:r w:rsidR="002050F6">
        <w:rPr>
          <w:bCs/>
          <w:color w:val="000000"/>
        </w:rPr>
        <w:t>ACN</w:t>
      </w:r>
      <w:r>
        <w:rPr>
          <w:bCs/>
          <w:color w:val="000000"/>
        </w:rPr>
        <w:t xml:space="preserve"> containing </w:t>
      </w:r>
      <w:r w:rsidR="006076C4">
        <w:rPr>
          <w:bCs/>
          <w:color w:val="000000"/>
        </w:rPr>
        <w:t>2</w:t>
      </w:r>
      <w:r>
        <w:rPr>
          <w:bCs/>
          <w:color w:val="000000"/>
        </w:rPr>
        <w:t>0 mM ferrocene and 100 mM TBAPF</w:t>
      </w:r>
      <w:r w:rsidRPr="00D53F0E">
        <w:rPr>
          <w:bCs/>
          <w:color w:val="000000"/>
          <w:vertAlign w:val="subscript"/>
        </w:rPr>
        <w:t>6</w:t>
      </w:r>
      <w:r>
        <w:rPr>
          <w:bCs/>
          <w:color w:val="000000"/>
        </w:rPr>
        <w:t xml:space="preserve"> at </w:t>
      </w:r>
      <w:r w:rsidR="00E3080E">
        <w:rPr>
          <w:bCs/>
          <w:color w:val="000000"/>
        </w:rPr>
        <w:t xml:space="preserve">an </w:t>
      </w:r>
      <w:r>
        <w:rPr>
          <w:bCs/>
          <w:color w:val="000000"/>
        </w:rPr>
        <w:t xml:space="preserve">applied potential of </w:t>
      </w:r>
      <w:r>
        <w:rPr>
          <w:rFonts w:asciiTheme="majorHAnsi" w:hAnsiTheme="majorHAnsi" w:cstheme="majorHAnsi"/>
          <w:bCs/>
          <w:color w:val="000000"/>
        </w:rPr>
        <w:t>0.2</w:t>
      </w:r>
      <w:r w:rsidR="006076C4">
        <w:rPr>
          <w:rFonts w:asciiTheme="majorHAnsi" w:hAnsiTheme="majorHAnsi" w:cstheme="majorHAnsi"/>
          <w:bCs/>
          <w:color w:val="000000"/>
        </w:rPr>
        <w:t>3</w:t>
      </w:r>
      <w:r>
        <w:rPr>
          <w:rFonts w:asciiTheme="majorHAnsi" w:hAnsiTheme="majorHAnsi" w:cstheme="majorHAnsi"/>
          <w:bCs/>
          <w:color w:val="000000"/>
        </w:rPr>
        <w:t xml:space="preserve">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 xml:space="preserve">/Fc under stirring the electrolyte solution at 330 rpm. </w:t>
      </w:r>
      <w:r w:rsidR="00E3080E">
        <w:rPr>
          <w:rFonts w:asciiTheme="majorHAnsi" w:hAnsiTheme="majorHAnsi" w:cstheme="majorHAnsi"/>
          <w:b/>
          <w:color w:val="000000"/>
        </w:rPr>
        <w:t>B</w:t>
      </w:r>
      <w:r>
        <w:rPr>
          <w:rFonts w:asciiTheme="majorHAnsi" w:hAnsiTheme="majorHAnsi" w:cstheme="majorHAnsi"/>
          <w:bCs/>
          <w:color w:val="000000"/>
        </w:rPr>
        <w:t xml:space="preserve"> Absorption spectra of the electrolyte solution before and after CA. </w:t>
      </w:r>
      <w:r>
        <w:rPr>
          <w:rFonts w:asciiTheme="majorHAnsi" w:hAnsiTheme="majorHAnsi" w:cstheme="majorHAnsi"/>
          <w:b/>
          <w:color w:val="000000"/>
        </w:rPr>
        <w:t>c</w:t>
      </w:r>
      <w:r>
        <w:rPr>
          <w:rFonts w:asciiTheme="majorHAnsi" w:hAnsiTheme="majorHAnsi" w:cstheme="majorHAnsi"/>
          <w:bCs/>
          <w:color w:val="000000"/>
        </w:rPr>
        <w:t xml:space="preserve"> </w:t>
      </w:r>
      <w:r>
        <w:rPr>
          <w:color w:val="000000"/>
        </w:rPr>
        <w:t>Abs. vs. (Charge/volume of electrolyte) plots to obtain FE for ferrocene oxidation on a CdSe photoanode.</w:t>
      </w:r>
    </w:p>
    <w:p w14:paraId="53317F42" w14:textId="77777777" w:rsidR="0020412D" w:rsidRPr="009E0BFA" w:rsidRDefault="0020412D" w:rsidP="0032592A">
      <w:pPr>
        <w:ind w:firstLine="440"/>
      </w:pPr>
    </w:p>
    <w:p w14:paraId="7D49ACF7" w14:textId="77777777" w:rsidR="00B27C53" w:rsidRDefault="00B27C53">
      <w:pPr>
        <w:ind w:firstLineChars="0"/>
      </w:pPr>
      <w:r>
        <w:br w:type="page"/>
      </w:r>
    </w:p>
    <w:p w14:paraId="344F2BCE" w14:textId="170A32C0" w:rsidR="00C43E2E" w:rsidRDefault="00240425" w:rsidP="00B27C53">
      <w:pPr>
        <w:ind w:firstLine="440"/>
        <w:jc w:val="center"/>
      </w:pPr>
      <w:r w:rsidRPr="00240425">
        <w:rPr>
          <w:noProof/>
        </w:rPr>
        <w:lastRenderedPageBreak/>
        <w:drawing>
          <wp:inline distT="0" distB="0" distL="0" distR="0" wp14:anchorId="75ECC821" wp14:editId="3919CCCA">
            <wp:extent cx="5028056" cy="2757600"/>
            <wp:effectExtent l="0" t="0" r="1270" b="5080"/>
            <wp:docPr id="1696135036" name="Picture 169613503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35036" name="図 1" descr="グラフ&#10;&#10;自動的に生成された説明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28056" cy="27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CBC1E" w14:textId="7BFABBBE" w:rsidR="00A457AE" w:rsidRPr="00703656" w:rsidRDefault="00A457AE" w:rsidP="00B27C5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bCs/>
          <w:color w:val="000000"/>
        </w:rPr>
      </w:pPr>
      <w:r>
        <w:rPr>
          <w:b/>
          <w:color w:val="000000"/>
        </w:rPr>
        <w:t xml:space="preserve">Supplementary </w:t>
      </w:r>
      <w:r>
        <w:rPr>
          <w:rFonts w:hint="eastAsia"/>
          <w:b/>
          <w:color w:val="000000"/>
        </w:rPr>
        <w:t>Fig</w:t>
      </w:r>
      <w:r>
        <w:rPr>
          <w:b/>
          <w:color w:val="000000"/>
        </w:rPr>
        <w:t>. 1</w:t>
      </w:r>
      <w:r w:rsidR="00444801">
        <w:rPr>
          <w:b/>
          <w:color w:val="000000"/>
        </w:rPr>
        <w:t>5</w:t>
      </w:r>
      <w:r>
        <w:rPr>
          <w:b/>
          <w:color w:val="000000"/>
        </w:rPr>
        <w:t xml:space="preserve">| PEC oxidation of </w:t>
      </w:r>
      <w:r w:rsidR="00720C2A">
        <w:rPr>
          <w:b/>
          <w:color w:val="000000"/>
        </w:rPr>
        <w:t>5</w:t>
      </w:r>
      <w:r>
        <w:rPr>
          <w:b/>
          <w:color w:val="000000"/>
        </w:rPr>
        <w:t xml:space="preserve">0 mM ferrocene on a CdSe photoanode. </w:t>
      </w:r>
      <w:r w:rsidR="00E3080E">
        <w:rPr>
          <w:b/>
          <w:color w:val="000000"/>
        </w:rPr>
        <w:t>A</w:t>
      </w:r>
      <w:r>
        <w:rPr>
          <w:b/>
          <w:color w:val="000000"/>
        </w:rPr>
        <w:t xml:space="preserve"> </w:t>
      </w:r>
      <w:r>
        <w:rPr>
          <w:bCs/>
          <w:color w:val="000000"/>
        </w:rPr>
        <w:t xml:space="preserve">CA with a CdSe photoanode in </w:t>
      </w:r>
      <w:r w:rsidR="002050F6">
        <w:rPr>
          <w:bCs/>
          <w:color w:val="000000"/>
        </w:rPr>
        <w:t>ACN</w:t>
      </w:r>
      <w:r>
        <w:rPr>
          <w:bCs/>
          <w:color w:val="000000"/>
        </w:rPr>
        <w:t xml:space="preserve"> containing </w:t>
      </w:r>
      <w:r w:rsidR="00720C2A">
        <w:rPr>
          <w:bCs/>
          <w:color w:val="000000"/>
        </w:rPr>
        <w:t>5</w:t>
      </w:r>
      <w:r>
        <w:rPr>
          <w:bCs/>
          <w:color w:val="000000"/>
        </w:rPr>
        <w:t xml:space="preserve">0 mM </w:t>
      </w:r>
      <w:r w:rsidR="00720C2A">
        <w:rPr>
          <w:bCs/>
          <w:color w:val="000000"/>
        </w:rPr>
        <w:t>bromide</w:t>
      </w:r>
      <w:r>
        <w:rPr>
          <w:bCs/>
          <w:color w:val="000000"/>
        </w:rPr>
        <w:t xml:space="preserve"> and 100 mM TBAPF</w:t>
      </w:r>
      <w:r w:rsidRPr="00D53F0E">
        <w:rPr>
          <w:bCs/>
          <w:color w:val="000000"/>
          <w:vertAlign w:val="subscript"/>
        </w:rPr>
        <w:t>6</w:t>
      </w:r>
      <w:r>
        <w:rPr>
          <w:bCs/>
          <w:color w:val="000000"/>
        </w:rPr>
        <w:t xml:space="preserve"> at </w:t>
      </w:r>
      <w:r w:rsidR="00E3080E">
        <w:rPr>
          <w:bCs/>
          <w:color w:val="000000"/>
        </w:rPr>
        <w:t xml:space="preserve">an </w:t>
      </w:r>
      <w:r>
        <w:rPr>
          <w:bCs/>
          <w:color w:val="000000"/>
        </w:rPr>
        <w:t xml:space="preserve">applied potential of </w:t>
      </w:r>
      <w:r w:rsidR="00310167" w:rsidRPr="00310167">
        <w:rPr>
          <w:rFonts w:asciiTheme="majorHAnsi" w:hAnsiTheme="majorHAnsi" w:cstheme="majorHAnsi"/>
          <w:bCs/>
          <w:color w:val="000000"/>
        </w:rPr>
        <w:t>−</w:t>
      </w:r>
      <w:r>
        <w:rPr>
          <w:rFonts w:asciiTheme="majorHAnsi" w:hAnsiTheme="majorHAnsi" w:cstheme="majorHAnsi"/>
          <w:bCs/>
          <w:color w:val="000000"/>
        </w:rPr>
        <w:t>0.</w:t>
      </w:r>
      <w:r w:rsidR="00310167">
        <w:rPr>
          <w:rFonts w:asciiTheme="majorHAnsi" w:hAnsiTheme="majorHAnsi" w:cstheme="majorHAnsi"/>
          <w:bCs/>
          <w:color w:val="000000"/>
        </w:rPr>
        <w:t>42</w:t>
      </w:r>
      <w:r>
        <w:rPr>
          <w:rFonts w:asciiTheme="majorHAnsi" w:hAnsiTheme="majorHAnsi" w:cstheme="majorHAnsi"/>
          <w:bCs/>
          <w:color w:val="000000"/>
        </w:rPr>
        <w:t xml:space="preserve"> V vs. Fc</w:t>
      </w:r>
      <w:r>
        <w:rPr>
          <w:rFonts w:asciiTheme="majorHAnsi" w:hAnsiTheme="majorHAnsi" w:cstheme="majorHAnsi"/>
          <w:bCs/>
          <w:color w:val="000000"/>
          <w:vertAlign w:val="superscript"/>
        </w:rPr>
        <w:t>+</w:t>
      </w:r>
      <w:r>
        <w:rPr>
          <w:rFonts w:asciiTheme="majorHAnsi" w:hAnsiTheme="majorHAnsi" w:cstheme="majorHAnsi"/>
          <w:bCs/>
          <w:color w:val="000000"/>
        </w:rPr>
        <w:t xml:space="preserve">/Fc </w:t>
      </w:r>
      <w:r w:rsidR="00E3080E">
        <w:rPr>
          <w:rFonts w:asciiTheme="majorHAnsi" w:hAnsiTheme="majorHAnsi" w:cstheme="majorHAnsi"/>
          <w:bCs/>
          <w:color w:val="000000"/>
        </w:rPr>
        <w:t xml:space="preserve">upon </w:t>
      </w:r>
      <w:r>
        <w:rPr>
          <w:rFonts w:asciiTheme="majorHAnsi" w:hAnsiTheme="majorHAnsi" w:cstheme="majorHAnsi"/>
          <w:bCs/>
          <w:color w:val="000000"/>
        </w:rPr>
        <w:t xml:space="preserve">stirring the electrolyte solution at 330 rpm. </w:t>
      </w:r>
      <w:r>
        <w:rPr>
          <w:rFonts w:asciiTheme="majorHAnsi" w:hAnsiTheme="majorHAnsi" w:cstheme="majorHAnsi"/>
          <w:b/>
          <w:color w:val="000000"/>
        </w:rPr>
        <w:t>b</w:t>
      </w:r>
      <w:r>
        <w:rPr>
          <w:rFonts w:asciiTheme="majorHAnsi" w:hAnsiTheme="majorHAnsi" w:cstheme="majorHAnsi"/>
          <w:bCs/>
          <w:color w:val="000000"/>
        </w:rPr>
        <w:t xml:space="preserve"> Absorption spectra of the electrolyte solution before and after CA. </w:t>
      </w:r>
      <w:r>
        <w:rPr>
          <w:rFonts w:asciiTheme="majorHAnsi" w:hAnsiTheme="majorHAnsi" w:cstheme="majorHAnsi"/>
          <w:b/>
          <w:color w:val="000000"/>
        </w:rPr>
        <w:t>c</w:t>
      </w:r>
      <w:r>
        <w:rPr>
          <w:rFonts w:asciiTheme="majorHAnsi" w:hAnsiTheme="majorHAnsi" w:cstheme="majorHAnsi"/>
          <w:bCs/>
          <w:color w:val="000000"/>
        </w:rPr>
        <w:t xml:space="preserve"> </w:t>
      </w:r>
      <w:r>
        <w:rPr>
          <w:color w:val="000000"/>
        </w:rPr>
        <w:t xml:space="preserve">Abs. vs. (Charge/volume of electrolyte) plots to obtain FE for </w:t>
      </w:r>
      <w:r w:rsidR="00310167">
        <w:rPr>
          <w:color w:val="000000"/>
        </w:rPr>
        <w:t>bromide</w:t>
      </w:r>
      <w:r>
        <w:rPr>
          <w:color w:val="000000"/>
        </w:rPr>
        <w:t xml:space="preserve"> oxidation on a CdSe photoanode.</w:t>
      </w:r>
    </w:p>
    <w:p w14:paraId="5E3FCF8A" w14:textId="77777777" w:rsidR="00C02233" w:rsidRDefault="00C02233" w:rsidP="005A72B2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440"/>
        <w:rPr>
          <w:bCs/>
          <w:color w:val="000000"/>
        </w:rPr>
      </w:pPr>
    </w:p>
    <w:p w14:paraId="7C2F4D32" w14:textId="77777777" w:rsidR="00B27C53" w:rsidRDefault="00B27C53" w:rsidP="00DF6A6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rFonts w:asciiTheme="majorHAnsi" w:hAnsiTheme="majorHAnsi" w:cstheme="majorHAnsi"/>
          <w:bCs/>
          <w:color w:val="000000"/>
          <w:lang w:val="es-ES"/>
        </w:rPr>
      </w:pPr>
    </w:p>
    <w:p w14:paraId="5C0C452B" w14:textId="77777777" w:rsidR="00B27C53" w:rsidRDefault="00B27C53" w:rsidP="00DF6A6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rFonts w:asciiTheme="majorHAnsi" w:hAnsiTheme="majorHAnsi" w:cstheme="majorHAnsi"/>
          <w:bCs/>
          <w:color w:val="000000"/>
          <w:lang w:val="es-ES"/>
        </w:rPr>
      </w:pPr>
    </w:p>
    <w:p w14:paraId="1EDB80C6" w14:textId="77777777" w:rsidR="00B27C53" w:rsidRDefault="00B27C53" w:rsidP="00DF6A6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rFonts w:asciiTheme="majorHAnsi" w:hAnsiTheme="majorHAnsi" w:cstheme="majorHAnsi"/>
          <w:bCs/>
          <w:color w:val="000000"/>
          <w:lang w:val="es-ES"/>
        </w:rPr>
      </w:pPr>
    </w:p>
    <w:p w14:paraId="0CABBC5C" w14:textId="77777777" w:rsidR="00B27C53" w:rsidRDefault="00B27C53" w:rsidP="00DF6A6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rFonts w:asciiTheme="majorHAnsi" w:hAnsiTheme="majorHAnsi" w:cstheme="majorHAnsi"/>
          <w:bCs/>
          <w:color w:val="000000"/>
          <w:lang w:val="es-ES"/>
        </w:rPr>
      </w:pPr>
    </w:p>
    <w:p w14:paraId="29953014" w14:textId="65E7E792" w:rsidR="007905A8" w:rsidRPr="007919F4" w:rsidRDefault="007905A8" w:rsidP="00DF6A6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rFonts w:asciiTheme="majorHAnsi" w:hAnsiTheme="majorHAnsi" w:cstheme="majorHAnsi"/>
          <w:bCs/>
          <w:color w:val="000000"/>
          <w:lang w:val="es-ES"/>
        </w:rPr>
      </w:pPr>
      <w:r w:rsidRPr="007919F4">
        <w:rPr>
          <w:rFonts w:asciiTheme="majorHAnsi" w:hAnsiTheme="majorHAnsi" w:cstheme="majorHAnsi" w:hint="eastAsia"/>
          <w:bCs/>
          <w:color w:val="000000"/>
          <w:lang w:val="es-ES"/>
        </w:rPr>
        <w:t>R</w:t>
      </w:r>
      <w:r w:rsidRPr="007919F4">
        <w:rPr>
          <w:rFonts w:asciiTheme="majorHAnsi" w:hAnsiTheme="majorHAnsi" w:cstheme="majorHAnsi"/>
          <w:bCs/>
          <w:color w:val="000000"/>
          <w:lang w:val="es-ES"/>
        </w:rPr>
        <w:t>eference</w:t>
      </w:r>
    </w:p>
    <w:p w14:paraId="28513874" w14:textId="5417D9F9" w:rsidR="003A4588" w:rsidRPr="005847F3" w:rsidRDefault="00C02233" w:rsidP="005847F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ind w:firstLineChars="0" w:firstLine="0"/>
        <w:rPr>
          <w:rFonts w:asciiTheme="majorHAnsi" w:hAnsiTheme="majorHAnsi" w:cstheme="majorHAnsi"/>
          <w:bCs/>
          <w:color w:val="000000"/>
        </w:rPr>
      </w:pPr>
      <w:r w:rsidRPr="007919F4">
        <w:rPr>
          <w:rFonts w:asciiTheme="majorHAnsi" w:hAnsiTheme="majorHAnsi" w:cstheme="majorHAnsi"/>
          <w:bCs/>
          <w:color w:val="000000"/>
          <w:lang w:val="es-ES"/>
        </w:rPr>
        <w:t>1</w:t>
      </w:r>
      <w:r w:rsidR="001A2331" w:rsidRPr="007919F4">
        <w:rPr>
          <w:rFonts w:asciiTheme="majorHAnsi" w:hAnsiTheme="majorHAnsi" w:cstheme="majorHAnsi"/>
          <w:bCs/>
          <w:color w:val="000000"/>
          <w:lang w:val="es-ES"/>
        </w:rPr>
        <w:t>.</w:t>
      </w:r>
      <w:r w:rsidR="001A2331" w:rsidRPr="007919F4">
        <w:rPr>
          <w:rFonts w:asciiTheme="majorHAnsi" w:hAnsiTheme="majorHAnsi" w:cstheme="majorHAnsi"/>
          <w:bCs/>
          <w:color w:val="000000"/>
          <w:lang w:val="es-ES"/>
        </w:rPr>
        <w:tab/>
      </w:r>
      <w:r w:rsidR="007905A8" w:rsidRPr="007919F4">
        <w:rPr>
          <w:rFonts w:asciiTheme="majorHAnsi" w:hAnsiTheme="majorHAnsi" w:cstheme="majorHAnsi"/>
          <w:bCs/>
          <w:color w:val="000000"/>
          <w:lang w:val="es-ES"/>
        </w:rPr>
        <w:t xml:space="preserve"> </w:t>
      </w:r>
      <w:r w:rsidR="003B1CB0" w:rsidRPr="007919F4">
        <w:rPr>
          <w:rFonts w:asciiTheme="majorHAnsi" w:hAnsiTheme="majorHAnsi" w:cstheme="majorHAnsi"/>
          <w:bCs/>
          <w:color w:val="000000"/>
          <w:lang w:val="es-ES"/>
        </w:rPr>
        <w:t xml:space="preserve">Elbar, M. </w:t>
      </w:r>
      <w:r w:rsidR="003B1CB0" w:rsidRPr="007919F4">
        <w:rPr>
          <w:rFonts w:asciiTheme="majorHAnsi" w:hAnsiTheme="majorHAnsi" w:cstheme="majorHAnsi"/>
          <w:bCs/>
          <w:i/>
          <w:iCs/>
          <w:color w:val="000000"/>
          <w:lang w:val="es-ES"/>
        </w:rPr>
        <w:t>et al</w:t>
      </w:r>
      <w:r w:rsidR="003B1CB0" w:rsidRPr="007919F4">
        <w:rPr>
          <w:rFonts w:asciiTheme="majorHAnsi" w:hAnsiTheme="majorHAnsi" w:cstheme="majorHAnsi"/>
          <w:bCs/>
          <w:color w:val="000000"/>
          <w:lang w:val="es-ES"/>
        </w:rPr>
        <w:t xml:space="preserve">. </w:t>
      </w:r>
      <w:r w:rsidR="007E3B7A">
        <w:rPr>
          <w:rFonts w:asciiTheme="majorHAnsi" w:hAnsiTheme="majorHAnsi" w:cstheme="majorHAnsi"/>
          <w:bCs/>
          <w:color w:val="000000"/>
        </w:rPr>
        <w:t>Effect of top-cell CGS thickness on the performance of CGS/CIGS tandem solar cell</w:t>
      </w:r>
      <w:r w:rsidR="007D2E35">
        <w:rPr>
          <w:rFonts w:asciiTheme="majorHAnsi" w:hAnsiTheme="majorHAnsi" w:cstheme="majorHAnsi"/>
          <w:bCs/>
          <w:color w:val="000000"/>
        </w:rPr>
        <w:t xml:space="preserve">. </w:t>
      </w:r>
      <w:r w:rsidR="003B1CB0">
        <w:rPr>
          <w:rFonts w:asciiTheme="majorHAnsi" w:hAnsiTheme="majorHAnsi" w:cstheme="majorHAnsi"/>
          <w:bCs/>
          <w:i/>
          <w:iCs/>
          <w:color w:val="000000"/>
        </w:rPr>
        <w:t>Solar Energy</w:t>
      </w:r>
      <w:r w:rsidR="003B1CB0">
        <w:rPr>
          <w:rFonts w:asciiTheme="majorHAnsi" w:hAnsiTheme="majorHAnsi" w:cstheme="majorHAnsi"/>
          <w:bCs/>
          <w:color w:val="000000"/>
        </w:rPr>
        <w:t xml:space="preserve"> </w:t>
      </w:r>
      <w:r w:rsidR="003B1CB0" w:rsidRPr="007D2E35">
        <w:rPr>
          <w:rFonts w:asciiTheme="majorHAnsi" w:hAnsiTheme="majorHAnsi" w:cstheme="majorHAnsi"/>
          <w:b/>
          <w:color w:val="000000"/>
        </w:rPr>
        <w:t>122</w:t>
      </w:r>
      <w:r w:rsidR="003B1CB0">
        <w:rPr>
          <w:rFonts w:asciiTheme="majorHAnsi" w:hAnsiTheme="majorHAnsi" w:cstheme="majorHAnsi"/>
          <w:bCs/>
          <w:color w:val="000000"/>
        </w:rPr>
        <w:t>, 104</w:t>
      </w:r>
      <w:r w:rsidR="003B1CB0" w:rsidRPr="003B1CB0">
        <w:rPr>
          <w:rFonts w:asciiTheme="majorHAnsi" w:hAnsiTheme="majorHAnsi" w:cstheme="majorHAnsi"/>
          <w:bCs/>
          <w:color w:val="000000"/>
        </w:rPr>
        <w:t>–</w:t>
      </w:r>
      <w:r w:rsidR="003B1CB0">
        <w:rPr>
          <w:rFonts w:asciiTheme="majorHAnsi" w:hAnsiTheme="majorHAnsi" w:cstheme="majorHAnsi"/>
          <w:bCs/>
          <w:color w:val="000000"/>
        </w:rPr>
        <w:t>112</w:t>
      </w:r>
      <w:r w:rsidR="00EA7A39">
        <w:rPr>
          <w:rFonts w:asciiTheme="majorHAnsi" w:hAnsiTheme="majorHAnsi" w:cstheme="majorHAnsi"/>
          <w:bCs/>
          <w:color w:val="000000"/>
        </w:rPr>
        <w:t xml:space="preserve"> (2015)</w:t>
      </w:r>
      <w:r w:rsidR="003B1CB0">
        <w:rPr>
          <w:rFonts w:asciiTheme="majorHAnsi" w:hAnsiTheme="majorHAnsi" w:cstheme="majorHAnsi"/>
          <w:bCs/>
          <w:color w:val="000000"/>
        </w:rPr>
        <w:t>.</w:t>
      </w:r>
    </w:p>
    <w:sectPr w:rsidR="003A4588" w:rsidRPr="005847F3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6" w:h="16838"/>
      <w:pgMar w:top="720" w:right="720" w:bottom="720" w:left="720" w:header="851" w:footer="99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B1FC5" w14:textId="77777777" w:rsidR="00D94CB4" w:rsidRDefault="00D94CB4">
      <w:pPr>
        <w:spacing w:line="240" w:lineRule="auto"/>
        <w:ind w:firstLine="440"/>
      </w:pPr>
      <w:r>
        <w:separator/>
      </w:r>
    </w:p>
  </w:endnote>
  <w:endnote w:type="continuationSeparator" w:id="0">
    <w:p w14:paraId="2CC6C302" w14:textId="77777777" w:rsidR="00D94CB4" w:rsidRDefault="00D94CB4">
      <w:pPr>
        <w:spacing w:line="240" w:lineRule="auto"/>
        <w:ind w:firstLine="440"/>
      </w:pPr>
      <w:r>
        <w:continuationSeparator/>
      </w:r>
    </w:p>
  </w:endnote>
  <w:endnote w:type="continuationNotice" w:id="1">
    <w:p w14:paraId="4171A4F1" w14:textId="77777777" w:rsidR="00D94CB4" w:rsidRDefault="00D94CB4">
      <w:pPr>
        <w:spacing w:line="240" w:lineRule="auto"/>
        <w:ind w:firstLine="4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9" w14:textId="77777777" w:rsidR="00F0039E" w:rsidRDefault="00F00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44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C" w14:textId="12610045" w:rsidR="00F0039E" w:rsidRDefault="00A169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4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19A9">
      <w:rPr>
        <w:noProof/>
        <w:color w:val="000000"/>
      </w:rPr>
      <w:t>1</w:t>
    </w:r>
    <w:r>
      <w:rPr>
        <w:color w:val="000000"/>
      </w:rPr>
      <w:fldChar w:fldCharType="end"/>
    </w:r>
  </w:p>
  <w:p w14:paraId="000000AD" w14:textId="77777777" w:rsidR="00F0039E" w:rsidRDefault="00F00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44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A" w14:textId="77777777" w:rsidR="00F0039E" w:rsidRDefault="00A169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440"/>
      <w:jc w:val="center"/>
      <w:rPr>
        <w:color w:val="000000"/>
      </w:rPr>
    </w:pPr>
    <w:r>
      <w:rPr>
        <w:color w:val="000000"/>
      </w:rPr>
      <w:t>1</w:t>
    </w:r>
  </w:p>
  <w:p w14:paraId="000000AB" w14:textId="77777777" w:rsidR="00F0039E" w:rsidRDefault="00F00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44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F7056" w14:textId="77777777" w:rsidR="00D94CB4" w:rsidRDefault="00D94CB4">
      <w:pPr>
        <w:spacing w:line="240" w:lineRule="auto"/>
        <w:ind w:firstLine="440"/>
      </w:pPr>
      <w:r>
        <w:separator/>
      </w:r>
    </w:p>
  </w:footnote>
  <w:footnote w:type="continuationSeparator" w:id="0">
    <w:p w14:paraId="62E1D3B8" w14:textId="77777777" w:rsidR="00D94CB4" w:rsidRDefault="00D94CB4">
      <w:pPr>
        <w:spacing w:line="240" w:lineRule="auto"/>
        <w:ind w:firstLine="440"/>
      </w:pPr>
      <w:r>
        <w:continuationSeparator/>
      </w:r>
    </w:p>
  </w:footnote>
  <w:footnote w:type="continuationNotice" w:id="1">
    <w:p w14:paraId="436101D2" w14:textId="77777777" w:rsidR="00D94CB4" w:rsidRDefault="00D94CB4">
      <w:pPr>
        <w:spacing w:line="240" w:lineRule="auto"/>
        <w:ind w:firstLine="4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7" w14:textId="77777777" w:rsidR="00F0039E" w:rsidRDefault="00F00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44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6" w14:textId="77777777" w:rsidR="00F0039E" w:rsidRDefault="00F00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44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A8" w14:textId="77777777" w:rsidR="00F0039E" w:rsidRDefault="00F00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44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0E22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85ECA"/>
    <w:multiLevelType w:val="hybridMultilevel"/>
    <w:tmpl w:val="66706AC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3A54FE9"/>
    <w:multiLevelType w:val="hybridMultilevel"/>
    <w:tmpl w:val="D65C0F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E990540"/>
    <w:multiLevelType w:val="multilevel"/>
    <w:tmpl w:val="55CABDA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0" w:nlCheck="1" w:checkStyle="1"/>
  <w:activeWritingStyle w:appName="MSWord" w:lang="ja-JP" w:vendorID="64" w:dllVersion="0" w:nlCheck="1" w:checkStyle="1"/>
  <w:activeWritingStyle w:appName="MSWord" w:lang="es-ES" w:vendorID="64" w:dllVersion="0" w:nlCheck="1" w:checkStyle="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9E"/>
    <w:rsid w:val="00000E9F"/>
    <w:rsid w:val="00001B38"/>
    <w:rsid w:val="000020F3"/>
    <w:rsid w:val="00002A82"/>
    <w:rsid w:val="00003072"/>
    <w:rsid w:val="000036A9"/>
    <w:rsid w:val="00004566"/>
    <w:rsid w:val="00006A43"/>
    <w:rsid w:val="00007655"/>
    <w:rsid w:val="00007BB9"/>
    <w:rsid w:val="00010CEF"/>
    <w:rsid w:val="00011BA0"/>
    <w:rsid w:val="00012373"/>
    <w:rsid w:val="000132B5"/>
    <w:rsid w:val="00013AB2"/>
    <w:rsid w:val="00013B49"/>
    <w:rsid w:val="00013F61"/>
    <w:rsid w:val="000142C0"/>
    <w:rsid w:val="00014660"/>
    <w:rsid w:val="000146AC"/>
    <w:rsid w:val="00014AB1"/>
    <w:rsid w:val="00014F4B"/>
    <w:rsid w:val="00015C23"/>
    <w:rsid w:val="000169B8"/>
    <w:rsid w:val="000169D9"/>
    <w:rsid w:val="00016B5B"/>
    <w:rsid w:val="000208AB"/>
    <w:rsid w:val="00023361"/>
    <w:rsid w:val="0002357C"/>
    <w:rsid w:val="00023615"/>
    <w:rsid w:val="0002441D"/>
    <w:rsid w:val="0002474F"/>
    <w:rsid w:val="000247F3"/>
    <w:rsid w:val="00024AE7"/>
    <w:rsid w:val="000253D3"/>
    <w:rsid w:val="00025B7C"/>
    <w:rsid w:val="00026AB7"/>
    <w:rsid w:val="0002717D"/>
    <w:rsid w:val="000275F1"/>
    <w:rsid w:val="00027A40"/>
    <w:rsid w:val="00027A56"/>
    <w:rsid w:val="000307C3"/>
    <w:rsid w:val="000311C1"/>
    <w:rsid w:val="00031366"/>
    <w:rsid w:val="00031414"/>
    <w:rsid w:val="00032AB9"/>
    <w:rsid w:val="000332BF"/>
    <w:rsid w:val="000338DE"/>
    <w:rsid w:val="0003437C"/>
    <w:rsid w:val="00034592"/>
    <w:rsid w:val="0003469C"/>
    <w:rsid w:val="00034CE4"/>
    <w:rsid w:val="00035B0D"/>
    <w:rsid w:val="00036680"/>
    <w:rsid w:val="00040144"/>
    <w:rsid w:val="00040342"/>
    <w:rsid w:val="000404E6"/>
    <w:rsid w:val="0004096F"/>
    <w:rsid w:val="00040CC2"/>
    <w:rsid w:val="00041BC5"/>
    <w:rsid w:val="00041D95"/>
    <w:rsid w:val="00042BED"/>
    <w:rsid w:val="00042D0D"/>
    <w:rsid w:val="00042E13"/>
    <w:rsid w:val="000435C5"/>
    <w:rsid w:val="00043804"/>
    <w:rsid w:val="00043CCF"/>
    <w:rsid w:val="00043CF4"/>
    <w:rsid w:val="00043ECD"/>
    <w:rsid w:val="00043F9C"/>
    <w:rsid w:val="0004459D"/>
    <w:rsid w:val="0004474A"/>
    <w:rsid w:val="00044797"/>
    <w:rsid w:val="00044BAC"/>
    <w:rsid w:val="00044BC7"/>
    <w:rsid w:val="000453F8"/>
    <w:rsid w:val="00045440"/>
    <w:rsid w:val="00046206"/>
    <w:rsid w:val="00046EB7"/>
    <w:rsid w:val="00047CEA"/>
    <w:rsid w:val="00050D10"/>
    <w:rsid w:val="000518B7"/>
    <w:rsid w:val="00051B8B"/>
    <w:rsid w:val="00052859"/>
    <w:rsid w:val="00053615"/>
    <w:rsid w:val="000545F3"/>
    <w:rsid w:val="00054982"/>
    <w:rsid w:val="000549CC"/>
    <w:rsid w:val="00054AC1"/>
    <w:rsid w:val="000554E1"/>
    <w:rsid w:val="00055572"/>
    <w:rsid w:val="00056022"/>
    <w:rsid w:val="00056E0E"/>
    <w:rsid w:val="000578C2"/>
    <w:rsid w:val="00057FAC"/>
    <w:rsid w:val="00060E19"/>
    <w:rsid w:val="00063034"/>
    <w:rsid w:val="00063110"/>
    <w:rsid w:val="00063269"/>
    <w:rsid w:val="00063891"/>
    <w:rsid w:val="0006458F"/>
    <w:rsid w:val="000645DE"/>
    <w:rsid w:val="000648A5"/>
    <w:rsid w:val="00065EC6"/>
    <w:rsid w:val="00067000"/>
    <w:rsid w:val="00067065"/>
    <w:rsid w:val="00067CD8"/>
    <w:rsid w:val="000701DB"/>
    <w:rsid w:val="00070893"/>
    <w:rsid w:val="00070B63"/>
    <w:rsid w:val="00071D9F"/>
    <w:rsid w:val="00071F84"/>
    <w:rsid w:val="000725DC"/>
    <w:rsid w:val="000726E8"/>
    <w:rsid w:val="00072B38"/>
    <w:rsid w:val="00072D0B"/>
    <w:rsid w:val="00073F41"/>
    <w:rsid w:val="0007454C"/>
    <w:rsid w:val="00074686"/>
    <w:rsid w:val="00074ACD"/>
    <w:rsid w:val="00075A1D"/>
    <w:rsid w:val="00075ABC"/>
    <w:rsid w:val="00075BB1"/>
    <w:rsid w:val="000766E7"/>
    <w:rsid w:val="00076D5B"/>
    <w:rsid w:val="00077B2F"/>
    <w:rsid w:val="0008014B"/>
    <w:rsid w:val="00080315"/>
    <w:rsid w:val="00080661"/>
    <w:rsid w:val="00080963"/>
    <w:rsid w:val="00082C02"/>
    <w:rsid w:val="00082C81"/>
    <w:rsid w:val="00083E39"/>
    <w:rsid w:val="0008615D"/>
    <w:rsid w:val="0008659E"/>
    <w:rsid w:val="00086717"/>
    <w:rsid w:val="00087028"/>
    <w:rsid w:val="0009137B"/>
    <w:rsid w:val="000919B5"/>
    <w:rsid w:val="000922A8"/>
    <w:rsid w:val="000922F4"/>
    <w:rsid w:val="00092945"/>
    <w:rsid w:val="0009340E"/>
    <w:rsid w:val="0009378E"/>
    <w:rsid w:val="000940C0"/>
    <w:rsid w:val="0009446F"/>
    <w:rsid w:val="00094D62"/>
    <w:rsid w:val="000951ED"/>
    <w:rsid w:val="00096889"/>
    <w:rsid w:val="00096B87"/>
    <w:rsid w:val="00096DD9"/>
    <w:rsid w:val="00097162"/>
    <w:rsid w:val="000973E4"/>
    <w:rsid w:val="000A0E2D"/>
    <w:rsid w:val="000A11D5"/>
    <w:rsid w:val="000A1612"/>
    <w:rsid w:val="000A2809"/>
    <w:rsid w:val="000A35EA"/>
    <w:rsid w:val="000A434B"/>
    <w:rsid w:val="000A5505"/>
    <w:rsid w:val="000A58C2"/>
    <w:rsid w:val="000A649F"/>
    <w:rsid w:val="000A6651"/>
    <w:rsid w:val="000A7A88"/>
    <w:rsid w:val="000A7EA7"/>
    <w:rsid w:val="000B0580"/>
    <w:rsid w:val="000B0608"/>
    <w:rsid w:val="000B060E"/>
    <w:rsid w:val="000B077A"/>
    <w:rsid w:val="000B0C02"/>
    <w:rsid w:val="000B0EA9"/>
    <w:rsid w:val="000B1F6E"/>
    <w:rsid w:val="000B265E"/>
    <w:rsid w:val="000B27DB"/>
    <w:rsid w:val="000B38AA"/>
    <w:rsid w:val="000B3EC4"/>
    <w:rsid w:val="000B4379"/>
    <w:rsid w:val="000B4A6D"/>
    <w:rsid w:val="000B542C"/>
    <w:rsid w:val="000B61C0"/>
    <w:rsid w:val="000B77A6"/>
    <w:rsid w:val="000C0649"/>
    <w:rsid w:val="000C1313"/>
    <w:rsid w:val="000C1C94"/>
    <w:rsid w:val="000C1E1B"/>
    <w:rsid w:val="000C264A"/>
    <w:rsid w:val="000C2691"/>
    <w:rsid w:val="000C2C05"/>
    <w:rsid w:val="000C2D8D"/>
    <w:rsid w:val="000C382A"/>
    <w:rsid w:val="000C3A71"/>
    <w:rsid w:val="000C3E54"/>
    <w:rsid w:val="000C4B18"/>
    <w:rsid w:val="000C4B1E"/>
    <w:rsid w:val="000C5BA7"/>
    <w:rsid w:val="000C5EC4"/>
    <w:rsid w:val="000C6DB5"/>
    <w:rsid w:val="000C6FF1"/>
    <w:rsid w:val="000C7158"/>
    <w:rsid w:val="000C7989"/>
    <w:rsid w:val="000C7DDA"/>
    <w:rsid w:val="000D0A4D"/>
    <w:rsid w:val="000D1056"/>
    <w:rsid w:val="000D2F46"/>
    <w:rsid w:val="000D3CEC"/>
    <w:rsid w:val="000D44C8"/>
    <w:rsid w:val="000D4E14"/>
    <w:rsid w:val="000D56C6"/>
    <w:rsid w:val="000D5768"/>
    <w:rsid w:val="000D5C26"/>
    <w:rsid w:val="000D6656"/>
    <w:rsid w:val="000D748F"/>
    <w:rsid w:val="000D7514"/>
    <w:rsid w:val="000D7F68"/>
    <w:rsid w:val="000E224D"/>
    <w:rsid w:val="000E2997"/>
    <w:rsid w:val="000E373C"/>
    <w:rsid w:val="000E3BD3"/>
    <w:rsid w:val="000E45DA"/>
    <w:rsid w:val="000E46A0"/>
    <w:rsid w:val="000E4B42"/>
    <w:rsid w:val="000E4F7B"/>
    <w:rsid w:val="000E58B6"/>
    <w:rsid w:val="000E5A72"/>
    <w:rsid w:val="000E5C02"/>
    <w:rsid w:val="000F05B6"/>
    <w:rsid w:val="000F0B06"/>
    <w:rsid w:val="000F0C52"/>
    <w:rsid w:val="000F0CFF"/>
    <w:rsid w:val="000F1B01"/>
    <w:rsid w:val="000F1F09"/>
    <w:rsid w:val="000F2E55"/>
    <w:rsid w:val="000F3085"/>
    <w:rsid w:val="000F311E"/>
    <w:rsid w:val="000F31EC"/>
    <w:rsid w:val="000F3DEF"/>
    <w:rsid w:val="000F40AE"/>
    <w:rsid w:val="000F57DE"/>
    <w:rsid w:val="000F6887"/>
    <w:rsid w:val="000F6B6B"/>
    <w:rsid w:val="000F6BFE"/>
    <w:rsid w:val="000F70E2"/>
    <w:rsid w:val="000F7387"/>
    <w:rsid w:val="000F78B5"/>
    <w:rsid w:val="00100B79"/>
    <w:rsid w:val="00101069"/>
    <w:rsid w:val="001025BA"/>
    <w:rsid w:val="00102A6A"/>
    <w:rsid w:val="00104006"/>
    <w:rsid w:val="0010466E"/>
    <w:rsid w:val="00104E00"/>
    <w:rsid w:val="00104F45"/>
    <w:rsid w:val="00105476"/>
    <w:rsid w:val="00105969"/>
    <w:rsid w:val="00105A5A"/>
    <w:rsid w:val="00105B8A"/>
    <w:rsid w:val="00106B74"/>
    <w:rsid w:val="00107033"/>
    <w:rsid w:val="0010740D"/>
    <w:rsid w:val="00107C60"/>
    <w:rsid w:val="00111A70"/>
    <w:rsid w:val="00111EAB"/>
    <w:rsid w:val="0011268A"/>
    <w:rsid w:val="00112DB9"/>
    <w:rsid w:val="00114269"/>
    <w:rsid w:val="00115289"/>
    <w:rsid w:val="00115850"/>
    <w:rsid w:val="00116458"/>
    <w:rsid w:val="001168BF"/>
    <w:rsid w:val="0011754E"/>
    <w:rsid w:val="0011759C"/>
    <w:rsid w:val="0011775B"/>
    <w:rsid w:val="00121B84"/>
    <w:rsid w:val="00121C4E"/>
    <w:rsid w:val="00122431"/>
    <w:rsid w:val="00122E99"/>
    <w:rsid w:val="00123072"/>
    <w:rsid w:val="00123280"/>
    <w:rsid w:val="0012344B"/>
    <w:rsid w:val="00123514"/>
    <w:rsid w:val="0012429F"/>
    <w:rsid w:val="001243A1"/>
    <w:rsid w:val="00124A7D"/>
    <w:rsid w:val="001255AB"/>
    <w:rsid w:val="00125777"/>
    <w:rsid w:val="00125919"/>
    <w:rsid w:val="00125C39"/>
    <w:rsid w:val="001267B2"/>
    <w:rsid w:val="00130E17"/>
    <w:rsid w:val="0013200F"/>
    <w:rsid w:val="00132472"/>
    <w:rsid w:val="00132D1E"/>
    <w:rsid w:val="00133470"/>
    <w:rsid w:val="00133CB0"/>
    <w:rsid w:val="00134144"/>
    <w:rsid w:val="0013481D"/>
    <w:rsid w:val="00134D25"/>
    <w:rsid w:val="00135F43"/>
    <w:rsid w:val="001363B4"/>
    <w:rsid w:val="00137438"/>
    <w:rsid w:val="00140E5B"/>
    <w:rsid w:val="00142127"/>
    <w:rsid w:val="00142BD7"/>
    <w:rsid w:val="001431D0"/>
    <w:rsid w:val="00143DFA"/>
    <w:rsid w:val="0014437E"/>
    <w:rsid w:val="001466A2"/>
    <w:rsid w:val="00147220"/>
    <w:rsid w:val="0014724A"/>
    <w:rsid w:val="00147BEC"/>
    <w:rsid w:val="00150239"/>
    <w:rsid w:val="00150E63"/>
    <w:rsid w:val="001523DA"/>
    <w:rsid w:val="001534FE"/>
    <w:rsid w:val="00153CF1"/>
    <w:rsid w:val="00154775"/>
    <w:rsid w:val="00155FB3"/>
    <w:rsid w:val="001563CF"/>
    <w:rsid w:val="00156C98"/>
    <w:rsid w:val="0015727D"/>
    <w:rsid w:val="0015798C"/>
    <w:rsid w:val="00157E55"/>
    <w:rsid w:val="00160731"/>
    <w:rsid w:val="00160939"/>
    <w:rsid w:val="00160AE5"/>
    <w:rsid w:val="00161331"/>
    <w:rsid w:val="00161381"/>
    <w:rsid w:val="00162628"/>
    <w:rsid w:val="00162D4C"/>
    <w:rsid w:val="00163A3C"/>
    <w:rsid w:val="00163A63"/>
    <w:rsid w:val="00163BAB"/>
    <w:rsid w:val="00163CAB"/>
    <w:rsid w:val="0016481A"/>
    <w:rsid w:val="00164C3C"/>
    <w:rsid w:val="00165A15"/>
    <w:rsid w:val="00165A30"/>
    <w:rsid w:val="00165ED6"/>
    <w:rsid w:val="0016624B"/>
    <w:rsid w:val="00166EBD"/>
    <w:rsid w:val="00167470"/>
    <w:rsid w:val="00167B86"/>
    <w:rsid w:val="00167E99"/>
    <w:rsid w:val="00167F3B"/>
    <w:rsid w:val="0017287A"/>
    <w:rsid w:val="001728E9"/>
    <w:rsid w:val="0017319D"/>
    <w:rsid w:val="001742AA"/>
    <w:rsid w:val="00174F76"/>
    <w:rsid w:val="0017514F"/>
    <w:rsid w:val="00175A6B"/>
    <w:rsid w:val="00175C84"/>
    <w:rsid w:val="00176687"/>
    <w:rsid w:val="00177510"/>
    <w:rsid w:val="0017760D"/>
    <w:rsid w:val="00177AC6"/>
    <w:rsid w:val="00180313"/>
    <w:rsid w:val="0018079F"/>
    <w:rsid w:val="00180C5C"/>
    <w:rsid w:val="001812E1"/>
    <w:rsid w:val="0018215B"/>
    <w:rsid w:val="00182303"/>
    <w:rsid w:val="00182928"/>
    <w:rsid w:val="001831B7"/>
    <w:rsid w:val="00183927"/>
    <w:rsid w:val="00183D2E"/>
    <w:rsid w:val="001844C1"/>
    <w:rsid w:val="00185175"/>
    <w:rsid w:val="00185EEF"/>
    <w:rsid w:val="0018600B"/>
    <w:rsid w:val="00190172"/>
    <w:rsid w:val="0019030B"/>
    <w:rsid w:val="00190E44"/>
    <w:rsid w:val="00191307"/>
    <w:rsid w:val="00191B0B"/>
    <w:rsid w:val="00191B2C"/>
    <w:rsid w:val="0019249E"/>
    <w:rsid w:val="00192998"/>
    <w:rsid w:val="001943EF"/>
    <w:rsid w:val="001946F0"/>
    <w:rsid w:val="0019496D"/>
    <w:rsid w:val="00194ABE"/>
    <w:rsid w:val="00194D69"/>
    <w:rsid w:val="00196265"/>
    <w:rsid w:val="00197446"/>
    <w:rsid w:val="00197833"/>
    <w:rsid w:val="001A01D9"/>
    <w:rsid w:val="001A0458"/>
    <w:rsid w:val="001A0C10"/>
    <w:rsid w:val="001A0DCA"/>
    <w:rsid w:val="001A10C7"/>
    <w:rsid w:val="001A17E5"/>
    <w:rsid w:val="001A1E84"/>
    <w:rsid w:val="001A230A"/>
    <w:rsid w:val="001A2331"/>
    <w:rsid w:val="001A2EB7"/>
    <w:rsid w:val="001A40A0"/>
    <w:rsid w:val="001A42FB"/>
    <w:rsid w:val="001A44D8"/>
    <w:rsid w:val="001A475B"/>
    <w:rsid w:val="001A4E2E"/>
    <w:rsid w:val="001A5411"/>
    <w:rsid w:val="001A587A"/>
    <w:rsid w:val="001A656A"/>
    <w:rsid w:val="001A6767"/>
    <w:rsid w:val="001A7A2D"/>
    <w:rsid w:val="001B0A30"/>
    <w:rsid w:val="001B0C80"/>
    <w:rsid w:val="001B10EE"/>
    <w:rsid w:val="001B3C08"/>
    <w:rsid w:val="001B43A1"/>
    <w:rsid w:val="001B4F70"/>
    <w:rsid w:val="001B78A2"/>
    <w:rsid w:val="001C106B"/>
    <w:rsid w:val="001C2CC8"/>
    <w:rsid w:val="001C509C"/>
    <w:rsid w:val="001C510F"/>
    <w:rsid w:val="001C552A"/>
    <w:rsid w:val="001C6751"/>
    <w:rsid w:val="001C6DF9"/>
    <w:rsid w:val="001C713D"/>
    <w:rsid w:val="001C79F1"/>
    <w:rsid w:val="001D0C3F"/>
    <w:rsid w:val="001D1C4E"/>
    <w:rsid w:val="001D2B78"/>
    <w:rsid w:val="001D322C"/>
    <w:rsid w:val="001D3D24"/>
    <w:rsid w:val="001D4D6D"/>
    <w:rsid w:val="001D5194"/>
    <w:rsid w:val="001D544D"/>
    <w:rsid w:val="001D684B"/>
    <w:rsid w:val="001D6BC9"/>
    <w:rsid w:val="001D6C4D"/>
    <w:rsid w:val="001D6FEB"/>
    <w:rsid w:val="001E08A3"/>
    <w:rsid w:val="001E1804"/>
    <w:rsid w:val="001E19F0"/>
    <w:rsid w:val="001E2697"/>
    <w:rsid w:val="001E4A6F"/>
    <w:rsid w:val="001E4B7F"/>
    <w:rsid w:val="001E541A"/>
    <w:rsid w:val="001E54E6"/>
    <w:rsid w:val="001E62B0"/>
    <w:rsid w:val="001E748F"/>
    <w:rsid w:val="001F00D4"/>
    <w:rsid w:val="001F23D0"/>
    <w:rsid w:val="001F334E"/>
    <w:rsid w:val="001F3366"/>
    <w:rsid w:val="001F38BF"/>
    <w:rsid w:val="001F403D"/>
    <w:rsid w:val="001F5C27"/>
    <w:rsid w:val="001F5CE6"/>
    <w:rsid w:val="001F74D1"/>
    <w:rsid w:val="001F7DBC"/>
    <w:rsid w:val="00200234"/>
    <w:rsid w:val="0020049F"/>
    <w:rsid w:val="00200DA0"/>
    <w:rsid w:val="00201523"/>
    <w:rsid w:val="002039BF"/>
    <w:rsid w:val="00203DDC"/>
    <w:rsid w:val="0020412D"/>
    <w:rsid w:val="00204626"/>
    <w:rsid w:val="002050F6"/>
    <w:rsid w:val="0020763F"/>
    <w:rsid w:val="002078EA"/>
    <w:rsid w:val="002100C4"/>
    <w:rsid w:val="0021083A"/>
    <w:rsid w:val="00210C75"/>
    <w:rsid w:val="0021225C"/>
    <w:rsid w:val="00213012"/>
    <w:rsid w:val="00213DFC"/>
    <w:rsid w:val="00214468"/>
    <w:rsid w:val="00214649"/>
    <w:rsid w:val="00214B25"/>
    <w:rsid w:val="002154CD"/>
    <w:rsid w:val="002157E5"/>
    <w:rsid w:val="0021717E"/>
    <w:rsid w:val="0022081C"/>
    <w:rsid w:val="00221E28"/>
    <w:rsid w:val="002244C4"/>
    <w:rsid w:val="00224E76"/>
    <w:rsid w:val="002250E9"/>
    <w:rsid w:val="00225C4B"/>
    <w:rsid w:val="0022642A"/>
    <w:rsid w:val="00226C2E"/>
    <w:rsid w:val="00226D85"/>
    <w:rsid w:val="002276A8"/>
    <w:rsid w:val="0023050D"/>
    <w:rsid w:val="00230C19"/>
    <w:rsid w:val="00230FB7"/>
    <w:rsid w:val="00230FF0"/>
    <w:rsid w:val="00231713"/>
    <w:rsid w:val="002326A6"/>
    <w:rsid w:val="002330C9"/>
    <w:rsid w:val="00233AFE"/>
    <w:rsid w:val="002346F3"/>
    <w:rsid w:val="002348F0"/>
    <w:rsid w:val="0023521F"/>
    <w:rsid w:val="002355DE"/>
    <w:rsid w:val="00237BBD"/>
    <w:rsid w:val="00240425"/>
    <w:rsid w:val="002404A0"/>
    <w:rsid w:val="00241892"/>
    <w:rsid w:val="00241BBB"/>
    <w:rsid w:val="002437C2"/>
    <w:rsid w:val="00244043"/>
    <w:rsid w:val="002442D6"/>
    <w:rsid w:val="002448F5"/>
    <w:rsid w:val="00245DE2"/>
    <w:rsid w:val="00246387"/>
    <w:rsid w:val="00247337"/>
    <w:rsid w:val="00247531"/>
    <w:rsid w:val="00247CE8"/>
    <w:rsid w:val="0025076C"/>
    <w:rsid w:val="00250A91"/>
    <w:rsid w:val="0025191E"/>
    <w:rsid w:val="00251D73"/>
    <w:rsid w:val="00252219"/>
    <w:rsid w:val="00252611"/>
    <w:rsid w:val="002529FD"/>
    <w:rsid w:val="00252B7B"/>
    <w:rsid w:val="00254159"/>
    <w:rsid w:val="00254E8A"/>
    <w:rsid w:val="002553C8"/>
    <w:rsid w:val="00256AE4"/>
    <w:rsid w:val="0026021B"/>
    <w:rsid w:val="0026093F"/>
    <w:rsid w:val="00260963"/>
    <w:rsid w:val="002612DB"/>
    <w:rsid w:val="002632A0"/>
    <w:rsid w:val="00263A59"/>
    <w:rsid w:val="00263E3A"/>
    <w:rsid w:val="002646AC"/>
    <w:rsid w:val="00266A24"/>
    <w:rsid w:val="00267232"/>
    <w:rsid w:val="00267E43"/>
    <w:rsid w:val="0027018D"/>
    <w:rsid w:val="002705F2"/>
    <w:rsid w:val="00270A27"/>
    <w:rsid w:val="00270D52"/>
    <w:rsid w:val="00270EE4"/>
    <w:rsid w:val="0027192F"/>
    <w:rsid w:val="00271EAC"/>
    <w:rsid w:val="00272573"/>
    <w:rsid w:val="00272D29"/>
    <w:rsid w:val="002730EB"/>
    <w:rsid w:val="00273256"/>
    <w:rsid w:val="0027339E"/>
    <w:rsid w:val="002734F0"/>
    <w:rsid w:val="00274D37"/>
    <w:rsid w:val="00274DDE"/>
    <w:rsid w:val="0027657F"/>
    <w:rsid w:val="00276D4B"/>
    <w:rsid w:val="0028003F"/>
    <w:rsid w:val="0028123D"/>
    <w:rsid w:val="0028197F"/>
    <w:rsid w:val="002825F7"/>
    <w:rsid w:val="00282AD0"/>
    <w:rsid w:val="0028342B"/>
    <w:rsid w:val="0028353B"/>
    <w:rsid w:val="00284079"/>
    <w:rsid w:val="00284D78"/>
    <w:rsid w:val="00285CA0"/>
    <w:rsid w:val="0028610E"/>
    <w:rsid w:val="0028614C"/>
    <w:rsid w:val="00286452"/>
    <w:rsid w:val="00287188"/>
    <w:rsid w:val="00287216"/>
    <w:rsid w:val="00287955"/>
    <w:rsid w:val="00287BE2"/>
    <w:rsid w:val="002903F3"/>
    <w:rsid w:val="00290514"/>
    <w:rsid w:val="00290A21"/>
    <w:rsid w:val="00290CBC"/>
    <w:rsid w:val="00292CD4"/>
    <w:rsid w:val="00293169"/>
    <w:rsid w:val="00293C40"/>
    <w:rsid w:val="00294430"/>
    <w:rsid w:val="002952AF"/>
    <w:rsid w:val="00296879"/>
    <w:rsid w:val="002977A2"/>
    <w:rsid w:val="002A0121"/>
    <w:rsid w:val="002A0474"/>
    <w:rsid w:val="002A08CA"/>
    <w:rsid w:val="002A0D0F"/>
    <w:rsid w:val="002A2F1A"/>
    <w:rsid w:val="002A2F7A"/>
    <w:rsid w:val="002A32CC"/>
    <w:rsid w:val="002A34E7"/>
    <w:rsid w:val="002A3E5E"/>
    <w:rsid w:val="002A4451"/>
    <w:rsid w:val="002A48B3"/>
    <w:rsid w:val="002A503C"/>
    <w:rsid w:val="002A63C3"/>
    <w:rsid w:val="002A6EAA"/>
    <w:rsid w:val="002A70F4"/>
    <w:rsid w:val="002A7693"/>
    <w:rsid w:val="002B0D15"/>
    <w:rsid w:val="002B17CB"/>
    <w:rsid w:val="002B2020"/>
    <w:rsid w:val="002B263C"/>
    <w:rsid w:val="002B2888"/>
    <w:rsid w:val="002B3305"/>
    <w:rsid w:val="002B6F83"/>
    <w:rsid w:val="002B77E8"/>
    <w:rsid w:val="002B7C33"/>
    <w:rsid w:val="002C0C5A"/>
    <w:rsid w:val="002C1943"/>
    <w:rsid w:val="002C21C0"/>
    <w:rsid w:val="002C2E2A"/>
    <w:rsid w:val="002C369B"/>
    <w:rsid w:val="002C4C7E"/>
    <w:rsid w:val="002C6192"/>
    <w:rsid w:val="002C6304"/>
    <w:rsid w:val="002C7D7B"/>
    <w:rsid w:val="002D0CBC"/>
    <w:rsid w:val="002D130A"/>
    <w:rsid w:val="002D2A36"/>
    <w:rsid w:val="002D382D"/>
    <w:rsid w:val="002D422D"/>
    <w:rsid w:val="002D556B"/>
    <w:rsid w:val="002D5C41"/>
    <w:rsid w:val="002D60C8"/>
    <w:rsid w:val="002E1C56"/>
    <w:rsid w:val="002E1D46"/>
    <w:rsid w:val="002E2731"/>
    <w:rsid w:val="002E3AEE"/>
    <w:rsid w:val="002E3C2F"/>
    <w:rsid w:val="002E4868"/>
    <w:rsid w:val="002E6175"/>
    <w:rsid w:val="002E7844"/>
    <w:rsid w:val="002E7A24"/>
    <w:rsid w:val="002E7EE1"/>
    <w:rsid w:val="002F0D5F"/>
    <w:rsid w:val="002F254D"/>
    <w:rsid w:val="002F2E5E"/>
    <w:rsid w:val="002F42BA"/>
    <w:rsid w:val="002F457C"/>
    <w:rsid w:val="002F4700"/>
    <w:rsid w:val="002F487D"/>
    <w:rsid w:val="002F4909"/>
    <w:rsid w:val="002F4A03"/>
    <w:rsid w:val="002F59AC"/>
    <w:rsid w:val="002F63E5"/>
    <w:rsid w:val="002F7DE3"/>
    <w:rsid w:val="00300AF0"/>
    <w:rsid w:val="0030106E"/>
    <w:rsid w:val="00301443"/>
    <w:rsid w:val="003024BB"/>
    <w:rsid w:val="0030270E"/>
    <w:rsid w:val="00302A6C"/>
    <w:rsid w:val="00302A9D"/>
    <w:rsid w:val="00303AA9"/>
    <w:rsid w:val="00303D99"/>
    <w:rsid w:val="00304BDE"/>
    <w:rsid w:val="00305572"/>
    <w:rsid w:val="00305DA2"/>
    <w:rsid w:val="00305EAE"/>
    <w:rsid w:val="00306A98"/>
    <w:rsid w:val="003075E0"/>
    <w:rsid w:val="00310167"/>
    <w:rsid w:val="00310567"/>
    <w:rsid w:val="00310E45"/>
    <w:rsid w:val="00312827"/>
    <w:rsid w:val="00313201"/>
    <w:rsid w:val="00313C93"/>
    <w:rsid w:val="003145D8"/>
    <w:rsid w:val="003146C5"/>
    <w:rsid w:val="00314882"/>
    <w:rsid w:val="00314DA4"/>
    <w:rsid w:val="00315503"/>
    <w:rsid w:val="00315AAF"/>
    <w:rsid w:val="00316C8A"/>
    <w:rsid w:val="00316D6D"/>
    <w:rsid w:val="00317CFA"/>
    <w:rsid w:val="00317D3C"/>
    <w:rsid w:val="00317EDB"/>
    <w:rsid w:val="00320E6C"/>
    <w:rsid w:val="003212C2"/>
    <w:rsid w:val="003214DA"/>
    <w:rsid w:val="00321722"/>
    <w:rsid w:val="00322B62"/>
    <w:rsid w:val="00322E4B"/>
    <w:rsid w:val="0032371C"/>
    <w:rsid w:val="00323B20"/>
    <w:rsid w:val="00324337"/>
    <w:rsid w:val="00324AFC"/>
    <w:rsid w:val="00324EBB"/>
    <w:rsid w:val="00325116"/>
    <w:rsid w:val="0032528B"/>
    <w:rsid w:val="0032582C"/>
    <w:rsid w:val="0032592A"/>
    <w:rsid w:val="00326060"/>
    <w:rsid w:val="00326636"/>
    <w:rsid w:val="00326DB3"/>
    <w:rsid w:val="003274F5"/>
    <w:rsid w:val="00330893"/>
    <w:rsid w:val="003311C4"/>
    <w:rsid w:val="0033128A"/>
    <w:rsid w:val="00331EFE"/>
    <w:rsid w:val="00333C64"/>
    <w:rsid w:val="00334053"/>
    <w:rsid w:val="00334785"/>
    <w:rsid w:val="00334E13"/>
    <w:rsid w:val="00335B5B"/>
    <w:rsid w:val="00335C01"/>
    <w:rsid w:val="00336124"/>
    <w:rsid w:val="0033643B"/>
    <w:rsid w:val="00336614"/>
    <w:rsid w:val="0033692D"/>
    <w:rsid w:val="00336EC3"/>
    <w:rsid w:val="0033741C"/>
    <w:rsid w:val="00337665"/>
    <w:rsid w:val="003376AC"/>
    <w:rsid w:val="003405E1"/>
    <w:rsid w:val="00342826"/>
    <w:rsid w:val="003428C6"/>
    <w:rsid w:val="0034394D"/>
    <w:rsid w:val="0034431F"/>
    <w:rsid w:val="003446BC"/>
    <w:rsid w:val="00344FDD"/>
    <w:rsid w:val="003453B4"/>
    <w:rsid w:val="00345BFE"/>
    <w:rsid w:val="00346110"/>
    <w:rsid w:val="003472D9"/>
    <w:rsid w:val="003477E0"/>
    <w:rsid w:val="003478AD"/>
    <w:rsid w:val="00347B91"/>
    <w:rsid w:val="00350BF8"/>
    <w:rsid w:val="00350C30"/>
    <w:rsid w:val="00351127"/>
    <w:rsid w:val="00351908"/>
    <w:rsid w:val="003523E8"/>
    <w:rsid w:val="003525F2"/>
    <w:rsid w:val="00352B86"/>
    <w:rsid w:val="003535F9"/>
    <w:rsid w:val="00353804"/>
    <w:rsid w:val="0035389F"/>
    <w:rsid w:val="00354003"/>
    <w:rsid w:val="003547B8"/>
    <w:rsid w:val="00354F2A"/>
    <w:rsid w:val="00355515"/>
    <w:rsid w:val="00355A1F"/>
    <w:rsid w:val="0035623C"/>
    <w:rsid w:val="00356519"/>
    <w:rsid w:val="00356A7B"/>
    <w:rsid w:val="00356E70"/>
    <w:rsid w:val="00357F43"/>
    <w:rsid w:val="00360415"/>
    <w:rsid w:val="00361053"/>
    <w:rsid w:val="00362429"/>
    <w:rsid w:val="00362A11"/>
    <w:rsid w:val="0036348E"/>
    <w:rsid w:val="00363B9F"/>
    <w:rsid w:val="00363BC2"/>
    <w:rsid w:val="00364222"/>
    <w:rsid w:val="00364DAA"/>
    <w:rsid w:val="003667B4"/>
    <w:rsid w:val="00366DD0"/>
    <w:rsid w:val="00367A4F"/>
    <w:rsid w:val="00367CB1"/>
    <w:rsid w:val="00372004"/>
    <w:rsid w:val="003728E2"/>
    <w:rsid w:val="00372AC5"/>
    <w:rsid w:val="00373325"/>
    <w:rsid w:val="00373972"/>
    <w:rsid w:val="003739BC"/>
    <w:rsid w:val="0037670D"/>
    <w:rsid w:val="003768AA"/>
    <w:rsid w:val="00377076"/>
    <w:rsid w:val="00377398"/>
    <w:rsid w:val="00377477"/>
    <w:rsid w:val="0037785B"/>
    <w:rsid w:val="00380524"/>
    <w:rsid w:val="0038058E"/>
    <w:rsid w:val="0038081A"/>
    <w:rsid w:val="00380A2E"/>
    <w:rsid w:val="00380E3F"/>
    <w:rsid w:val="00380ED7"/>
    <w:rsid w:val="00380FA1"/>
    <w:rsid w:val="0038147E"/>
    <w:rsid w:val="003816C5"/>
    <w:rsid w:val="00381712"/>
    <w:rsid w:val="00383FC1"/>
    <w:rsid w:val="0038456D"/>
    <w:rsid w:val="00384F8E"/>
    <w:rsid w:val="003856D7"/>
    <w:rsid w:val="003861F5"/>
    <w:rsid w:val="003869A0"/>
    <w:rsid w:val="00387E0B"/>
    <w:rsid w:val="00390F33"/>
    <w:rsid w:val="00391D5D"/>
    <w:rsid w:val="003927B2"/>
    <w:rsid w:val="00392E7E"/>
    <w:rsid w:val="00392F8A"/>
    <w:rsid w:val="003931CA"/>
    <w:rsid w:val="003939E1"/>
    <w:rsid w:val="00393E91"/>
    <w:rsid w:val="00394E2E"/>
    <w:rsid w:val="003957E0"/>
    <w:rsid w:val="00395C76"/>
    <w:rsid w:val="00395EFE"/>
    <w:rsid w:val="00395FD9"/>
    <w:rsid w:val="00396176"/>
    <w:rsid w:val="00397E8F"/>
    <w:rsid w:val="003A03B4"/>
    <w:rsid w:val="003A0592"/>
    <w:rsid w:val="003A092F"/>
    <w:rsid w:val="003A0C7F"/>
    <w:rsid w:val="003A0CDE"/>
    <w:rsid w:val="003A0EDE"/>
    <w:rsid w:val="003A126E"/>
    <w:rsid w:val="003A1786"/>
    <w:rsid w:val="003A2273"/>
    <w:rsid w:val="003A2874"/>
    <w:rsid w:val="003A2935"/>
    <w:rsid w:val="003A2F3A"/>
    <w:rsid w:val="003A301B"/>
    <w:rsid w:val="003A3856"/>
    <w:rsid w:val="003A420F"/>
    <w:rsid w:val="003A4588"/>
    <w:rsid w:val="003A53E4"/>
    <w:rsid w:val="003A6AC9"/>
    <w:rsid w:val="003A6C51"/>
    <w:rsid w:val="003A6CBC"/>
    <w:rsid w:val="003A6E44"/>
    <w:rsid w:val="003A7198"/>
    <w:rsid w:val="003B1CB0"/>
    <w:rsid w:val="003B39D8"/>
    <w:rsid w:val="003B4BDA"/>
    <w:rsid w:val="003B4CB8"/>
    <w:rsid w:val="003B5873"/>
    <w:rsid w:val="003B6923"/>
    <w:rsid w:val="003B6985"/>
    <w:rsid w:val="003B6F2B"/>
    <w:rsid w:val="003B73AC"/>
    <w:rsid w:val="003B75AC"/>
    <w:rsid w:val="003C117E"/>
    <w:rsid w:val="003C2346"/>
    <w:rsid w:val="003C23C3"/>
    <w:rsid w:val="003C3887"/>
    <w:rsid w:val="003C39AF"/>
    <w:rsid w:val="003C4402"/>
    <w:rsid w:val="003C475C"/>
    <w:rsid w:val="003C47E4"/>
    <w:rsid w:val="003C4C12"/>
    <w:rsid w:val="003C4CF5"/>
    <w:rsid w:val="003C64EB"/>
    <w:rsid w:val="003C6782"/>
    <w:rsid w:val="003C717E"/>
    <w:rsid w:val="003C74DB"/>
    <w:rsid w:val="003C7CE6"/>
    <w:rsid w:val="003D15F2"/>
    <w:rsid w:val="003D1C36"/>
    <w:rsid w:val="003D2CD9"/>
    <w:rsid w:val="003D5493"/>
    <w:rsid w:val="003D5659"/>
    <w:rsid w:val="003D6B5E"/>
    <w:rsid w:val="003D6B92"/>
    <w:rsid w:val="003D6BB2"/>
    <w:rsid w:val="003D7746"/>
    <w:rsid w:val="003E1C22"/>
    <w:rsid w:val="003E2C82"/>
    <w:rsid w:val="003E355A"/>
    <w:rsid w:val="003E359A"/>
    <w:rsid w:val="003E37A2"/>
    <w:rsid w:val="003E3D3B"/>
    <w:rsid w:val="003E4A23"/>
    <w:rsid w:val="003E509B"/>
    <w:rsid w:val="003E5468"/>
    <w:rsid w:val="003E5B0A"/>
    <w:rsid w:val="003E5B83"/>
    <w:rsid w:val="003E5BBF"/>
    <w:rsid w:val="003E66CE"/>
    <w:rsid w:val="003E6E88"/>
    <w:rsid w:val="003E6F3A"/>
    <w:rsid w:val="003E731E"/>
    <w:rsid w:val="003E7C9E"/>
    <w:rsid w:val="003F07C1"/>
    <w:rsid w:val="003F0A5F"/>
    <w:rsid w:val="003F106E"/>
    <w:rsid w:val="003F27AF"/>
    <w:rsid w:val="003F2AC0"/>
    <w:rsid w:val="003F3385"/>
    <w:rsid w:val="003F3CD3"/>
    <w:rsid w:val="003F476F"/>
    <w:rsid w:val="003F51AD"/>
    <w:rsid w:val="003F562E"/>
    <w:rsid w:val="003F57A4"/>
    <w:rsid w:val="003F7E12"/>
    <w:rsid w:val="004002D9"/>
    <w:rsid w:val="00400ADD"/>
    <w:rsid w:val="004013EA"/>
    <w:rsid w:val="0040209E"/>
    <w:rsid w:val="00402122"/>
    <w:rsid w:val="00402163"/>
    <w:rsid w:val="00402E35"/>
    <w:rsid w:val="0040316D"/>
    <w:rsid w:val="004038CF"/>
    <w:rsid w:val="004038EC"/>
    <w:rsid w:val="004039FA"/>
    <w:rsid w:val="00404045"/>
    <w:rsid w:val="0040406C"/>
    <w:rsid w:val="00405035"/>
    <w:rsid w:val="00405FAE"/>
    <w:rsid w:val="0040642C"/>
    <w:rsid w:val="0040796E"/>
    <w:rsid w:val="00407B86"/>
    <w:rsid w:val="00407F21"/>
    <w:rsid w:val="00411C11"/>
    <w:rsid w:val="00411FAB"/>
    <w:rsid w:val="00412C18"/>
    <w:rsid w:val="00412FBA"/>
    <w:rsid w:val="00413D62"/>
    <w:rsid w:val="0041514C"/>
    <w:rsid w:val="0041526D"/>
    <w:rsid w:val="00416A65"/>
    <w:rsid w:val="00416F1D"/>
    <w:rsid w:val="00416F94"/>
    <w:rsid w:val="00417049"/>
    <w:rsid w:val="0041747D"/>
    <w:rsid w:val="004209D2"/>
    <w:rsid w:val="00420A7D"/>
    <w:rsid w:val="00421426"/>
    <w:rsid w:val="00421B21"/>
    <w:rsid w:val="00421ED8"/>
    <w:rsid w:val="004220A6"/>
    <w:rsid w:val="004220B1"/>
    <w:rsid w:val="004227B7"/>
    <w:rsid w:val="00422A57"/>
    <w:rsid w:val="00422F1E"/>
    <w:rsid w:val="004232E0"/>
    <w:rsid w:val="00423396"/>
    <w:rsid w:val="004236B4"/>
    <w:rsid w:val="00423C54"/>
    <w:rsid w:val="00423F25"/>
    <w:rsid w:val="004241B9"/>
    <w:rsid w:val="0042470F"/>
    <w:rsid w:val="00424A89"/>
    <w:rsid w:val="00424FD7"/>
    <w:rsid w:val="00425C96"/>
    <w:rsid w:val="00426DCA"/>
    <w:rsid w:val="00427A50"/>
    <w:rsid w:val="00427D05"/>
    <w:rsid w:val="00427DF3"/>
    <w:rsid w:val="0043087E"/>
    <w:rsid w:val="00430B96"/>
    <w:rsid w:val="00430DD0"/>
    <w:rsid w:val="00430DFF"/>
    <w:rsid w:val="004312AF"/>
    <w:rsid w:val="0043157B"/>
    <w:rsid w:val="00431A78"/>
    <w:rsid w:val="00432C73"/>
    <w:rsid w:val="00433093"/>
    <w:rsid w:val="00433EA8"/>
    <w:rsid w:val="00434CAA"/>
    <w:rsid w:val="00435D83"/>
    <w:rsid w:val="0043737A"/>
    <w:rsid w:val="004373FC"/>
    <w:rsid w:val="00441D5A"/>
    <w:rsid w:val="00441F32"/>
    <w:rsid w:val="0044318E"/>
    <w:rsid w:val="0044325B"/>
    <w:rsid w:val="0044387F"/>
    <w:rsid w:val="004438C1"/>
    <w:rsid w:val="004439CF"/>
    <w:rsid w:val="00443F73"/>
    <w:rsid w:val="00444801"/>
    <w:rsid w:val="00444C76"/>
    <w:rsid w:val="0044571F"/>
    <w:rsid w:val="004461BA"/>
    <w:rsid w:val="0044628C"/>
    <w:rsid w:val="0044730F"/>
    <w:rsid w:val="00447EC1"/>
    <w:rsid w:val="00450E0C"/>
    <w:rsid w:val="00451DE5"/>
    <w:rsid w:val="00451FC4"/>
    <w:rsid w:val="00452777"/>
    <w:rsid w:val="004528E9"/>
    <w:rsid w:val="00453958"/>
    <w:rsid w:val="0045489E"/>
    <w:rsid w:val="00455CF0"/>
    <w:rsid w:val="00456883"/>
    <w:rsid w:val="00457926"/>
    <w:rsid w:val="00457AB9"/>
    <w:rsid w:val="0046098B"/>
    <w:rsid w:val="00461757"/>
    <w:rsid w:val="00461B8A"/>
    <w:rsid w:val="00462421"/>
    <w:rsid w:val="00463711"/>
    <w:rsid w:val="00463EF1"/>
    <w:rsid w:val="00464155"/>
    <w:rsid w:val="00464367"/>
    <w:rsid w:val="004649AF"/>
    <w:rsid w:val="00465469"/>
    <w:rsid w:val="004654B8"/>
    <w:rsid w:val="00466AF8"/>
    <w:rsid w:val="00467159"/>
    <w:rsid w:val="00470F37"/>
    <w:rsid w:val="0047111C"/>
    <w:rsid w:val="00471FA7"/>
    <w:rsid w:val="00472049"/>
    <w:rsid w:val="00472A09"/>
    <w:rsid w:val="004734BA"/>
    <w:rsid w:val="00473B98"/>
    <w:rsid w:val="00473DF0"/>
    <w:rsid w:val="004763A1"/>
    <w:rsid w:val="004768AA"/>
    <w:rsid w:val="004768E1"/>
    <w:rsid w:val="004776BC"/>
    <w:rsid w:val="0047790B"/>
    <w:rsid w:val="00481DC6"/>
    <w:rsid w:val="00482634"/>
    <w:rsid w:val="00483159"/>
    <w:rsid w:val="00483253"/>
    <w:rsid w:val="00484313"/>
    <w:rsid w:val="00486451"/>
    <w:rsid w:val="004866F7"/>
    <w:rsid w:val="004869BC"/>
    <w:rsid w:val="00486A1C"/>
    <w:rsid w:val="0048723A"/>
    <w:rsid w:val="00487BC4"/>
    <w:rsid w:val="00490909"/>
    <w:rsid w:val="00491125"/>
    <w:rsid w:val="00493182"/>
    <w:rsid w:val="0049328D"/>
    <w:rsid w:val="00493773"/>
    <w:rsid w:val="00493CE9"/>
    <w:rsid w:val="00493F4E"/>
    <w:rsid w:val="00494459"/>
    <w:rsid w:val="00494F7F"/>
    <w:rsid w:val="00495BDD"/>
    <w:rsid w:val="00496350"/>
    <w:rsid w:val="004970B6"/>
    <w:rsid w:val="00497655"/>
    <w:rsid w:val="00497C2A"/>
    <w:rsid w:val="004A07BA"/>
    <w:rsid w:val="004A0FD2"/>
    <w:rsid w:val="004A1304"/>
    <w:rsid w:val="004A3326"/>
    <w:rsid w:val="004A353D"/>
    <w:rsid w:val="004A3985"/>
    <w:rsid w:val="004A39EA"/>
    <w:rsid w:val="004A3A48"/>
    <w:rsid w:val="004A4166"/>
    <w:rsid w:val="004A46CF"/>
    <w:rsid w:val="004A4EA2"/>
    <w:rsid w:val="004A6122"/>
    <w:rsid w:val="004A6469"/>
    <w:rsid w:val="004A690A"/>
    <w:rsid w:val="004A769E"/>
    <w:rsid w:val="004A76FC"/>
    <w:rsid w:val="004B0536"/>
    <w:rsid w:val="004B078B"/>
    <w:rsid w:val="004B0905"/>
    <w:rsid w:val="004B150C"/>
    <w:rsid w:val="004B3253"/>
    <w:rsid w:val="004B356C"/>
    <w:rsid w:val="004B506F"/>
    <w:rsid w:val="004B5586"/>
    <w:rsid w:val="004B61B0"/>
    <w:rsid w:val="004C08A1"/>
    <w:rsid w:val="004C0945"/>
    <w:rsid w:val="004C0F58"/>
    <w:rsid w:val="004C1D0F"/>
    <w:rsid w:val="004C1E67"/>
    <w:rsid w:val="004C22BF"/>
    <w:rsid w:val="004C2571"/>
    <w:rsid w:val="004C2D78"/>
    <w:rsid w:val="004C57F8"/>
    <w:rsid w:val="004C5817"/>
    <w:rsid w:val="004C6104"/>
    <w:rsid w:val="004C6123"/>
    <w:rsid w:val="004C63F5"/>
    <w:rsid w:val="004C679E"/>
    <w:rsid w:val="004C7994"/>
    <w:rsid w:val="004D0002"/>
    <w:rsid w:val="004D316D"/>
    <w:rsid w:val="004D3A1B"/>
    <w:rsid w:val="004D3ACB"/>
    <w:rsid w:val="004D3E3C"/>
    <w:rsid w:val="004D40FC"/>
    <w:rsid w:val="004D44BD"/>
    <w:rsid w:val="004D45A4"/>
    <w:rsid w:val="004D5DE8"/>
    <w:rsid w:val="004D67B6"/>
    <w:rsid w:val="004D68F5"/>
    <w:rsid w:val="004D68FA"/>
    <w:rsid w:val="004D728C"/>
    <w:rsid w:val="004D7408"/>
    <w:rsid w:val="004D7510"/>
    <w:rsid w:val="004D7B78"/>
    <w:rsid w:val="004E0360"/>
    <w:rsid w:val="004E050E"/>
    <w:rsid w:val="004E05EB"/>
    <w:rsid w:val="004E0D45"/>
    <w:rsid w:val="004E0FF6"/>
    <w:rsid w:val="004E1100"/>
    <w:rsid w:val="004E17BC"/>
    <w:rsid w:val="004E1B01"/>
    <w:rsid w:val="004E2227"/>
    <w:rsid w:val="004E2B71"/>
    <w:rsid w:val="004E351E"/>
    <w:rsid w:val="004E3D5A"/>
    <w:rsid w:val="004E4365"/>
    <w:rsid w:val="004E4B0E"/>
    <w:rsid w:val="004E4CB9"/>
    <w:rsid w:val="004E59F9"/>
    <w:rsid w:val="004E669E"/>
    <w:rsid w:val="004F058F"/>
    <w:rsid w:val="004F0ADD"/>
    <w:rsid w:val="004F14D2"/>
    <w:rsid w:val="004F18D0"/>
    <w:rsid w:val="004F3753"/>
    <w:rsid w:val="004F3F02"/>
    <w:rsid w:val="004F3F7D"/>
    <w:rsid w:val="004F469C"/>
    <w:rsid w:val="004F540E"/>
    <w:rsid w:val="004F64F3"/>
    <w:rsid w:val="004F69F2"/>
    <w:rsid w:val="004F6A87"/>
    <w:rsid w:val="004F7858"/>
    <w:rsid w:val="005005F8"/>
    <w:rsid w:val="00500686"/>
    <w:rsid w:val="00500EF2"/>
    <w:rsid w:val="005022CE"/>
    <w:rsid w:val="0050241A"/>
    <w:rsid w:val="005031F8"/>
    <w:rsid w:val="00503BF1"/>
    <w:rsid w:val="005041E5"/>
    <w:rsid w:val="00504C38"/>
    <w:rsid w:val="00504F97"/>
    <w:rsid w:val="005053E7"/>
    <w:rsid w:val="005061F6"/>
    <w:rsid w:val="005063DC"/>
    <w:rsid w:val="00506A26"/>
    <w:rsid w:val="00510056"/>
    <w:rsid w:val="00510A49"/>
    <w:rsid w:val="005113A3"/>
    <w:rsid w:val="00511C01"/>
    <w:rsid w:val="00512502"/>
    <w:rsid w:val="00513159"/>
    <w:rsid w:val="005139B6"/>
    <w:rsid w:val="005141E8"/>
    <w:rsid w:val="005142A4"/>
    <w:rsid w:val="005144DF"/>
    <w:rsid w:val="005157DB"/>
    <w:rsid w:val="005159E1"/>
    <w:rsid w:val="00515E79"/>
    <w:rsid w:val="00520C77"/>
    <w:rsid w:val="00520DCB"/>
    <w:rsid w:val="005212E8"/>
    <w:rsid w:val="00521395"/>
    <w:rsid w:val="005215B7"/>
    <w:rsid w:val="005218D9"/>
    <w:rsid w:val="005225D6"/>
    <w:rsid w:val="0052314D"/>
    <w:rsid w:val="00523E4C"/>
    <w:rsid w:val="00525851"/>
    <w:rsid w:val="00525A20"/>
    <w:rsid w:val="00525A5F"/>
    <w:rsid w:val="005265FD"/>
    <w:rsid w:val="005268AC"/>
    <w:rsid w:val="005305AC"/>
    <w:rsid w:val="00530835"/>
    <w:rsid w:val="00531255"/>
    <w:rsid w:val="005312FF"/>
    <w:rsid w:val="005319A0"/>
    <w:rsid w:val="00531EC1"/>
    <w:rsid w:val="00533FD7"/>
    <w:rsid w:val="0053408B"/>
    <w:rsid w:val="00534D93"/>
    <w:rsid w:val="0053566C"/>
    <w:rsid w:val="00535C16"/>
    <w:rsid w:val="00535C84"/>
    <w:rsid w:val="00536F05"/>
    <w:rsid w:val="00536F73"/>
    <w:rsid w:val="005377FF"/>
    <w:rsid w:val="005403A6"/>
    <w:rsid w:val="00541254"/>
    <w:rsid w:val="00541967"/>
    <w:rsid w:val="00541EB6"/>
    <w:rsid w:val="00542C04"/>
    <w:rsid w:val="005435ED"/>
    <w:rsid w:val="005440F3"/>
    <w:rsid w:val="00544176"/>
    <w:rsid w:val="0054435A"/>
    <w:rsid w:val="005443B8"/>
    <w:rsid w:val="005447BA"/>
    <w:rsid w:val="00544850"/>
    <w:rsid w:val="00545209"/>
    <w:rsid w:val="0054520B"/>
    <w:rsid w:val="00545713"/>
    <w:rsid w:val="005457EF"/>
    <w:rsid w:val="005463F7"/>
    <w:rsid w:val="00546734"/>
    <w:rsid w:val="00547682"/>
    <w:rsid w:val="00547A01"/>
    <w:rsid w:val="00547F9B"/>
    <w:rsid w:val="00550C41"/>
    <w:rsid w:val="005511DF"/>
    <w:rsid w:val="005515D2"/>
    <w:rsid w:val="00551EC3"/>
    <w:rsid w:val="0055220D"/>
    <w:rsid w:val="005530CE"/>
    <w:rsid w:val="0055316C"/>
    <w:rsid w:val="00553668"/>
    <w:rsid w:val="00553D4F"/>
    <w:rsid w:val="005540EA"/>
    <w:rsid w:val="00554409"/>
    <w:rsid w:val="00554637"/>
    <w:rsid w:val="005547EB"/>
    <w:rsid w:val="00554D6D"/>
    <w:rsid w:val="00556777"/>
    <w:rsid w:val="005568D9"/>
    <w:rsid w:val="00556E20"/>
    <w:rsid w:val="005613C7"/>
    <w:rsid w:val="00561D97"/>
    <w:rsid w:val="00562648"/>
    <w:rsid w:val="00562CF8"/>
    <w:rsid w:val="00562F0B"/>
    <w:rsid w:val="00563A3D"/>
    <w:rsid w:val="00563D2F"/>
    <w:rsid w:val="005641C2"/>
    <w:rsid w:val="00564355"/>
    <w:rsid w:val="0056512C"/>
    <w:rsid w:val="00565D6C"/>
    <w:rsid w:val="00565ED3"/>
    <w:rsid w:val="00566B99"/>
    <w:rsid w:val="00570F87"/>
    <w:rsid w:val="005718B5"/>
    <w:rsid w:val="00572206"/>
    <w:rsid w:val="00572EC0"/>
    <w:rsid w:val="005730EF"/>
    <w:rsid w:val="00573FD5"/>
    <w:rsid w:val="0057471D"/>
    <w:rsid w:val="00575044"/>
    <w:rsid w:val="00575049"/>
    <w:rsid w:val="0057515A"/>
    <w:rsid w:val="00575D20"/>
    <w:rsid w:val="00576213"/>
    <w:rsid w:val="00576AFA"/>
    <w:rsid w:val="00576C7A"/>
    <w:rsid w:val="00577699"/>
    <w:rsid w:val="00580289"/>
    <w:rsid w:val="00580411"/>
    <w:rsid w:val="00580DA2"/>
    <w:rsid w:val="005816C3"/>
    <w:rsid w:val="00581900"/>
    <w:rsid w:val="0058224D"/>
    <w:rsid w:val="00582B56"/>
    <w:rsid w:val="0058358F"/>
    <w:rsid w:val="005836C7"/>
    <w:rsid w:val="005847F3"/>
    <w:rsid w:val="00585077"/>
    <w:rsid w:val="00586F3B"/>
    <w:rsid w:val="00587212"/>
    <w:rsid w:val="00587520"/>
    <w:rsid w:val="005910D7"/>
    <w:rsid w:val="0059197C"/>
    <w:rsid w:val="00591D0F"/>
    <w:rsid w:val="00592084"/>
    <w:rsid w:val="00593100"/>
    <w:rsid w:val="005934B1"/>
    <w:rsid w:val="00593617"/>
    <w:rsid w:val="00593673"/>
    <w:rsid w:val="0059390B"/>
    <w:rsid w:val="00593E7F"/>
    <w:rsid w:val="00594404"/>
    <w:rsid w:val="00594866"/>
    <w:rsid w:val="0059595D"/>
    <w:rsid w:val="00595D91"/>
    <w:rsid w:val="0059603B"/>
    <w:rsid w:val="00596172"/>
    <w:rsid w:val="0059655C"/>
    <w:rsid w:val="005968D6"/>
    <w:rsid w:val="0059762C"/>
    <w:rsid w:val="00597916"/>
    <w:rsid w:val="005A07E4"/>
    <w:rsid w:val="005A2035"/>
    <w:rsid w:val="005A29F3"/>
    <w:rsid w:val="005A2F10"/>
    <w:rsid w:val="005A2FC4"/>
    <w:rsid w:val="005A3360"/>
    <w:rsid w:val="005A40AF"/>
    <w:rsid w:val="005A43FD"/>
    <w:rsid w:val="005A50F6"/>
    <w:rsid w:val="005A61FC"/>
    <w:rsid w:val="005A645F"/>
    <w:rsid w:val="005A6F73"/>
    <w:rsid w:val="005A72B2"/>
    <w:rsid w:val="005A7F48"/>
    <w:rsid w:val="005B00CD"/>
    <w:rsid w:val="005B06DB"/>
    <w:rsid w:val="005B089E"/>
    <w:rsid w:val="005B19C5"/>
    <w:rsid w:val="005B1B39"/>
    <w:rsid w:val="005B1BD5"/>
    <w:rsid w:val="005B26C1"/>
    <w:rsid w:val="005B2C90"/>
    <w:rsid w:val="005B2E78"/>
    <w:rsid w:val="005B2EFB"/>
    <w:rsid w:val="005B3103"/>
    <w:rsid w:val="005B3531"/>
    <w:rsid w:val="005B3782"/>
    <w:rsid w:val="005B43E9"/>
    <w:rsid w:val="005B4433"/>
    <w:rsid w:val="005B4B97"/>
    <w:rsid w:val="005B5BB4"/>
    <w:rsid w:val="005C19C7"/>
    <w:rsid w:val="005C19D8"/>
    <w:rsid w:val="005C2432"/>
    <w:rsid w:val="005C29BD"/>
    <w:rsid w:val="005C2FD9"/>
    <w:rsid w:val="005C3601"/>
    <w:rsid w:val="005C4B01"/>
    <w:rsid w:val="005C4F15"/>
    <w:rsid w:val="005C502F"/>
    <w:rsid w:val="005C56CC"/>
    <w:rsid w:val="005C6019"/>
    <w:rsid w:val="005C6DD2"/>
    <w:rsid w:val="005C77E4"/>
    <w:rsid w:val="005C784D"/>
    <w:rsid w:val="005C7B5F"/>
    <w:rsid w:val="005D041B"/>
    <w:rsid w:val="005D2093"/>
    <w:rsid w:val="005D21E4"/>
    <w:rsid w:val="005D2B6A"/>
    <w:rsid w:val="005D2F13"/>
    <w:rsid w:val="005D30AF"/>
    <w:rsid w:val="005D4968"/>
    <w:rsid w:val="005D4BB8"/>
    <w:rsid w:val="005D4F4D"/>
    <w:rsid w:val="005D5A70"/>
    <w:rsid w:val="005D5D92"/>
    <w:rsid w:val="005D6064"/>
    <w:rsid w:val="005D61A7"/>
    <w:rsid w:val="005D6C7F"/>
    <w:rsid w:val="005D6F47"/>
    <w:rsid w:val="005D7087"/>
    <w:rsid w:val="005D7B27"/>
    <w:rsid w:val="005E0455"/>
    <w:rsid w:val="005E0D56"/>
    <w:rsid w:val="005E1CBB"/>
    <w:rsid w:val="005E20F8"/>
    <w:rsid w:val="005E24A8"/>
    <w:rsid w:val="005E2646"/>
    <w:rsid w:val="005E39BD"/>
    <w:rsid w:val="005E4B7A"/>
    <w:rsid w:val="005E52FE"/>
    <w:rsid w:val="005E578C"/>
    <w:rsid w:val="005E6381"/>
    <w:rsid w:val="005E6C5E"/>
    <w:rsid w:val="005E6EE6"/>
    <w:rsid w:val="005F066F"/>
    <w:rsid w:val="005F0698"/>
    <w:rsid w:val="005F151E"/>
    <w:rsid w:val="005F2330"/>
    <w:rsid w:val="005F2C39"/>
    <w:rsid w:val="005F2F35"/>
    <w:rsid w:val="005F3F3B"/>
    <w:rsid w:val="005F56FE"/>
    <w:rsid w:val="005F5CA5"/>
    <w:rsid w:val="005F66F6"/>
    <w:rsid w:val="005F6EB4"/>
    <w:rsid w:val="005F79FC"/>
    <w:rsid w:val="006005D1"/>
    <w:rsid w:val="006007EC"/>
    <w:rsid w:val="00600BCB"/>
    <w:rsid w:val="00601CF5"/>
    <w:rsid w:val="006024AB"/>
    <w:rsid w:val="00603301"/>
    <w:rsid w:val="00603675"/>
    <w:rsid w:val="00604AF1"/>
    <w:rsid w:val="00604F5A"/>
    <w:rsid w:val="00605CC7"/>
    <w:rsid w:val="00605F4E"/>
    <w:rsid w:val="0060609D"/>
    <w:rsid w:val="006060F9"/>
    <w:rsid w:val="0060632D"/>
    <w:rsid w:val="006064A7"/>
    <w:rsid w:val="006072A0"/>
    <w:rsid w:val="006076C4"/>
    <w:rsid w:val="006078CA"/>
    <w:rsid w:val="00610958"/>
    <w:rsid w:val="00614E15"/>
    <w:rsid w:val="00614F70"/>
    <w:rsid w:val="00615174"/>
    <w:rsid w:val="0061585B"/>
    <w:rsid w:val="00616156"/>
    <w:rsid w:val="00616793"/>
    <w:rsid w:val="00617CCD"/>
    <w:rsid w:val="00617DFC"/>
    <w:rsid w:val="0062012A"/>
    <w:rsid w:val="00620409"/>
    <w:rsid w:val="00621985"/>
    <w:rsid w:val="006225D6"/>
    <w:rsid w:val="00623472"/>
    <w:rsid w:val="0062349A"/>
    <w:rsid w:val="00623926"/>
    <w:rsid w:val="006243D8"/>
    <w:rsid w:val="00624984"/>
    <w:rsid w:val="00624C10"/>
    <w:rsid w:val="006272D2"/>
    <w:rsid w:val="00627702"/>
    <w:rsid w:val="00627ECF"/>
    <w:rsid w:val="00630808"/>
    <w:rsid w:val="00631E45"/>
    <w:rsid w:val="006326BD"/>
    <w:rsid w:val="00634079"/>
    <w:rsid w:val="0063680B"/>
    <w:rsid w:val="00636EC1"/>
    <w:rsid w:val="00637035"/>
    <w:rsid w:val="00637254"/>
    <w:rsid w:val="00637417"/>
    <w:rsid w:val="00637686"/>
    <w:rsid w:val="006376B3"/>
    <w:rsid w:val="00637C87"/>
    <w:rsid w:val="0064130A"/>
    <w:rsid w:val="00641B62"/>
    <w:rsid w:val="00641BB9"/>
    <w:rsid w:val="00642148"/>
    <w:rsid w:val="00642353"/>
    <w:rsid w:val="00643136"/>
    <w:rsid w:val="0064428C"/>
    <w:rsid w:val="00644BD3"/>
    <w:rsid w:val="00644C46"/>
    <w:rsid w:val="00647B2A"/>
    <w:rsid w:val="00650A5E"/>
    <w:rsid w:val="00651232"/>
    <w:rsid w:val="00651A5E"/>
    <w:rsid w:val="006526D2"/>
    <w:rsid w:val="0065292C"/>
    <w:rsid w:val="006533E5"/>
    <w:rsid w:val="0065402A"/>
    <w:rsid w:val="006546C7"/>
    <w:rsid w:val="006554E2"/>
    <w:rsid w:val="00655FC9"/>
    <w:rsid w:val="0065608A"/>
    <w:rsid w:val="00656390"/>
    <w:rsid w:val="00656EC7"/>
    <w:rsid w:val="006604B6"/>
    <w:rsid w:val="00661732"/>
    <w:rsid w:val="00661E6E"/>
    <w:rsid w:val="0066330A"/>
    <w:rsid w:val="0066357D"/>
    <w:rsid w:val="00663FF4"/>
    <w:rsid w:val="006647F2"/>
    <w:rsid w:val="00665045"/>
    <w:rsid w:val="00666B10"/>
    <w:rsid w:val="006679F1"/>
    <w:rsid w:val="006705DE"/>
    <w:rsid w:val="006709D3"/>
    <w:rsid w:val="00671965"/>
    <w:rsid w:val="00671FE2"/>
    <w:rsid w:val="006721BC"/>
    <w:rsid w:val="00672279"/>
    <w:rsid w:val="0067279B"/>
    <w:rsid w:val="00673503"/>
    <w:rsid w:val="006739E3"/>
    <w:rsid w:val="00675ED0"/>
    <w:rsid w:val="00675F9D"/>
    <w:rsid w:val="00676BF2"/>
    <w:rsid w:val="006779DF"/>
    <w:rsid w:val="006826BE"/>
    <w:rsid w:val="00682DB1"/>
    <w:rsid w:val="006838B3"/>
    <w:rsid w:val="00684136"/>
    <w:rsid w:val="0068458F"/>
    <w:rsid w:val="00684772"/>
    <w:rsid w:val="006848C0"/>
    <w:rsid w:val="006850BE"/>
    <w:rsid w:val="006857AB"/>
    <w:rsid w:val="00685865"/>
    <w:rsid w:val="00685D58"/>
    <w:rsid w:val="00685E74"/>
    <w:rsid w:val="006868C8"/>
    <w:rsid w:val="0068795F"/>
    <w:rsid w:val="00687BB8"/>
    <w:rsid w:val="006903A2"/>
    <w:rsid w:val="00691650"/>
    <w:rsid w:val="006919A9"/>
    <w:rsid w:val="00692328"/>
    <w:rsid w:val="006930BA"/>
    <w:rsid w:val="006934E1"/>
    <w:rsid w:val="006941F9"/>
    <w:rsid w:val="0069436E"/>
    <w:rsid w:val="00694643"/>
    <w:rsid w:val="0069488C"/>
    <w:rsid w:val="00694A09"/>
    <w:rsid w:val="0069664F"/>
    <w:rsid w:val="006969E7"/>
    <w:rsid w:val="006A0497"/>
    <w:rsid w:val="006A0BBC"/>
    <w:rsid w:val="006A111E"/>
    <w:rsid w:val="006A130F"/>
    <w:rsid w:val="006A1E55"/>
    <w:rsid w:val="006A27EA"/>
    <w:rsid w:val="006A28A6"/>
    <w:rsid w:val="006A2BAC"/>
    <w:rsid w:val="006A3C9C"/>
    <w:rsid w:val="006A40C7"/>
    <w:rsid w:val="006A487B"/>
    <w:rsid w:val="006A7012"/>
    <w:rsid w:val="006A71D3"/>
    <w:rsid w:val="006A7E6E"/>
    <w:rsid w:val="006B0A75"/>
    <w:rsid w:val="006B17AA"/>
    <w:rsid w:val="006B22AE"/>
    <w:rsid w:val="006B4C77"/>
    <w:rsid w:val="006B58E6"/>
    <w:rsid w:val="006B5A12"/>
    <w:rsid w:val="006B5B49"/>
    <w:rsid w:val="006B5C75"/>
    <w:rsid w:val="006B652D"/>
    <w:rsid w:val="006B7C4A"/>
    <w:rsid w:val="006C019A"/>
    <w:rsid w:val="006C0D04"/>
    <w:rsid w:val="006C150E"/>
    <w:rsid w:val="006C16A9"/>
    <w:rsid w:val="006C1BCF"/>
    <w:rsid w:val="006C273B"/>
    <w:rsid w:val="006C2D8C"/>
    <w:rsid w:val="006C3691"/>
    <w:rsid w:val="006C37F2"/>
    <w:rsid w:val="006C426C"/>
    <w:rsid w:val="006C44E3"/>
    <w:rsid w:val="006C4A26"/>
    <w:rsid w:val="006C4F35"/>
    <w:rsid w:val="006C54B4"/>
    <w:rsid w:val="006C6C79"/>
    <w:rsid w:val="006C6DCF"/>
    <w:rsid w:val="006D1777"/>
    <w:rsid w:val="006D185A"/>
    <w:rsid w:val="006D1A45"/>
    <w:rsid w:val="006D1AF7"/>
    <w:rsid w:val="006D25A3"/>
    <w:rsid w:val="006D2BD6"/>
    <w:rsid w:val="006D3B5C"/>
    <w:rsid w:val="006D41DA"/>
    <w:rsid w:val="006D46D2"/>
    <w:rsid w:val="006D4FB2"/>
    <w:rsid w:val="006D5A37"/>
    <w:rsid w:val="006D5F11"/>
    <w:rsid w:val="006D6999"/>
    <w:rsid w:val="006D6C16"/>
    <w:rsid w:val="006D72AC"/>
    <w:rsid w:val="006E0784"/>
    <w:rsid w:val="006E0B3D"/>
    <w:rsid w:val="006E14E5"/>
    <w:rsid w:val="006E1CC6"/>
    <w:rsid w:val="006E1F73"/>
    <w:rsid w:val="006E274B"/>
    <w:rsid w:val="006E27FA"/>
    <w:rsid w:val="006E294A"/>
    <w:rsid w:val="006E2DE4"/>
    <w:rsid w:val="006E3FA4"/>
    <w:rsid w:val="006E4045"/>
    <w:rsid w:val="006E4BD0"/>
    <w:rsid w:val="006E52AA"/>
    <w:rsid w:val="006E57FC"/>
    <w:rsid w:val="006E5F7D"/>
    <w:rsid w:val="006E67AA"/>
    <w:rsid w:val="006E67FF"/>
    <w:rsid w:val="006E708E"/>
    <w:rsid w:val="006E7298"/>
    <w:rsid w:val="006E7716"/>
    <w:rsid w:val="006E7D09"/>
    <w:rsid w:val="006E7FA9"/>
    <w:rsid w:val="006F0920"/>
    <w:rsid w:val="006F0AC1"/>
    <w:rsid w:val="006F0CC5"/>
    <w:rsid w:val="006F0D15"/>
    <w:rsid w:val="006F2178"/>
    <w:rsid w:val="006F23E7"/>
    <w:rsid w:val="006F2BC5"/>
    <w:rsid w:val="006F2D7C"/>
    <w:rsid w:val="006F3791"/>
    <w:rsid w:val="006F37A5"/>
    <w:rsid w:val="006F3F01"/>
    <w:rsid w:val="006F463B"/>
    <w:rsid w:val="006F4E33"/>
    <w:rsid w:val="006F4ECB"/>
    <w:rsid w:val="006F52B4"/>
    <w:rsid w:val="006F6C50"/>
    <w:rsid w:val="007005A0"/>
    <w:rsid w:val="007009D4"/>
    <w:rsid w:val="007012D9"/>
    <w:rsid w:val="0070159C"/>
    <w:rsid w:val="007017F6"/>
    <w:rsid w:val="00701AC4"/>
    <w:rsid w:val="00701DEB"/>
    <w:rsid w:val="00702212"/>
    <w:rsid w:val="0070232C"/>
    <w:rsid w:val="00703F29"/>
    <w:rsid w:val="0070411F"/>
    <w:rsid w:val="0070471F"/>
    <w:rsid w:val="0070523B"/>
    <w:rsid w:val="00705792"/>
    <w:rsid w:val="00707ACA"/>
    <w:rsid w:val="00711419"/>
    <w:rsid w:val="0071176E"/>
    <w:rsid w:val="00711AB9"/>
    <w:rsid w:val="00711BE5"/>
    <w:rsid w:val="00712473"/>
    <w:rsid w:val="007124DD"/>
    <w:rsid w:val="00713327"/>
    <w:rsid w:val="00714C79"/>
    <w:rsid w:val="00714E65"/>
    <w:rsid w:val="007155B4"/>
    <w:rsid w:val="00715917"/>
    <w:rsid w:val="00716824"/>
    <w:rsid w:val="00716BDF"/>
    <w:rsid w:val="00720062"/>
    <w:rsid w:val="007205E7"/>
    <w:rsid w:val="00720792"/>
    <w:rsid w:val="00720B7B"/>
    <w:rsid w:val="00720C2A"/>
    <w:rsid w:val="007229A1"/>
    <w:rsid w:val="00723306"/>
    <w:rsid w:val="00725B36"/>
    <w:rsid w:val="00726B27"/>
    <w:rsid w:val="00727B84"/>
    <w:rsid w:val="00731C22"/>
    <w:rsid w:val="00731F82"/>
    <w:rsid w:val="007323E8"/>
    <w:rsid w:val="00732FBD"/>
    <w:rsid w:val="0073341D"/>
    <w:rsid w:val="0073347D"/>
    <w:rsid w:val="00734243"/>
    <w:rsid w:val="00734A6C"/>
    <w:rsid w:val="00737670"/>
    <w:rsid w:val="00740798"/>
    <w:rsid w:val="007412B5"/>
    <w:rsid w:val="0074171F"/>
    <w:rsid w:val="00741913"/>
    <w:rsid w:val="00743602"/>
    <w:rsid w:val="007445D7"/>
    <w:rsid w:val="007452C3"/>
    <w:rsid w:val="00745774"/>
    <w:rsid w:val="007457DE"/>
    <w:rsid w:val="00746BBC"/>
    <w:rsid w:val="0074796C"/>
    <w:rsid w:val="00747CF8"/>
    <w:rsid w:val="007502FD"/>
    <w:rsid w:val="00750357"/>
    <w:rsid w:val="00750E9E"/>
    <w:rsid w:val="00751F60"/>
    <w:rsid w:val="00752224"/>
    <w:rsid w:val="007525E1"/>
    <w:rsid w:val="00752B67"/>
    <w:rsid w:val="0075322B"/>
    <w:rsid w:val="007535F4"/>
    <w:rsid w:val="00754350"/>
    <w:rsid w:val="00754556"/>
    <w:rsid w:val="0075505C"/>
    <w:rsid w:val="00755469"/>
    <w:rsid w:val="007556F1"/>
    <w:rsid w:val="0075612A"/>
    <w:rsid w:val="0075632A"/>
    <w:rsid w:val="00756CE0"/>
    <w:rsid w:val="007570D1"/>
    <w:rsid w:val="00757B6C"/>
    <w:rsid w:val="007601A6"/>
    <w:rsid w:val="00760AB3"/>
    <w:rsid w:val="007622E0"/>
    <w:rsid w:val="00762829"/>
    <w:rsid w:val="00762848"/>
    <w:rsid w:val="007637CD"/>
    <w:rsid w:val="0076445E"/>
    <w:rsid w:val="00764E92"/>
    <w:rsid w:val="00765E42"/>
    <w:rsid w:val="00766463"/>
    <w:rsid w:val="007666F2"/>
    <w:rsid w:val="00766F94"/>
    <w:rsid w:val="00770709"/>
    <w:rsid w:val="00770911"/>
    <w:rsid w:val="00770EA5"/>
    <w:rsid w:val="007712A6"/>
    <w:rsid w:val="0077181E"/>
    <w:rsid w:val="0077287C"/>
    <w:rsid w:val="00772A4B"/>
    <w:rsid w:val="00773E3B"/>
    <w:rsid w:val="00774258"/>
    <w:rsid w:val="007747BB"/>
    <w:rsid w:val="00774A3E"/>
    <w:rsid w:val="00775A51"/>
    <w:rsid w:val="007762A7"/>
    <w:rsid w:val="00776C67"/>
    <w:rsid w:val="00776C79"/>
    <w:rsid w:val="00777152"/>
    <w:rsid w:val="0077727F"/>
    <w:rsid w:val="007774BE"/>
    <w:rsid w:val="0077770E"/>
    <w:rsid w:val="00781220"/>
    <w:rsid w:val="00781225"/>
    <w:rsid w:val="00781296"/>
    <w:rsid w:val="007827F1"/>
    <w:rsid w:val="00782963"/>
    <w:rsid w:val="00783883"/>
    <w:rsid w:val="00784214"/>
    <w:rsid w:val="00784DE4"/>
    <w:rsid w:val="00784ED6"/>
    <w:rsid w:val="007864E6"/>
    <w:rsid w:val="0078661F"/>
    <w:rsid w:val="00786A1A"/>
    <w:rsid w:val="00786E7F"/>
    <w:rsid w:val="00787A5B"/>
    <w:rsid w:val="007905A8"/>
    <w:rsid w:val="00790A01"/>
    <w:rsid w:val="0079134B"/>
    <w:rsid w:val="007917A3"/>
    <w:rsid w:val="007919F4"/>
    <w:rsid w:val="00792417"/>
    <w:rsid w:val="00792B64"/>
    <w:rsid w:val="00792BFF"/>
    <w:rsid w:val="00792D6D"/>
    <w:rsid w:val="0079320E"/>
    <w:rsid w:val="007939BF"/>
    <w:rsid w:val="00795220"/>
    <w:rsid w:val="00795BDB"/>
    <w:rsid w:val="00795C5D"/>
    <w:rsid w:val="00796A37"/>
    <w:rsid w:val="007972AF"/>
    <w:rsid w:val="00797503"/>
    <w:rsid w:val="0079757C"/>
    <w:rsid w:val="007976AA"/>
    <w:rsid w:val="007A06E8"/>
    <w:rsid w:val="007A09F9"/>
    <w:rsid w:val="007A0DA3"/>
    <w:rsid w:val="007A0F9F"/>
    <w:rsid w:val="007A0FBA"/>
    <w:rsid w:val="007A17A6"/>
    <w:rsid w:val="007A26BC"/>
    <w:rsid w:val="007A283F"/>
    <w:rsid w:val="007A3131"/>
    <w:rsid w:val="007A491F"/>
    <w:rsid w:val="007A4A1F"/>
    <w:rsid w:val="007A4CC1"/>
    <w:rsid w:val="007A612D"/>
    <w:rsid w:val="007A63D0"/>
    <w:rsid w:val="007B1A92"/>
    <w:rsid w:val="007B2567"/>
    <w:rsid w:val="007B373C"/>
    <w:rsid w:val="007B3E74"/>
    <w:rsid w:val="007B41AC"/>
    <w:rsid w:val="007B4B52"/>
    <w:rsid w:val="007B5F0B"/>
    <w:rsid w:val="007B632B"/>
    <w:rsid w:val="007B6438"/>
    <w:rsid w:val="007B66AF"/>
    <w:rsid w:val="007B78EF"/>
    <w:rsid w:val="007C05C0"/>
    <w:rsid w:val="007C0EC0"/>
    <w:rsid w:val="007C31C9"/>
    <w:rsid w:val="007C3BDE"/>
    <w:rsid w:val="007C3EF4"/>
    <w:rsid w:val="007C6C99"/>
    <w:rsid w:val="007C7029"/>
    <w:rsid w:val="007C7164"/>
    <w:rsid w:val="007C741C"/>
    <w:rsid w:val="007C75BA"/>
    <w:rsid w:val="007C7E35"/>
    <w:rsid w:val="007D0277"/>
    <w:rsid w:val="007D21AB"/>
    <w:rsid w:val="007D2953"/>
    <w:rsid w:val="007D2A73"/>
    <w:rsid w:val="007D2E35"/>
    <w:rsid w:val="007D2ED0"/>
    <w:rsid w:val="007D57FF"/>
    <w:rsid w:val="007D733F"/>
    <w:rsid w:val="007D73BE"/>
    <w:rsid w:val="007D7508"/>
    <w:rsid w:val="007D7DFB"/>
    <w:rsid w:val="007E0555"/>
    <w:rsid w:val="007E135D"/>
    <w:rsid w:val="007E220A"/>
    <w:rsid w:val="007E2913"/>
    <w:rsid w:val="007E30B6"/>
    <w:rsid w:val="007E3B7A"/>
    <w:rsid w:val="007E703C"/>
    <w:rsid w:val="007E73F5"/>
    <w:rsid w:val="007F0069"/>
    <w:rsid w:val="007F1094"/>
    <w:rsid w:val="007F1E6F"/>
    <w:rsid w:val="007F2C76"/>
    <w:rsid w:val="007F33B0"/>
    <w:rsid w:val="007F3981"/>
    <w:rsid w:val="007F45BE"/>
    <w:rsid w:val="007F5033"/>
    <w:rsid w:val="007F5114"/>
    <w:rsid w:val="007F5C7C"/>
    <w:rsid w:val="007F6538"/>
    <w:rsid w:val="007F7826"/>
    <w:rsid w:val="007F7F9B"/>
    <w:rsid w:val="00800D2E"/>
    <w:rsid w:val="00801331"/>
    <w:rsid w:val="00801BEE"/>
    <w:rsid w:val="00802759"/>
    <w:rsid w:val="008028CE"/>
    <w:rsid w:val="008032ED"/>
    <w:rsid w:val="0080352E"/>
    <w:rsid w:val="008037FE"/>
    <w:rsid w:val="00803BA1"/>
    <w:rsid w:val="00803C92"/>
    <w:rsid w:val="008047F9"/>
    <w:rsid w:val="00804A5F"/>
    <w:rsid w:val="00804C25"/>
    <w:rsid w:val="0080515D"/>
    <w:rsid w:val="00805F1F"/>
    <w:rsid w:val="008064FD"/>
    <w:rsid w:val="00806DBA"/>
    <w:rsid w:val="00807141"/>
    <w:rsid w:val="00807342"/>
    <w:rsid w:val="00807B13"/>
    <w:rsid w:val="008110CA"/>
    <w:rsid w:val="008120C9"/>
    <w:rsid w:val="008121C6"/>
    <w:rsid w:val="008127F6"/>
    <w:rsid w:val="00812F41"/>
    <w:rsid w:val="00812F58"/>
    <w:rsid w:val="008144D8"/>
    <w:rsid w:val="008144F7"/>
    <w:rsid w:val="008147C7"/>
    <w:rsid w:val="0081503E"/>
    <w:rsid w:val="008153B6"/>
    <w:rsid w:val="00815A38"/>
    <w:rsid w:val="008174B3"/>
    <w:rsid w:val="00817E55"/>
    <w:rsid w:val="008203D2"/>
    <w:rsid w:val="0082051B"/>
    <w:rsid w:val="0082140D"/>
    <w:rsid w:val="00821524"/>
    <w:rsid w:val="008228F7"/>
    <w:rsid w:val="00822D53"/>
    <w:rsid w:val="00823934"/>
    <w:rsid w:val="008240AB"/>
    <w:rsid w:val="0082491E"/>
    <w:rsid w:val="0082713A"/>
    <w:rsid w:val="00827333"/>
    <w:rsid w:val="00827437"/>
    <w:rsid w:val="00827695"/>
    <w:rsid w:val="00827977"/>
    <w:rsid w:val="00830E8A"/>
    <w:rsid w:val="008311CF"/>
    <w:rsid w:val="00831217"/>
    <w:rsid w:val="00831282"/>
    <w:rsid w:val="00831327"/>
    <w:rsid w:val="00832313"/>
    <w:rsid w:val="00832852"/>
    <w:rsid w:val="00832C70"/>
    <w:rsid w:val="008348F4"/>
    <w:rsid w:val="00834B98"/>
    <w:rsid w:val="00834EA2"/>
    <w:rsid w:val="008353F9"/>
    <w:rsid w:val="00835780"/>
    <w:rsid w:val="00835A75"/>
    <w:rsid w:val="00835FA3"/>
    <w:rsid w:val="008361B9"/>
    <w:rsid w:val="0083644E"/>
    <w:rsid w:val="008367C6"/>
    <w:rsid w:val="00837556"/>
    <w:rsid w:val="008375B5"/>
    <w:rsid w:val="00837C87"/>
    <w:rsid w:val="00837F4F"/>
    <w:rsid w:val="008404DD"/>
    <w:rsid w:val="008410FB"/>
    <w:rsid w:val="008418FE"/>
    <w:rsid w:val="008421B0"/>
    <w:rsid w:val="008432D2"/>
    <w:rsid w:val="008436EB"/>
    <w:rsid w:val="0084374E"/>
    <w:rsid w:val="008443F5"/>
    <w:rsid w:val="0084454B"/>
    <w:rsid w:val="00846263"/>
    <w:rsid w:val="00846C4E"/>
    <w:rsid w:val="00846EDE"/>
    <w:rsid w:val="008473C4"/>
    <w:rsid w:val="008500EE"/>
    <w:rsid w:val="0085054E"/>
    <w:rsid w:val="00852552"/>
    <w:rsid w:val="00853154"/>
    <w:rsid w:val="008532D9"/>
    <w:rsid w:val="00853B0B"/>
    <w:rsid w:val="0085464C"/>
    <w:rsid w:val="0085517C"/>
    <w:rsid w:val="00857F73"/>
    <w:rsid w:val="0086006B"/>
    <w:rsid w:val="00861534"/>
    <w:rsid w:val="008630FB"/>
    <w:rsid w:val="0086371C"/>
    <w:rsid w:val="008644E3"/>
    <w:rsid w:val="0086635F"/>
    <w:rsid w:val="00866475"/>
    <w:rsid w:val="00866514"/>
    <w:rsid w:val="008669BF"/>
    <w:rsid w:val="008669D5"/>
    <w:rsid w:val="00866E57"/>
    <w:rsid w:val="008673B3"/>
    <w:rsid w:val="00870619"/>
    <w:rsid w:val="00871500"/>
    <w:rsid w:val="0087191F"/>
    <w:rsid w:val="00871BB6"/>
    <w:rsid w:val="00872B78"/>
    <w:rsid w:val="00872E00"/>
    <w:rsid w:val="0087308E"/>
    <w:rsid w:val="008732CF"/>
    <w:rsid w:val="00873643"/>
    <w:rsid w:val="008740A3"/>
    <w:rsid w:val="008743F2"/>
    <w:rsid w:val="00875242"/>
    <w:rsid w:val="00875C2F"/>
    <w:rsid w:val="00876523"/>
    <w:rsid w:val="00876AA8"/>
    <w:rsid w:val="008779D9"/>
    <w:rsid w:val="00877A12"/>
    <w:rsid w:val="00877AE9"/>
    <w:rsid w:val="00877FE2"/>
    <w:rsid w:val="00882929"/>
    <w:rsid w:val="00882DBA"/>
    <w:rsid w:val="00883ABE"/>
    <w:rsid w:val="00887322"/>
    <w:rsid w:val="00890500"/>
    <w:rsid w:val="00890F33"/>
    <w:rsid w:val="00891541"/>
    <w:rsid w:val="0089178F"/>
    <w:rsid w:val="008922CA"/>
    <w:rsid w:val="00892888"/>
    <w:rsid w:val="00892ACE"/>
    <w:rsid w:val="00893219"/>
    <w:rsid w:val="0089347F"/>
    <w:rsid w:val="0089363A"/>
    <w:rsid w:val="0089369B"/>
    <w:rsid w:val="008938F2"/>
    <w:rsid w:val="00893AC4"/>
    <w:rsid w:val="0089438E"/>
    <w:rsid w:val="00894DEB"/>
    <w:rsid w:val="00895B99"/>
    <w:rsid w:val="00895E70"/>
    <w:rsid w:val="00896080"/>
    <w:rsid w:val="008961C1"/>
    <w:rsid w:val="0089623D"/>
    <w:rsid w:val="00896568"/>
    <w:rsid w:val="00896855"/>
    <w:rsid w:val="00896C81"/>
    <w:rsid w:val="00896D54"/>
    <w:rsid w:val="00896F1E"/>
    <w:rsid w:val="00896F9F"/>
    <w:rsid w:val="00897CCB"/>
    <w:rsid w:val="008A0DCF"/>
    <w:rsid w:val="008A0E05"/>
    <w:rsid w:val="008A17DE"/>
    <w:rsid w:val="008A1A69"/>
    <w:rsid w:val="008A20C5"/>
    <w:rsid w:val="008A3B36"/>
    <w:rsid w:val="008A3FD3"/>
    <w:rsid w:val="008A4049"/>
    <w:rsid w:val="008A5A0F"/>
    <w:rsid w:val="008A677D"/>
    <w:rsid w:val="008A6DC7"/>
    <w:rsid w:val="008B056E"/>
    <w:rsid w:val="008B1708"/>
    <w:rsid w:val="008B1A06"/>
    <w:rsid w:val="008B2290"/>
    <w:rsid w:val="008B2A62"/>
    <w:rsid w:val="008B2B9B"/>
    <w:rsid w:val="008B3215"/>
    <w:rsid w:val="008B38A7"/>
    <w:rsid w:val="008B3A1A"/>
    <w:rsid w:val="008B6746"/>
    <w:rsid w:val="008B6881"/>
    <w:rsid w:val="008B68B1"/>
    <w:rsid w:val="008B7B00"/>
    <w:rsid w:val="008C011D"/>
    <w:rsid w:val="008C0C61"/>
    <w:rsid w:val="008C0FBA"/>
    <w:rsid w:val="008C1C89"/>
    <w:rsid w:val="008C224F"/>
    <w:rsid w:val="008C347D"/>
    <w:rsid w:val="008C3F0D"/>
    <w:rsid w:val="008C42FE"/>
    <w:rsid w:val="008C4788"/>
    <w:rsid w:val="008C5167"/>
    <w:rsid w:val="008C61B1"/>
    <w:rsid w:val="008C6301"/>
    <w:rsid w:val="008C6FD3"/>
    <w:rsid w:val="008D0274"/>
    <w:rsid w:val="008D0CE8"/>
    <w:rsid w:val="008D0D4D"/>
    <w:rsid w:val="008D11B1"/>
    <w:rsid w:val="008D1A6B"/>
    <w:rsid w:val="008D26BF"/>
    <w:rsid w:val="008D36D6"/>
    <w:rsid w:val="008D3E39"/>
    <w:rsid w:val="008D4605"/>
    <w:rsid w:val="008D47E8"/>
    <w:rsid w:val="008D4F31"/>
    <w:rsid w:val="008D4FD7"/>
    <w:rsid w:val="008D5566"/>
    <w:rsid w:val="008D6696"/>
    <w:rsid w:val="008D7085"/>
    <w:rsid w:val="008D7913"/>
    <w:rsid w:val="008D7EE8"/>
    <w:rsid w:val="008E0CC8"/>
    <w:rsid w:val="008E11EB"/>
    <w:rsid w:val="008E1908"/>
    <w:rsid w:val="008E29EA"/>
    <w:rsid w:val="008E3359"/>
    <w:rsid w:val="008E3AAD"/>
    <w:rsid w:val="008E3D20"/>
    <w:rsid w:val="008E404F"/>
    <w:rsid w:val="008E42D4"/>
    <w:rsid w:val="008E477D"/>
    <w:rsid w:val="008E47D6"/>
    <w:rsid w:val="008E48DE"/>
    <w:rsid w:val="008E4C33"/>
    <w:rsid w:val="008E4E44"/>
    <w:rsid w:val="008E515C"/>
    <w:rsid w:val="008E5C4A"/>
    <w:rsid w:val="008E6CBD"/>
    <w:rsid w:val="008E7B6E"/>
    <w:rsid w:val="008F0080"/>
    <w:rsid w:val="008F012F"/>
    <w:rsid w:val="008F0669"/>
    <w:rsid w:val="008F07DA"/>
    <w:rsid w:val="008F22A0"/>
    <w:rsid w:val="008F2962"/>
    <w:rsid w:val="008F3767"/>
    <w:rsid w:val="008F3CD0"/>
    <w:rsid w:val="008F4265"/>
    <w:rsid w:val="008F42A8"/>
    <w:rsid w:val="008F4834"/>
    <w:rsid w:val="008F530D"/>
    <w:rsid w:val="008F6EEF"/>
    <w:rsid w:val="008F74CD"/>
    <w:rsid w:val="008F7848"/>
    <w:rsid w:val="00900446"/>
    <w:rsid w:val="009005BA"/>
    <w:rsid w:val="0090204B"/>
    <w:rsid w:val="00902841"/>
    <w:rsid w:val="00903351"/>
    <w:rsid w:val="00903BBF"/>
    <w:rsid w:val="00903BDE"/>
    <w:rsid w:val="00903DBA"/>
    <w:rsid w:val="0090439B"/>
    <w:rsid w:val="0090545E"/>
    <w:rsid w:val="009057AE"/>
    <w:rsid w:val="0090724D"/>
    <w:rsid w:val="009072B1"/>
    <w:rsid w:val="00907800"/>
    <w:rsid w:val="00907FC0"/>
    <w:rsid w:val="00910156"/>
    <w:rsid w:val="00910AF0"/>
    <w:rsid w:val="00910F3A"/>
    <w:rsid w:val="00911E19"/>
    <w:rsid w:val="00912687"/>
    <w:rsid w:val="00913791"/>
    <w:rsid w:val="009137F5"/>
    <w:rsid w:val="00915893"/>
    <w:rsid w:val="00916125"/>
    <w:rsid w:val="00917AAD"/>
    <w:rsid w:val="00917EF2"/>
    <w:rsid w:val="00917FC8"/>
    <w:rsid w:val="009204ED"/>
    <w:rsid w:val="00920822"/>
    <w:rsid w:val="00921076"/>
    <w:rsid w:val="009228EC"/>
    <w:rsid w:val="00923874"/>
    <w:rsid w:val="00924296"/>
    <w:rsid w:val="009244E6"/>
    <w:rsid w:val="00924BAA"/>
    <w:rsid w:val="00926E48"/>
    <w:rsid w:val="009274E4"/>
    <w:rsid w:val="00927CF6"/>
    <w:rsid w:val="00930979"/>
    <w:rsid w:val="0093144E"/>
    <w:rsid w:val="00931613"/>
    <w:rsid w:val="00931AAB"/>
    <w:rsid w:val="009320CE"/>
    <w:rsid w:val="009322CF"/>
    <w:rsid w:val="009323E1"/>
    <w:rsid w:val="00932C7E"/>
    <w:rsid w:val="0093435F"/>
    <w:rsid w:val="009343F3"/>
    <w:rsid w:val="00934C40"/>
    <w:rsid w:val="00934CFD"/>
    <w:rsid w:val="00934EAE"/>
    <w:rsid w:val="00935B2C"/>
    <w:rsid w:val="00937C9C"/>
    <w:rsid w:val="00940015"/>
    <w:rsid w:val="009403C2"/>
    <w:rsid w:val="009408FD"/>
    <w:rsid w:val="00941027"/>
    <w:rsid w:val="009415B0"/>
    <w:rsid w:val="00941D7E"/>
    <w:rsid w:val="00942557"/>
    <w:rsid w:val="0094261E"/>
    <w:rsid w:val="00942A4A"/>
    <w:rsid w:val="009445E0"/>
    <w:rsid w:val="00944D31"/>
    <w:rsid w:val="00944FC8"/>
    <w:rsid w:val="00946007"/>
    <w:rsid w:val="00946100"/>
    <w:rsid w:val="00946538"/>
    <w:rsid w:val="00946EB8"/>
    <w:rsid w:val="00947BF5"/>
    <w:rsid w:val="00947F5E"/>
    <w:rsid w:val="0095278D"/>
    <w:rsid w:val="009541C3"/>
    <w:rsid w:val="00954866"/>
    <w:rsid w:val="0095634D"/>
    <w:rsid w:val="00956C23"/>
    <w:rsid w:val="00957AEF"/>
    <w:rsid w:val="0096004D"/>
    <w:rsid w:val="00960507"/>
    <w:rsid w:val="009605B9"/>
    <w:rsid w:val="0096096D"/>
    <w:rsid w:val="00960D73"/>
    <w:rsid w:val="00961691"/>
    <w:rsid w:val="00962555"/>
    <w:rsid w:val="00962D38"/>
    <w:rsid w:val="00963E58"/>
    <w:rsid w:val="0096456B"/>
    <w:rsid w:val="009649F0"/>
    <w:rsid w:val="009650FC"/>
    <w:rsid w:val="00965702"/>
    <w:rsid w:val="00965DED"/>
    <w:rsid w:val="00966964"/>
    <w:rsid w:val="009670FD"/>
    <w:rsid w:val="00967FCC"/>
    <w:rsid w:val="009703D3"/>
    <w:rsid w:val="00970962"/>
    <w:rsid w:val="00970E63"/>
    <w:rsid w:val="009711E1"/>
    <w:rsid w:val="0097125A"/>
    <w:rsid w:val="009737F7"/>
    <w:rsid w:val="00973C51"/>
    <w:rsid w:val="00973E04"/>
    <w:rsid w:val="00974971"/>
    <w:rsid w:val="00975A78"/>
    <w:rsid w:val="00976F5A"/>
    <w:rsid w:val="00980A1F"/>
    <w:rsid w:val="00980B82"/>
    <w:rsid w:val="00981840"/>
    <w:rsid w:val="009819FB"/>
    <w:rsid w:val="00983440"/>
    <w:rsid w:val="00984407"/>
    <w:rsid w:val="009844D3"/>
    <w:rsid w:val="00984806"/>
    <w:rsid w:val="00985579"/>
    <w:rsid w:val="00985C33"/>
    <w:rsid w:val="00987660"/>
    <w:rsid w:val="0099223D"/>
    <w:rsid w:val="009929B6"/>
    <w:rsid w:val="009929D1"/>
    <w:rsid w:val="0099389D"/>
    <w:rsid w:val="00994526"/>
    <w:rsid w:val="00994FB3"/>
    <w:rsid w:val="009957D0"/>
    <w:rsid w:val="00995BCA"/>
    <w:rsid w:val="00996037"/>
    <w:rsid w:val="009971F5"/>
    <w:rsid w:val="00997865"/>
    <w:rsid w:val="00997E9B"/>
    <w:rsid w:val="00997F4A"/>
    <w:rsid w:val="009A012D"/>
    <w:rsid w:val="009A061C"/>
    <w:rsid w:val="009A06BD"/>
    <w:rsid w:val="009A0C23"/>
    <w:rsid w:val="009A13B4"/>
    <w:rsid w:val="009A18CB"/>
    <w:rsid w:val="009A20CA"/>
    <w:rsid w:val="009A22E7"/>
    <w:rsid w:val="009A2355"/>
    <w:rsid w:val="009A27F1"/>
    <w:rsid w:val="009A2D8B"/>
    <w:rsid w:val="009A31DC"/>
    <w:rsid w:val="009A3275"/>
    <w:rsid w:val="009A367F"/>
    <w:rsid w:val="009A40DF"/>
    <w:rsid w:val="009A440F"/>
    <w:rsid w:val="009A4748"/>
    <w:rsid w:val="009A4C4F"/>
    <w:rsid w:val="009A5229"/>
    <w:rsid w:val="009A5936"/>
    <w:rsid w:val="009A606B"/>
    <w:rsid w:val="009A6356"/>
    <w:rsid w:val="009A638D"/>
    <w:rsid w:val="009A6D04"/>
    <w:rsid w:val="009A6E20"/>
    <w:rsid w:val="009A7512"/>
    <w:rsid w:val="009B037C"/>
    <w:rsid w:val="009B0A34"/>
    <w:rsid w:val="009B0FA1"/>
    <w:rsid w:val="009B11A6"/>
    <w:rsid w:val="009B25A6"/>
    <w:rsid w:val="009B265D"/>
    <w:rsid w:val="009B2D9E"/>
    <w:rsid w:val="009B3178"/>
    <w:rsid w:val="009B3937"/>
    <w:rsid w:val="009B3C90"/>
    <w:rsid w:val="009B4200"/>
    <w:rsid w:val="009B44F3"/>
    <w:rsid w:val="009B53BC"/>
    <w:rsid w:val="009B5A99"/>
    <w:rsid w:val="009B5FB6"/>
    <w:rsid w:val="009B636D"/>
    <w:rsid w:val="009C0A0D"/>
    <w:rsid w:val="009C0AEE"/>
    <w:rsid w:val="009C1345"/>
    <w:rsid w:val="009C18A9"/>
    <w:rsid w:val="009C21C8"/>
    <w:rsid w:val="009C2931"/>
    <w:rsid w:val="009C2BEA"/>
    <w:rsid w:val="009C2EA1"/>
    <w:rsid w:val="009C316D"/>
    <w:rsid w:val="009C3755"/>
    <w:rsid w:val="009C4157"/>
    <w:rsid w:val="009C4634"/>
    <w:rsid w:val="009C4850"/>
    <w:rsid w:val="009C4F89"/>
    <w:rsid w:val="009C566B"/>
    <w:rsid w:val="009C575D"/>
    <w:rsid w:val="009C6910"/>
    <w:rsid w:val="009C7543"/>
    <w:rsid w:val="009D030B"/>
    <w:rsid w:val="009D1329"/>
    <w:rsid w:val="009D18B2"/>
    <w:rsid w:val="009D1B78"/>
    <w:rsid w:val="009D1C7B"/>
    <w:rsid w:val="009D25D0"/>
    <w:rsid w:val="009D2E4E"/>
    <w:rsid w:val="009D367B"/>
    <w:rsid w:val="009D48AB"/>
    <w:rsid w:val="009D6881"/>
    <w:rsid w:val="009E0059"/>
    <w:rsid w:val="009E0076"/>
    <w:rsid w:val="009E0BFA"/>
    <w:rsid w:val="009E3726"/>
    <w:rsid w:val="009E3D5A"/>
    <w:rsid w:val="009E4148"/>
    <w:rsid w:val="009E4384"/>
    <w:rsid w:val="009E52D3"/>
    <w:rsid w:val="009E55C2"/>
    <w:rsid w:val="009E6383"/>
    <w:rsid w:val="009E63AD"/>
    <w:rsid w:val="009E691C"/>
    <w:rsid w:val="009E73CB"/>
    <w:rsid w:val="009E786C"/>
    <w:rsid w:val="009E7C31"/>
    <w:rsid w:val="009F0032"/>
    <w:rsid w:val="009F0789"/>
    <w:rsid w:val="009F0D0D"/>
    <w:rsid w:val="009F20B4"/>
    <w:rsid w:val="009F2485"/>
    <w:rsid w:val="009F2684"/>
    <w:rsid w:val="009F2A57"/>
    <w:rsid w:val="009F2A5D"/>
    <w:rsid w:val="009F2F60"/>
    <w:rsid w:val="009F4127"/>
    <w:rsid w:val="009F4168"/>
    <w:rsid w:val="009F61DF"/>
    <w:rsid w:val="009F6BDD"/>
    <w:rsid w:val="009F6C31"/>
    <w:rsid w:val="009F6CAD"/>
    <w:rsid w:val="00A00072"/>
    <w:rsid w:val="00A00748"/>
    <w:rsid w:val="00A00760"/>
    <w:rsid w:val="00A02A43"/>
    <w:rsid w:val="00A034C5"/>
    <w:rsid w:val="00A038F1"/>
    <w:rsid w:val="00A045E8"/>
    <w:rsid w:val="00A04A3C"/>
    <w:rsid w:val="00A05260"/>
    <w:rsid w:val="00A061DB"/>
    <w:rsid w:val="00A06322"/>
    <w:rsid w:val="00A06729"/>
    <w:rsid w:val="00A0744F"/>
    <w:rsid w:val="00A10C92"/>
    <w:rsid w:val="00A10CD1"/>
    <w:rsid w:val="00A11563"/>
    <w:rsid w:val="00A11D32"/>
    <w:rsid w:val="00A1240A"/>
    <w:rsid w:val="00A125A3"/>
    <w:rsid w:val="00A131AA"/>
    <w:rsid w:val="00A13232"/>
    <w:rsid w:val="00A13E9D"/>
    <w:rsid w:val="00A13FFB"/>
    <w:rsid w:val="00A14058"/>
    <w:rsid w:val="00A1479C"/>
    <w:rsid w:val="00A150B0"/>
    <w:rsid w:val="00A15365"/>
    <w:rsid w:val="00A153C3"/>
    <w:rsid w:val="00A1543B"/>
    <w:rsid w:val="00A159CB"/>
    <w:rsid w:val="00A15DC5"/>
    <w:rsid w:val="00A1639E"/>
    <w:rsid w:val="00A1696F"/>
    <w:rsid w:val="00A2093B"/>
    <w:rsid w:val="00A228F4"/>
    <w:rsid w:val="00A229F0"/>
    <w:rsid w:val="00A2364F"/>
    <w:rsid w:val="00A23AC3"/>
    <w:rsid w:val="00A2434D"/>
    <w:rsid w:val="00A24426"/>
    <w:rsid w:val="00A24634"/>
    <w:rsid w:val="00A25154"/>
    <w:rsid w:val="00A26BBC"/>
    <w:rsid w:val="00A27347"/>
    <w:rsid w:val="00A30A37"/>
    <w:rsid w:val="00A31B19"/>
    <w:rsid w:val="00A31E0D"/>
    <w:rsid w:val="00A32B13"/>
    <w:rsid w:val="00A32B4D"/>
    <w:rsid w:val="00A32B52"/>
    <w:rsid w:val="00A330DB"/>
    <w:rsid w:val="00A330F3"/>
    <w:rsid w:val="00A33806"/>
    <w:rsid w:val="00A33E75"/>
    <w:rsid w:val="00A34EDC"/>
    <w:rsid w:val="00A35203"/>
    <w:rsid w:val="00A3638B"/>
    <w:rsid w:val="00A36C29"/>
    <w:rsid w:val="00A3756E"/>
    <w:rsid w:val="00A37846"/>
    <w:rsid w:val="00A40AD1"/>
    <w:rsid w:val="00A418CC"/>
    <w:rsid w:val="00A419AC"/>
    <w:rsid w:val="00A41BC5"/>
    <w:rsid w:val="00A41FFE"/>
    <w:rsid w:val="00A424B5"/>
    <w:rsid w:val="00A43140"/>
    <w:rsid w:val="00A4321D"/>
    <w:rsid w:val="00A43904"/>
    <w:rsid w:val="00A441F3"/>
    <w:rsid w:val="00A44D1E"/>
    <w:rsid w:val="00A44F50"/>
    <w:rsid w:val="00A45469"/>
    <w:rsid w:val="00A4557D"/>
    <w:rsid w:val="00A456C0"/>
    <w:rsid w:val="00A457AE"/>
    <w:rsid w:val="00A507ED"/>
    <w:rsid w:val="00A51761"/>
    <w:rsid w:val="00A53224"/>
    <w:rsid w:val="00A54176"/>
    <w:rsid w:val="00A54503"/>
    <w:rsid w:val="00A54757"/>
    <w:rsid w:val="00A5495E"/>
    <w:rsid w:val="00A54C6B"/>
    <w:rsid w:val="00A55117"/>
    <w:rsid w:val="00A551AF"/>
    <w:rsid w:val="00A55A4A"/>
    <w:rsid w:val="00A55B68"/>
    <w:rsid w:val="00A55C0E"/>
    <w:rsid w:val="00A56B9E"/>
    <w:rsid w:val="00A57A36"/>
    <w:rsid w:val="00A604F3"/>
    <w:rsid w:val="00A6263D"/>
    <w:rsid w:val="00A62990"/>
    <w:rsid w:val="00A633F2"/>
    <w:rsid w:val="00A63465"/>
    <w:rsid w:val="00A636B8"/>
    <w:rsid w:val="00A64818"/>
    <w:rsid w:val="00A64B0A"/>
    <w:rsid w:val="00A6582C"/>
    <w:rsid w:val="00A6692E"/>
    <w:rsid w:val="00A66F3D"/>
    <w:rsid w:val="00A67646"/>
    <w:rsid w:val="00A67B68"/>
    <w:rsid w:val="00A70110"/>
    <w:rsid w:val="00A7038A"/>
    <w:rsid w:val="00A717A1"/>
    <w:rsid w:val="00A731BD"/>
    <w:rsid w:val="00A73471"/>
    <w:rsid w:val="00A7396D"/>
    <w:rsid w:val="00A7562C"/>
    <w:rsid w:val="00A75CF0"/>
    <w:rsid w:val="00A75F72"/>
    <w:rsid w:val="00A76D04"/>
    <w:rsid w:val="00A77855"/>
    <w:rsid w:val="00A77AA4"/>
    <w:rsid w:val="00A803B1"/>
    <w:rsid w:val="00A803BB"/>
    <w:rsid w:val="00A80B02"/>
    <w:rsid w:val="00A814AA"/>
    <w:rsid w:val="00A815AF"/>
    <w:rsid w:val="00A820EB"/>
    <w:rsid w:val="00A82A64"/>
    <w:rsid w:val="00A82D36"/>
    <w:rsid w:val="00A82F3C"/>
    <w:rsid w:val="00A8405D"/>
    <w:rsid w:val="00A841F4"/>
    <w:rsid w:val="00A84907"/>
    <w:rsid w:val="00A84D3F"/>
    <w:rsid w:val="00A854C7"/>
    <w:rsid w:val="00A9073D"/>
    <w:rsid w:val="00A90B7F"/>
    <w:rsid w:val="00A91533"/>
    <w:rsid w:val="00A919B7"/>
    <w:rsid w:val="00A91A10"/>
    <w:rsid w:val="00A91B2D"/>
    <w:rsid w:val="00A9241C"/>
    <w:rsid w:val="00A92E4D"/>
    <w:rsid w:val="00A9313E"/>
    <w:rsid w:val="00A933C1"/>
    <w:rsid w:val="00A933FD"/>
    <w:rsid w:val="00A9362B"/>
    <w:rsid w:val="00A936EB"/>
    <w:rsid w:val="00A94619"/>
    <w:rsid w:val="00A950B4"/>
    <w:rsid w:val="00A956D0"/>
    <w:rsid w:val="00A95898"/>
    <w:rsid w:val="00A95F1E"/>
    <w:rsid w:val="00A95F60"/>
    <w:rsid w:val="00A95F99"/>
    <w:rsid w:val="00A96D0C"/>
    <w:rsid w:val="00AA0800"/>
    <w:rsid w:val="00AA0853"/>
    <w:rsid w:val="00AA1B4D"/>
    <w:rsid w:val="00AA254D"/>
    <w:rsid w:val="00AA308E"/>
    <w:rsid w:val="00AA34F0"/>
    <w:rsid w:val="00AA37DE"/>
    <w:rsid w:val="00AA3E2A"/>
    <w:rsid w:val="00AA3E5B"/>
    <w:rsid w:val="00AA455F"/>
    <w:rsid w:val="00AA4663"/>
    <w:rsid w:val="00AA5081"/>
    <w:rsid w:val="00AA5A7B"/>
    <w:rsid w:val="00AA5D86"/>
    <w:rsid w:val="00AA6D5D"/>
    <w:rsid w:val="00AA6D83"/>
    <w:rsid w:val="00AA6E7F"/>
    <w:rsid w:val="00AA6F06"/>
    <w:rsid w:val="00AA7277"/>
    <w:rsid w:val="00AA7C3E"/>
    <w:rsid w:val="00AB0DCC"/>
    <w:rsid w:val="00AB1D76"/>
    <w:rsid w:val="00AB20BA"/>
    <w:rsid w:val="00AB25CA"/>
    <w:rsid w:val="00AB2DF1"/>
    <w:rsid w:val="00AB2F63"/>
    <w:rsid w:val="00AB32AF"/>
    <w:rsid w:val="00AB32FA"/>
    <w:rsid w:val="00AB40CA"/>
    <w:rsid w:val="00AB44EE"/>
    <w:rsid w:val="00AB49BD"/>
    <w:rsid w:val="00AB4BE7"/>
    <w:rsid w:val="00AB517A"/>
    <w:rsid w:val="00AB5233"/>
    <w:rsid w:val="00AB5731"/>
    <w:rsid w:val="00AB5BD6"/>
    <w:rsid w:val="00AB5EF1"/>
    <w:rsid w:val="00AB5F23"/>
    <w:rsid w:val="00AB60FC"/>
    <w:rsid w:val="00AB683D"/>
    <w:rsid w:val="00AB6CDE"/>
    <w:rsid w:val="00AB706F"/>
    <w:rsid w:val="00AB7AD5"/>
    <w:rsid w:val="00AB7DD8"/>
    <w:rsid w:val="00AB7ECD"/>
    <w:rsid w:val="00AC084B"/>
    <w:rsid w:val="00AC28DC"/>
    <w:rsid w:val="00AC28ED"/>
    <w:rsid w:val="00AC48C3"/>
    <w:rsid w:val="00AC6040"/>
    <w:rsid w:val="00AC60B4"/>
    <w:rsid w:val="00AC6C0B"/>
    <w:rsid w:val="00AC7226"/>
    <w:rsid w:val="00AC75B2"/>
    <w:rsid w:val="00AD000D"/>
    <w:rsid w:val="00AD03AE"/>
    <w:rsid w:val="00AD05E3"/>
    <w:rsid w:val="00AD08A6"/>
    <w:rsid w:val="00AD1D2D"/>
    <w:rsid w:val="00AD2D03"/>
    <w:rsid w:val="00AD33F2"/>
    <w:rsid w:val="00AD35F4"/>
    <w:rsid w:val="00AD3655"/>
    <w:rsid w:val="00AD3972"/>
    <w:rsid w:val="00AD3D7F"/>
    <w:rsid w:val="00AD3FAF"/>
    <w:rsid w:val="00AD5801"/>
    <w:rsid w:val="00AD5E21"/>
    <w:rsid w:val="00AD62AA"/>
    <w:rsid w:val="00AD67EF"/>
    <w:rsid w:val="00AD7789"/>
    <w:rsid w:val="00AE1C49"/>
    <w:rsid w:val="00AE280F"/>
    <w:rsid w:val="00AE30EB"/>
    <w:rsid w:val="00AE3F69"/>
    <w:rsid w:val="00AE4DF9"/>
    <w:rsid w:val="00AE5696"/>
    <w:rsid w:val="00AE5C9B"/>
    <w:rsid w:val="00AE7B53"/>
    <w:rsid w:val="00AE7FB4"/>
    <w:rsid w:val="00AF08B5"/>
    <w:rsid w:val="00AF294C"/>
    <w:rsid w:val="00AF2B3B"/>
    <w:rsid w:val="00AF3911"/>
    <w:rsid w:val="00AF3AAD"/>
    <w:rsid w:val="00AF4787"/>
    <w:rsid w:val="00AF4B64"/>
    <w:rsid w:val="00AF521E"/>
    <w:rsid w:val="00AF5D2D"/>
    <w:rsid w:val="00AF5E25"/>
    <w:rsid w:val="00AF6140"/>
    <w:rsid w:val="00AF6F10"/>
    <w:rsid w:val="00AF72B7"/>
    <w:rsid w:val="00AF7317"/>
    <w:rsid w:val="00B00A09"/>
    <w:rsid w:val="00B01D07"/>
    <w:rsid w:val="00B01E16"/>
    <w:rsid w:val="00B0207E"/>
    <w:rsid w:val="00B03411"/>
    <w:rsid w:val="00B039FC"/>
    <w:rsid w:val="00B045CF"/>
    <w:rsid w:val="00B04D52"/>
    <w:rsid w:val="00B04D71"/>
    <w:rsid w:val="00B0502A"/>
    <w:rsid w:val="00B062EC"/>
    <w:rsid w:val="00B06844"/>
    <w:rsid w:val="00B06B1C"/>
    <w:rsid w:val="00B1040F"/>
    <w:rsid w:val="00B11C2B"/>
    <w:rsid w:val="00B122E4"/>
    <w:rsid w:val="00B12703"/>
    <w:rsid w:val="00B12B29"/>
    <w:rsid w:val="00B12FCD"/>
    <w:rsid w:val="00B137EE"/>
    <w:rsid w:val="00B139EA"/>
    <w:rsid w:val="00B148F5"/>
    <w:rsid w:val="00B15D32"/>
    <w:rsid w:val="00B171B8"/>
    <w:rsid w:val="00B20AFB"/>
    <w:rsid w:val="00B20DAA"/>
    <w:rsid w:val="00B212C7"/>
    <w:rsid w:val="00B21475"/>
    <w:rsid w:val="00B21B89"/>
    <w:rsid w:val="00B2240B"/>
    <w:rsid w:val="00B2290B"/>
    <w:rsid w:val="00B22A88"/>
    <w:rsid w:val="00B251B7"/>
    <w:rsid w:val="00B25E31"/>
    <w:rsid w:val="00B26505"/>
    <w:rsid w:val="00B267C9"/>
    <w:rsid w:val="00B26F09"/>
    <w:rsid w:val="00B2711F"/>
    <w:rsid w:val="00B278AA"/>
    <w:rsid w:val="00B27B79"/>
    <w:rsid w:val="00B27C00"/>
    <w:rsid w:val="00B27C53"/>
    <w:rsid w:val="00B27FDA"/>
    <w:rsid w:val="00B30A61"/>
    <w:rsid w:val="00B314FE"/>
    <w:rsid w:val="00B31F20"/>
    <w:rsid w:val="00B3354A"/>
    <w:rsid w:val="00B33911"/>
    <w:rsid w:val="00B34006"/>
    <w:rsid w:val="00B3458F"/>
    <w:rsid w:val="00B345C6"/>
    <w:rsid w:val="00B35277"/>
    <w:rsid w:val="00B35554"/>
    <w:rsid w:val="00B35DC0"/>
    <w:rsid w:val="00B35EB1"/>
    <w:rsid w:val="00B35ED2"/>
    <w:rsid w:val="00B40979"/>
    <w:rsid w:val="00B4145E"/>
    <w:rsid w:val="00B417E6"/>
    <w:rsid w:val="00B42F58"/>
    <w:rsid w:val="00B4328B"/>
    <w:rsid w:val="00B43471"/>
    <w:rsid w:val="00B43E68"/>
    <w:rsid w:val="00B442B4"/>
    <w:rsid w:val="00B44AF1"/>
    <w:rsid w:val="00B4552A"/>
    <w:rsid w:val="00B4698B"/>
    <w:rsid w:val="00B46AA8"/>
    <w:rsid w:val="00B470B2"/>
    <w:rsid w:val="00B50053"/>
    <w:rsid w:val="00B502E2"/>
    <w:rsid w:val="00B504BF"/>
    <w:rsid w:val="00B50C40"/>
    <w:rsid w:val="00B51549"/>
    <w:rsid w:val="00B516B1"/>
    <w:rsid w:val="00B51832"/>
    <w:rsid w:val="00B51C0C"/>
    <w:rsid w:val="00B524AD"/>
    <w:rsid w:val="00B5271C"/>
    <w:rsid w:val="00B52763"/>
    <w:rsid w:val="00B528D1"/>
    <w:rsid w:val="00B5307A"/>
    <w:rsid w:val="00B53207"/>
    <w:rsid w:val="00B5336F"/>
    <w:rsid w:val="00B5338D"/>
    <w:rsid w:val="00B536B2"/>
    <w:rsid w:val="00B5383B"/>
    <w:rsid w:val="00B538E8"/>
    <w:rsid w:val="00B5429F"/>
    <w:rsid w:val="00B55484"/>
    <w:rsid w:val="00B558E4"/>
    <w:rsid w:val="00B561FF"/>
    <w:rsid w:val="00B56D8A"/>
    <w:rsid w:val="00B57708"/>
    <w:rsid w:val="00B60DF1"/>
    <w:rsid w:val="00B617E9"/>
    <w:rsid w:val="00B62829"/>
    <w:rsid w:val="00B6287D"/>
    <w:rsid w:val="00B62A4E"/>
    <w:rsid w:val="00B6305D"/>
    <w:rsid w:val="00B630FC"/>
    <w:rsid w:val="00B63B85"/>
    <w:rsid w:val="00B63CF5"/>
    <w:rsid w:val="00B64471"/>
    <w:rsid w:val="00B658F2"/>
    <w:rsid w:val="00B66AE4"/>
    <w:rsid w:val="00B66E7D"/>
    <w:rsid w:val="00B6735D"/>
    <w:rsid w:val="00B673A9"/>
    <w:rsid w:val="00B67E1B"/>
    <w:rsid w:val="00B70220"/>
    <w:rsid w:val="00B7099F"/>
    <w:rsid w:val="00B70C3F"/>
    <w:rsid w:val="00B7255C"/>
    <w:rsid w:val="00B72E2E"/>
    <w:rsid w:val="00B7367A"/>
    <w:rsid w:val="00B73A11"/>
    <w:rsid w:val="00B73C4F"/>
    <w:rsid w:val="00B741E3"/>
    <w:rsid w:val="00B74882"/>
    <w:rsid w:val="00B749F8"/>
    <w:rsid w:val="00B75B50"/>
    <w:rsid w:val="00B75C35"/>
    <w:rsid w:val="00B77C03"/>
    <w:rsid w:val="00B77F20"/>
    <w:rsid w:val="00B80570"/>
    <w:rsid w:val="00B80D4A"/>
    <w:rsid w:val="00B82175"/>
    <w:rsid w:val="00B8293D"/>
    <w:rsid w:val="00B8310A"/>
    <w:rsid w:val="00B83B5E"/>
    <w:rsid w:val="00B83EE9"/>
    <w:rsid w:val="00B84126"/>
    <w:rsid w:val="00B8460B"/>
    <w:rsid w:val="00B84A36"/>
    <w:rsid w:val="00B855AE"/>
    <w:rsid w:val="00B855C6"/>
    <w:rsid w:val="00B8662F"/>
    <w:rsid w:val="00B86667"/>
    <w:rsid w:val="00B87492"/>
    <w:rsid w:val="00B87BAB"/>
    <w:rsid w:val="00B90100"/>
    <w:rsid w:val="00B90273"/>
    <w:rsid w:val="00B90622"/>
    <w:rsid w:val="00B908AB"/>
    <w:rsid w:val="00B90CE5"/>
    <w:rsid w:val="00B91A96"/>
    <w:rsid w:val="00B91DB0"/>
    <w:rsid w:val="00B92E80"/>
    <w:rsid w:val="00B93906"/>
    <w:rsid w:val="00B94335"/>
    <w:rsid w:val="00B94789"/>
    <w:rsid w:val="00B94F95"/>
    <w:rsid w:val="00B95198"/>
    <w:rsid w:val="00B953AA"/>
    <w:rsid w:val="00B9688D"/>
    <w:rsid w:val="00B97D8F"/>
    <w:rsid w:val="00BA03A9"/>
    <w:rsid w:val="00BA1B6E"/>
    <w:rsid w:val="00BA2311"/>
    <w:rsid w:val="00BA34D9"/>
    <w:rsid w:val="00BA3C06"/>
    <w:rsid w:val="00BA3D84"/>
    <w:rsid w:val="00BA3FD4"/>
    <w:rsid w:val="00BA4F6E"/>
    <w:rsid w:val="00BA5252"/>
    <w:rsid w:val="00BA650A"/>
    <w:rsid w:val="00BA704C"/>
    <w:rsid w:val="00BA7079"/>
    <w:rsid w:val="00BA75E7"/>
    <w:rsid w:val="00BB093D"/>
    <w:rsid w:val="00BB19E9"/>
    <w:rsid w:val="00BB207A"/>
    <w:rsid w:val="00BB289B"/>
    <w:rsid w:val="00BB297E"/>
    <w:rsid w:val="00BB2BA1"/>
    <w:rsid w:val="00BB2BD7"/>
    <w:rsid w:val="00BB31A5"/>
    <w:rsid w:val="00BB32F4"/>
    <w:rsid w:val="00BB34AA"/>
    <w:rsid w:val="00BB3766"/>
    <w:rsid w:val="00BB3F39"/>
    <w:rsid w:val="00BB4B34"/>
    <w:rsid w:val="00BB508E"/>
    <w:rsid w:val="00BB5657"/>
    <w:rsid w:val="00BB68EC"/>
    <w:rsid w:val="00BB7188"/>
    <w:rsid w:val="00BB792C"/>
    <w:rsid w:val="00BC027A"/>
    <w:rsid w:val="00BC0C86"/>
    <w:rsid w:val="00BC0E34"/>
    <w:rsid w:val="00BC177B"/>
    <w:rsid w:val="00BC3D56"/>
    <w:rsid w:val="00BC4E27"/>
    <w:rsid w:val="00BC5018"/>
    <w:rsid w:val="00BC5596"/>
    <w:rsid w:val="00BC6CEE"/>
    <w:rsid w:val="00BC6F61"/>
    <w:rsid w:val="00BC750D"/>
    <w:rsid w:val="00BC7EE9"/>
    <w:rsid w:val="00BD071B"/>
    <w:rsid w:val="00BD0858"/>
    <w:rsid w:val="00BD098B"/>
    <w:rsid w:val="00BD0C72"/>
    <w:rsid w:val="00BD212E"/>
    <w:rsid w:val="00BD36D5"/>
    <w:rsid w:val="00BD39ED"/>
    <w:rsid w:val="00BD3A80"/>
    <w:rsid w:val="00BD46A7"/>
    <w:rsid w:val="00BD47D0"/>
    <w:rsid w:val="00BD4ECB"/>
    <w:rsid w:val="00BD555A"/>
    <w:rsid w:val="00BD5DAC"/>
    <w:rsid w:val="00BD649B"/>
    <w:rsid w:val="00BD682F"/>
    <w:rsid w:val="00BD7BF2"/>
    <w:rsid w:val="00BD7ED3"/>
    <w:rsid w:val="00BE078B"/>
    <w:rsid w:val="00BE0A84"/>
    <w:rsid w:val="00BE1989"/>
    <w:rsid w:val="00BE2636"/>
    <w:rsid w:val="00BE29FB"/>
    <w:rsid w:val="00BE302B"/>
    <w:rsid w:val="00BE4727"/>
    <w:rsid w:val="00BE486C"/>
    <w:rsid w:val="00BE4F9A"/>
    <w:rsid w:val="00BE6B2A"/>
    <w:rsid w:val="00BE7843"/>
    <w:rsid w:val="00BF0530"/>
    <w:rsid w:val="00BF0E9F"/>
    <w:rsid w:val="00BF1CD7"/>
    <w:rsid w:val="00BF1E52"/>
    <w:rsid w:val="00BF20AC"/>
    <w:rsid w:val="00BF2EDE"/>
    <w:rsid w:val="00BF3B6A"/>
    <w:rsid w:val="00BF3D9A"/>
    <w:rsid w:val="00BF3E86"/>
    <w:rsid w:val="00BF3F2A"/>
    <w:rsid w:val="00BF5ED2"/>
    <w:rsid w:val="00BF7686"/>
    <w:rsid w:val="00BF76D4"/>
    <w:rsid w:val="00C0036E"/>
    <w:rsid w:val="00C00CE8"/>
    <w:rsid w:val="00C00E66"/>
    <w:rsid w:val="00C01086"/>
    <w:rsid w:val="00C01253"/>
    <w:rsid w:val="00C01302"/>
    <w:rsid w:val="00C01564"/>
    <w:rsid w:val="00C0165B"/>
    <w:rsid w:val="00C01AF4"/>
    <w:rsid w:val="00C01EDC"/>
    <w:rsid w:val="00C02233"/>
    <w:rsid w:val="00C02706"/>
    <w:rsid w:val="00C0275B"/>
    <w:rsid w:val="00C02AEC"/>
    <w:rsid w:val="00C03B73"/>
    <w:rsid w:val="00C046B5"/>
    <w:rsid w:val="00C063BF"/>
    <w:rsid w:val="00C06F25"/>
    <w:rsid w:val="00C077B3"/>
    <w:rsid w:val="00C07E54"/>
    <w:rsid w:val="00C11871"/>
    <w:rsid w:val="00C11E20"/>
    <w:rsid w:val="00C11F06"/>
    <w:rsid w:val="00C1389F"/>
    <w:rsid w:val="00C14159"/>
    <w:rsid w:val="00C150DB"/>
    <w:rsid w:val="00C15599"/>
    <w:rsid w:val="00C155B8"/>
    <w:rsid w:val="00C1641D"/>
    <w:rsid w:val="00C17660"/>
    <w:rsid w:val="00C22EDF"/>
    <w:rsid w:val="00C233BD"/>
    <w:rsid w:val="00C24232"/>
    <w:rsid w:val="00C25D4A"/>
    <w:rsid w:val="00C26EF9"/>
    <w:rsid w:val="00C27C3D"/>
    <w:rsid w:val="00C27C8D"/>
    <w:rsid w:val="00C3061D"/>
    <w:rsid w:val="00C307FE"/>
    <w:rsid w:val="00C3080E"/>
    <w:rsid w:val="00C3186A"/>
    <w:rsid w:val="00C3198F"/>
    <w:rsid w:val="00C31B7F"/>
    <w:rsid w:val="00C32CE2"/>
    <w:rsid w:val="00C3337B"/>
    <w:rsid w:val="00C334F3"/>
    <w:rsid w:val="00C3351C"/>
    <w:rsid w:val="00C3373C"/>
    <w:rsid w:val="00C33D62"/>
    <w:rsid w:val="00C34BE6"/>
    <w:rsid w:val="00C35385"/>
    <w:rsid w:val="00C35C20"/>
    <w:rsid w:val="00C3690A"/>
    <w:rsid w:val="00C37AF3"/>
    <w:rsid w:val="00C405F0"/>
    <w:rsid w:val="00C4078A"/>
    <w:rsid w:val="00C41A30"/>
    <w:rsid w:val="00C42496"/>
    <w:rsid w:val="00C42A3F"/>
    <w:rsid w:val="00C43E2E"/>
    <w:rsid w:val="00C441C3"/>
    <w:rsid w:val="00C4439C"/>
    <w:rsid w:val="00C443F3"/>
    <w:rsid w:val="00C44D25"/>
    <w:rsid w:val="00C45762"/>
    <w:rsid w:val="00C45A1D"/>
    <w:rsid w:val="00C45F1D"/>
    <w:rsid w:val="00C464F4"/>
    <w:rsid w:val="00C466E8"/>
    <w:rsid w:val="00C469A8"/>
    <w:rsid w:val="00C46B90"/>
    <w:rsid w:val="00C4715C"/>
    <w:rsid w:val="00C471A7"/>
    <w:rsid w:val="00C5000E"/>
    <w:rsid w:val="00C50270"/>
    <w:rsid w:val="00C509A4"/>
    <w:rsid w:val="00C51430"/>
    <w:rsid w:val="00C52B75"/>
    <w:rsid w:val="00C52EB2"/>
    <w:rsid w:val="00C52FDF"/>
    <w:rsid w:val="00C53ED9"/>
    <w:rsid w:val="00C5485B"/>
    <w:rsid w:val="00C55B94"/>
    <w:rsid w:val="00C55FB4"/>
    <w:rsid w:val="00C561CA"/>
    <w:rsid w:val="00C56529"/>
    <w:rsid w:val="00C56CA0"/>
    <w:rsid w:val="00C576C2"/>
    <w:rsid w:val="00C57782"/>
    <w:rsid w:val="00C6069E"/>
    <w:rsid w:val="00C60DA9"/>
    <w:rsid w:val="00C619FC"/>
    <w:rsid w:val="00C61A98"/>
    <w:rsid w:val="00C6270B"/>
    <w:rsid w:val="00C62BC9"/>
    <w:rsid w:val="00C63697"/>
    <w:rsid w:val="00C63D48"/>
    <w:rsid w:val="00C64651"/>
    <w:rsid w:val="00C64841"/>
    <w:rsid w:val="00C66D04"/>
    <w:rsid w:val="00C66FEB"/>
    <w:rsid w:val="00C67AC3"/>
    <w:rsid w:val="00C701CD"/>
    <w:rsid w:val="00C702E1"/>
    <w:rsid w:val="00C70BB4"/>
    <w:rsid w:val="00C711D1"/>
    <w:rsid w:val="00C72181"/>
    <w:rsid w:val="00C72BDF"/>
    <w:rsid w:val="00C7314F"/>
    <w:rsid w:val="00C73E9E"/>
    <w:rsid w:val="00C73FF0"/>
    <w:rsid w:val="00C741DC"/>
    <w:rsid w:val="00C742E9"/>
    <w:rsid w:val="00C74EA6"/>
    <w:rsid w:val="00C757B9"/>
    <w:rsid w:val="00C76203"/>
    <w:rsid w:val="00C7639A"/>
    <w:rsid w:val="00C763BB"/>
    <w:rsid w:val="00C76937"/>
    <w:rsid w:val="00C7699F"/>
    <w:rsid w:val="00C76D9C"/>
    <w:rsid w:val="00C76E73"/>
    <w:rsid w:val="00C81D74"/>
    <w:rsid w:val="00C82664"/>
    <w:rsid w:val="00C827B3"/>
    <w:rsid w:val="00C8408E"/>
    <w:rsid w:val="00C845AF"/>
    <w:rsid w:val="00C8490A"/>
    <w:rsid w:val="00C85489"/>
    <w:rsid w:val="00C855B8"/>
    <w:rsid w:val="00C867FE"/>
    <w:rsid w:val="00C87223"/>
    <w:rsid w:val="00C87A2A"/>
    <w:rsid w:val="00C90193"/>
    <w:rsid w:val="00C9040D"/>
    <w:rsid w:val="00C90E28"/>
    <w:rsid w:val="00C9461F"/>
    <w:rsid w:val="00C94E52"/>
    <w:rsid w:val="00C956B1"/>
    <w:rsid w:val="00C9775E"/>
    <w:rsid w:val="00C97915"/>
    <w:rsid w:val="00C9795F"/>
    <w:rsid w:val="00C97CA3"/>
    <w:rsid w:val="00C97D5F"/>
    <w:rsid w:val="00CA0BF8"/>
    <w:rsid w:val="00CA0C5D"/>
    <w:rsid w:val="00CA10F4"/>
    <w:rsid w:val="00CA1266"/>
    <w:rsid w:val="00CA190E"/>
    <w:rsid w:val="00CA231E"/>
    <w:rsid w:val="00CA2621"/>
    <w:rsid w:val="00CA2866"/>
    <w:rsid w:val="00CA30A8"/>
    <w:rsid w:val="00CA39F0"/>
    <w:rsid w:val="00CA3B6B"/>
    <w:rsid w:val="00CA3EAF"/>
    <w:rsid w:val="00CA4090"/>
    <w:rsid w:val="00CA47F6"/>
    <w:rsid w:val="00CA4CCF"/>
    <w:rsid w:val="00CA57F8"/>
    <w:rsid w:val="00CA5D56"/>
    <w:rsid w:val="00CA6C61"/>
    <w:rsid w:val="00CA7E25"/>
    <w:rsid w:val="00CA7F1A"/>
    <w:rsid w:val="00CB0DD6"/>
    <w:rsid w:val="00CB29EC"/>
    <w:rsid w:val="00CB3063"/>
    <w:rsid w:val="00CB327E"/>
    <w:rsid w:val="00CB4525"/>
    <w:rsid w:val="00CB4D4C"/>
    <w:rsid w:val="00CB506D"/>
    <w:rsid w:val="00CB5088"/>
    <w:rsid w:val="00CB52E6"/>
    <w:rsid w:val="00CB5682"/>
    <w:rsid w:val="00CB5D66"/>
    <w:rsid w:val="00CB5EEB"/>
    <w:rsid w:val="00CB5F62"/>
    <w:rsid w:val="00CB60BE"/>
    <w:rsid w:val="00CB6704"/>
    <w:rsid w:val="00CC0AB1"/>
    <w:rsid w:val="00CC0B0A"/>
    <w:rsid w:val="00CC0F54"/>
    <w:rsid w:val="00CC1983"/>
    <w:rsid w:val="00CC1FB7"/>
    <w:rsid w:val="00CC45EE"/>
    <w:rsid w:val="00CC47A7"/>
    <w:rsid w:val="00CC4C09"/>
    <w:rsid w:val="00CC4C86"/>
    <w:rsid w:val="00CC4E2B"/>
    <w:rsid w:val="00CC5148"/>
    <w:rsid w:val="00CC61E9"/>
    <w:rsid w:val="00CC6BF5"/>
    <w:rsid w:val="00CC755D"/>
    <w:rsid w:val="00CC7DEF"/>
    <w:rsid w:val="00CD14A2"/>
    <w:rsid w:val="00CD1974"/>
    <w:rsid w:val="00CD1B39"/>
    <w:rsid w:val="00CD274E"/>
    <w:rsid w:val="00CD2E68"/>
    <w:rsid w:val="00CD3224"/>
    <w:rsid w:val="00CD4439"/>
    <w:rsid w:val="00CD45FE"/>
    <w:rsid w:val="00CD5BAE"/>
    <w:rsid w:val="00CD5D1C"/>
    <w:rsid w:val="00CD676E"/>
    <w:rsid w:val="00CD6E67"/>
    <w:rsid w:val="00CD740F"/>
    <w:rsid w:val="00CD7CF0"/>
    <w:rsid w:val="00CD7FEA"/>
    <w:rsid w:val="00CE0BC3"/>
    <w:rsid w:val="00CE1B3E"/>
    <w:rsid w:val="00CE24A1"/>
    <w:rsid w:val="00CE27A2"/>
    <w:rsid w:val="00CE2900"/>
    <w:rsid w:val="00CE2DD0"/>
    <w:rsid w:val="00CE30FF"/>
    <w:rsid w:val="00CE3D4C"/>
    <w:rsid w:val="00CE3F77"/>
    <w:rsid w:val="00CE4AAB"/>
    <w:rsid w:val="00CE4F1D"/>
    <w:rsid w:val="00CE50CC"/>
    <w:rsid w:val="00CE59DF"/>
    <w:rsid w:val="00CE74BB"/>
    <w:rsid w:val="00CF147B"/>
    <w:rsid w:val="00CF175D"/>
    <w:rsid w:val="00CF232F"/>
    <w:rsid w:val="00CF259D"/>
    <w:rsid w:val="00CF2FBE"/>
    <w:rsid w:val="00CF3642"/>
    <w:rsid w:val="00CF4129"/>
    <w:rsid w:val="00CF4489"/>
    <w:rsid w:val="00CF4E9A"/>
    <w:rsid w:val="00CF5ABB"/>
    <w:rsid w:val="00CF5B03"/>
    <w:rsid w:val="00CF648A"/>
    <w:rsid w:val="00CF688E"/>
    <w:rsid w:val="00CF6E52"/>
    <w:rsid w:val="00CF6E70"/>
    <w:rsid w:val="00CF7007"/>
    <w:rsid w:val="00CF75D4"/>
    <w:rsid w:val="00D01124"/>
    <w:rsid w:val="00D02718"/>
    <w:rsid w:val="00D03217"/>
    <w:rsid w:val="00D04705"/>
    <w:rsid w:val="00D0578A"/>
    <w:rsid w:val="00D05B7E"/>
    <w:rsid w:val="00D06613"/>
    <w:rsid w:val="00D07156"/>
    <w:rsid w:val="00D10128"/>
    <w:rsid w:val="00D10534"/>
    <w:rsid w:val="00D106DF"/>
    <w:rsid w:val="00D1297A"/>
    <w:rsid w:val="00D14E86"/>
    <w:rsid w:val="00D174CF"/>
    <w:rsid w:val="00D20102"/>
    <w:rsid w:val="00D201A8"/>
    <w:rsid w:val="00D2056F"/>
    <w:rsid w:val="00D20F28"/>
    <w:rsid w:val="00D217AE"/>
    <w:rsid w:val="00D22168"/>
    <w:rsid w:val="00D22D3E"/>
    <w:rsid w:val="00D23061"/>
    <w:rsid w:val="00D23228"/>
    <w:rsid w:val="00D23CB7"/>
    <w:rsid w:val="00D24B40"/>
    <w:rsid w:val="00D25F1E"/>
    <w:rsid w:val="00D261BC"/>
    <w:rsid w:val="00D26C09"/>
    <w:rsid w:val="00D27BB8"/>
    <w:rsid w:val="00D27D1F"/>
    <w:rsid w:val="00D30267"/>
    <w:rsid w:val="00D303C7"/>
    <w:rsid w:val="00D30C5C"/>
    <w:rsid w:val="00D30D15"/>
    <w:rsid w:val="00D310DF"/>
    <w:rsid w:val="00D31729"/>
    <w:rsid w:val="00D31FBE"/>
    <w:rsid w:val="00D32230"/>
    <w:rsid w:val="00D32949"/>
    <w:rsid w:val="00D32F75"/>
    <w:rsid w:val="00D335E5"/>
    <w:rsid w:val="00D3497E"/>
    <w:rsid w:val="00D34A3B"/>
    <w:rsid w:val="00D36118"/>
    <w:rsid w:val="00D362DD"/>
    <w:rsid w:val="00D36929"/>
    <w:rsid w:val="00D402F5"/>
    <w:rsid w:val="00D405E4"/>
    <w:rsid w:val="00D41440"/>
    <w:rsid w:val="00D423D1"/>
    <w:rsid w:val="00D428C5"/>
    <w:rsid w:val="00D42BDD"/>
    <w:rsid w:val="00D44E90"/>
    <w:rsid w:val="00D45FFA"/>
    <w:rsid w:val="00D47169"/>
    <w:rsid w:val="00D47272"/>
    <w:rsid w:val="00D47AF9"/>
    <w:rsid w:val="00D50A5D"/>
    <w:rsid w:val="00D50D56"/>
    <w:rsid w:val="00D512F1"/>
    <w:rsid w:val="00D51661"/>
    <w:rsid w:val="00D51693"/>
    <w:rsid w:val="00D51730"/>
    <w:rsid w:val="00D52A22"/>
    <w:rsid w:val="00D52F12"/>
    <w:rsid w:val="00D53307"/>
    <w:rsid w:val="00D53D05"/>
    <w:rsid w:val="00D54705"/>
    <w:rsid w:val="00D55025"/>
    <w:rsid w:val="00D558ED"/>
    <w:rsid w:val="00D55B32"/>
    <w:rsid w:val="00D55B5D"/>
    <w:rsid w:val="00D57363"/>
    <w:rsid w:val="00D57715"/>
    <w:rsid w:val="00D6023F"/>
    <w:rsid w:val="00D60BA1"/>
    <w:rsid w:val="00D60F09"/>
    <w:rsid w:val="00D620B6"/>
    <w:rsid w:val="00D6284F"/>
    <w:rsid w:val="00D62D66"/>
    <w:rsid w:val="00D63961"/>
    <w:rsid w:val="00D6403C"/>
    <w:rsid w:val="00D642A0"/>
    <w:rsid w:val="00D6492D"/>
    <w:rsid w:val="00D649FA"/>
    <w:rsid w:val="00D65581"/>
    <w:rsid w:val="00D66556"/>
    <w:rsid w:val="00D6676B"/>
    <w:rsid w:val="00D66C5E"/>
    <w:rsid w:val="00D672A4"/>
    <w:rsid w:val="00D67B12"/>
    <w:rsid w:val="00D707BA"/>
    <w:rsid w:val="00D70CB6"/>
    <w:rsid w:val="00D718FE"/>
    <w:rsid w:val="00D71975"/>
    <w:rsid w:val="00D72066"/>
    <w:rsid w:val="00D727DE"/>
    <w:rsid w:val="00D73DD3"/>
    <w:rsid w:val="00D75EF6"/>
    <w:rsid w:val="00D7700B"/>
    <w:rsid w:val="00D7703E"/>
    <w:rsid w:val="00D803DB"/>
    <w:rsid w:val="00D809D5"/>
    <w:rsid w:val="00D80ADB"/>
    <w:rsid w:val="00D80ED4"/>
    <w:rsid w:val="00D81232"/>
    <w:rsid w:val="00D8172A"/>
    <w:rsid w:val="00D82873"/>
    <w:rsid w:val="00D83477"/>
    <w:rsid w:val="00D83C86"/>
    <w:rsid w:val="00D83F7E"/>
    <w:rsid w:val="00D8411C"/>
    <w:rsid w:val="00D84EB9"/>
    <w:rsid w:val="00D852FA"/>
    <w:rsid w:val="00D85765"/>
    <w:rsid w:val="00D85CBB"/>
    <w:rsid w:val="00D863DA"/>
    <w:rsid w:val="00D86DC2"/>
    <w:rsid w:val="00D87434"/>
    <w:rsid w:val="00D8760B"/>
    <w:rsid w:val="00D9011D"/>
    <w:rsid w:val="00D903DB"/>
    <w:rsid w:val="00D917CC"/>
    <w:rsid w:val="00D93067"/>
    <w:rsid w:val="00D93591"/>
    <w:rsid w:val="00D93C69"/>
    <w:rsid w:val="00D949F0"/>
    <w:rsid w:val="00D94CB4"/>
    <w:rsid w:val="00D95D81"/>
    <w:rsid w:val="00D961A4"/>
    <w:rsid w:val="00D96671"/>
    <w:rsid w:val="00D97021"/>
    <w:rsid w:val="00D974D1"/>
    <w:rsid w:val="00D97DD2"/>
    <w:rsid w:val="00D97EAC"/>
    <w:rsid w:val="00DA0057"/>
    <w:rsid w:val="00DA0D05"/>
    <w:rsid w:val="00DA13BA"/>
    <w:rsid w:val="00DA16A8"/>
    <w:rsid w:val="00DA2029"/>
    <w:rsid w:val="00DA2098"/>
    <w:rsid w:val="00DA3267"/>
    <w:rsid w:val="00DA3456"/>
    <w:rsid w:val="00DA3700"/>
    <w:rsid w:val="00DA3FC5"/>
    <w:rsid w:val="00DA508B"/>
    <w:rsid w:val="00DA575B"/>
    <w:rsid w:val="00DA5A39"/>
    <w:rsid w:val="00DA5BB4"/>
    <w:rsid w:val="00DA723F"/>
    <w:rsid w:val="00DA7713"/>
    <w:rsid w:val="00DB03A8"/>
    <w:rsid w:val="00DB1613"/>
    <w:rsid w:val="00DB1C08"/>
    <w:rsid w:val="00DB1DB4"/>
    <w:rsid w:val="00DB1E3D"/>
    <w:rsid w:val="00DB2286"/>
    <w:rsid w:val="00DB3136"/>
    <w:rsid w:val="00DB3C8D"/>
    <w:rsid w:val="00DB3D89"/>
    <w:rsid w:val="00DB3E49"/>
    <w:rsid w:val="00DB4017"/>
    <w:rsid w:val="00DB4111"/>
    <w:rsid w:val="00DB41C4"/>
    <w:rsid w:val="00DB46B4"/>
    <w:rsid w:val="00DB4F8B"/>
    <w:rsid w:val="00DB52C7"/>
    <w:rsid w:val="00DB5997"/>
    <w:rsid w:val="00DB6324"/>
    <w:rsid w:val="00DB6972"/>
    <w:rsid w:val="00DB7304"/>
    <w:rsid w:val="00DB7FE2"/>
    <w:rsid w:val="00DC02BC"/>
    <w:rsid w:val="00DC0471"/>
    <w:rsid w:val="00DC05B8"/>
    <w:rsid w:val="00DC0954"/>
    <w:rsid w:val="00DC0B3D"/>
    <w:rsid w:val="00DC141F"/>
    <w:rsid w:val="00DC176D"/>
    <w:rsid w:val="00DC1FCF"/>
    <w:rsid w:val="00DC24D3"/>
    <w:rsid w:val="00DC4F2C"/>
    <w:rsid w:val="00DC4FC5"/>
    <w:rsid w:val="00DC54D0"/>
    <w:rsid w:val="00DC5747"/>
    <w:rsid w:val="00DC6042"/>
    <w:rsid w:val="00DC6F6D"/>
    <w:rsid w:val="00DC7019"/>
    <w:rsid w:val="00DC71C2"/>
    <w:rsid w:val="00DC74E7"/>
    <w:rsid w:val="00DD075A"/>
    <w:rsid w:val="00DD0D44"/>
    <w:rsid w:val="00DD12A0"/>
    <w:rsid w:val="00DD1426"/>
    <w:rsid w:val="00DD17C6"/>
    <w:rsid w:val="00DD2204"/>
    <w:rsid w:val="00DD2721"/>
    <w:rsid w:val="00DD364B"/>
    <w:rsid w:val="00DD3D42"/>
    <w:rsid w:val="00DD425B"/>
    <w:rsid w:val="00DD4532"/>
    <w:rsid w:val="00DD4894"/>
    <w:rsid w:val="00DD4D6A"/>
    <w:rsid w:val="00DD54A8"/>
    <w:rsid w:val="00DD5534"/>
    <w:rsid w:val="00DD5756"/>
    <w:rsid w:val="00DD6121"/>
    <w:rsid w:val="00DD6756"/>
    <w:rsid w:val="00DD6BC4"/>
    <w:rsid w:val="00DD6FF3"/>
    <w:rsid w:val="00DD7672"/>
    <w:rsid w:val="00DE0A1A"/>
    <w:rsid w:val="00DE0B99"/>
    <w:rsid w:val="00DE0C0B"/>
    <w:rsid w:val="00DE0C92"/>
    <w:rsid w:val="00DE2D6C"/>
    <w:rsid w:val="00DE323E"/>
    <w:rsid w:val="00DE3437"/>
    <w:rsid w:val="00DE3ABF"/>
    <w:rsid w:val="00DE3C4B"/>
    <w:rsid w:val="00DE3DDD"/>
    <w:rsid w:val="00DE3E5B"/>
    <w:rsid w:val="00DE4451"/>
    <w:rsid w:val="00DE6512"/>
    <w:rsid w:val="00DE6612"/>
    <w:rsid w:val="00DE6753"/>
    <w:rsid w:val="00DE681B"/>
    <w:rsid w:val="00DE7691"/>
    <w:rsid w:val="00DE781E"/>
    <w:rsid w:val="00DF02D2"/>
    <w:rsid w:val="00DF11D3"/>
    <w:rsid w:val="00DF1DA9"/>
    <w:rsid w:val="00DF27C8"/>
    <w:rsid w:val="00DF285E"/>
    <w:rsid w:val="00DF2E7A"/>
    <w:rsid w:val="00DF3195"/>
    <w:rsid w:val="00DF408E"/>
    <w:rsid w:val="00DF4F67"/>
    <w:rsid w:val="00DF5800"/>
    <w:rsid w:val="00DF5942"/>
    <w:rsid w:val="00DF64DC"/>
    <w:rsid w:val="00DF663E"/>
    <w:rsid w:val="00DF6A60"/>
    <w:rsid w:val="00DF70D1"/>
    <w:rsid w:val="00DF738B"/>
    <w:rsid w:val="00E00CF1"/>
    <w:rsid w:val="00E02643"/>
    <w:rsid w:val="00E031E9"/>
    <w:rsid w:val="00E03717"/>
    <w:rsid w:val="00E03825"/>
    <w:rsid w:val="00E04CB2"/>
    <w:rsid w:val="00E05B70"/>
    <w:rsid w:val="00E06118"/>
    <w:rsid w:val="00E062D1"/>
    <w:rsid w:val="00E06503"/>
    <w:rsid w:val="00E06CE5"/>
    <w:rsid w:val="00E0703A"/>
    <w:rsid w:val="00E0742D"/>
    <w:rsid w:val="00E077C4"/>
    <w:rsid w:val="00E1126E"/>
    <w:rsid w:val="00E11653"/>
    <w:rsid w:val="00E117F5"/>
    <w:rsid w:val="00E1198E"/>
    <w:rsid w:val="00E14125"/>
    <w:rsid w:val="00E14132"/>
    <w:rsid w:val="00E141CE"/>
    <w:rsid w:val="00E1486F"/>
    <w:rsid w:val="00E14C7F"/>
    <w:rsid w:val="00E1546B"/>
    <w:rsid w:val="00E1776F"/>
    <w:rsid w:val="00E177BD"/>
    <w:rsid w:val="00E20AFA"/>
    <w:rsid w:val="00E20B90"/>
    <w:rsid w:val="00E21974"/>
    <w:rsid w:val="00E21CC4"/>
    <w:rsid w:val="00E2245E"/>
    <w:rsid w:val="00E226FF"/>
    <w:rsid w:val="00E22F45"/>
    <w:rsid w:val="00E23BDD"/>
    <w:rsid w:val="00E23FC1"/>
    <w:rsid w:val="00E2407E"/>
    <w:rsid w:val="00E24755"/>
    <w:rsid w:val="00E24760"/>
    <w:rsid w:val="00E24F80"/>
    <w:rsid w:val="00E24F85"/>
    <w:rsid w:val="00E25B6E"/>
    <w:rsid w:val="00E2667E"/>
    <w:rsid w:val="00E26C50"/>
    <w:rsid w:val="00E3080E"/>
    <w:rsid w:val="00E32414"/>
    <w:rsid w:val="00E3344A"/>
    <w:rsid w:val="00E3361A"/>
    <w:rsid w:val="00E336FF"/>
    <w:rsid w:val="00E33D53"/>
    <w:rsid w:val="00E33EA7"/>
    <w:rsid w:val="00E35095"/>
    <w:rsid w:val="00E35AB2"/>
    <w:rsid w:val="00E35DAB"/>
    <w:rsid w:val="00E36660"/>
    <w:rsid w:val="00E37292"/>
    <w:rsid w:val="00E376D5"/>
    <w:rsid w:val="00E379F2"/>
    <w:rsid w:val="00E40376"/>
    <w:rsid w:val="00E40CF3"/>
    <w:rsid w:val="00E40D2C"/>
    <w:rsid w:val="00E40D98"/>
    <w:rsid w:val="00E41B1E"/>
    <w:rsid w:val="00E4371A"/>
    <w:rsid w:val="00E44569"/>
    <w:rsid w:val="00E45272"/>
    <w:rsid w:val="00E4577B"/>
    <w:rsid w:val="00E46450"/>
    <w:rsid w:val="00E46AD9"/>
    <w:rsid w:val="00E47DAB"/>
    <w:rsid w:val="00E51140"/>
    <w:rsid w:val="00E51211"/>
    <w:rsid w:val="00E52684"/>
    <w:rsid w:val="00E5462B"/>
    <w:rsid w:val="00E555A7"/>
    <w:rsid w:val="00E55611"/>
    <w:rsid w:val="00E57523"/>
    <w:rsid w:val="00E60328"/>
    <w:rsid w:val="00E6072D"/>
    <w:rsid w:val="00E60E34"/>
    <w:rsid w:val="00E60F44"/>
    <w:rsid w:val="00E61F36"/>
    <w:rsid w:val="00E62F7D"/>
    <w:rsid w:val="00E631B7"/>
    <w:rsid w:val="00E634AE"/>
    <w:rsid w:val="00E636A9"/>
    <w:rsid w:val="00E63A82"/>
    <w:rsid w:val="00E648C2"/>
    <w:rsid w:val="00E64AC7"/>
    <w:rsid w:val="00E65160"/>
    <w:rsid w:val="00E6531F"/>
    <w:rsid w:val="00E654DD"/>
    <w:rsid w:val="00E656B6"/>
    <w:rsid w:val="00E65EF0"/>
    <w:rsid w:val="00E669BD"/>
    <w:rsid w:val="00E6794E"/>
    <w:rsid w:val="00E67C65"/>
    <w:rsid w:val="00E716C9"/>
    <w:rsid w:val="00E71C18"/>
    <w:rsid w:val="00E72685"/>
    <w:rsid w:val="00E7397F"/>
    <w:rsid w:val="00E74FC9"/>
    <w:rsid w:val="00E77B0F"/>
    <w:rsid w:val="00E8066B"/>
    <w:rsid w:val="00E8071E"/>
    <w:rsid w:val="00E80D0B"/>
    <w:rsid w:val="00E8239E"/>
    <w:rsid w:val="00E82702"/>
    <w:rsid w:val="00E82D44"/>
    <w:rsid w:val="00E82D84"/>
    <w:rsid w:val="00E8332C"/>
    <w:rsid w:val="00E839E3"/>
    <w:rsid w:val="00E84685"/>
    <w:rsid w:val="00E846C1"/>
    <w:rsid w:val="00E85341"/>
    <w:rsid w:val="00E853F0"/>
    <w:rsid w:val="00E854F0"/>
    <w:rsid w:val="00E858FA"/>
    <w:rsid w:val="00E85E5B"/>
    <w:rsid w:val="00E861EB"/>
    <w:rsid w:val="00E87493"/>
    <w:rsid w:val="00E87A58"/>
    <w:rsid w:val="00E9013F"/>
    <w:rsid w:val="00E90432"/>
    <w:rsid w:val="00E90BDD"/>
    <w:rsid w:val="00E915EB"/>
    <w:rsid w:val="00E92282"/>
    <w:rsid w:val="00E92924"/>
    <w:rsid w:val="00E932F0"/>
    <w:rsid w:val="00E942BA"/>
    <w:rsid w:val="00E95615"/>
    <w:rsid w:val="00E95A6F"/>
    <w:rsid w:val="00E96254"/>
    <w:rsid w:val="00E97918"/>
    <w:rsid w:val="00EA08AA"/>
    <w:rsid w:val="00EA1478"/>
    <w:rsid w:val="00EA19F6"/>
    <w:rsid w:val="00EA205C"/>
    <w:rsid w:val="00EA2089"/>
    <w:rsid w:val="00EA27BC"/>
    <w:rsid w:val="00EA2CE1"/>
    <w:rsid w:val="00EA33BE"/>
    <w:rsid w:val="00EA3789"/>
    <w:rsid w:val="00EA3E5A"/>
    <w:rsid w:val="00EA4C50"/>
    <w:rsid w:val="00EA550C"/>
    <w:rsid w:val="00EA5693"/>
    <w:rsid w:val="00EA616D"/>
    <w:rsid w:val="00EA61A3"/>
    <w:rsid w:val="00EA7390"/>
    <w:rsid w:val="00EA781C"/>
    <w:rsid w:val="00EA7A39"/>
    <w:rsid w:val="00EB0230"/>
    <w:rsid w:val="00EB0455"/>
    <w:rsid w:val="00EB110E"/>
    <w:rsid w:val="00EB1193"/>
    <w:rsid w:val="00EB25C1"/>
    <w:rsid w:val="00EB2C5C"/>
    <w:rsid w:val="00EB2E53"/>
    <w:rsid w:val="00EB3901"/>
    <w:rsid w:val="00EB45F1"/>
    <w:rsid w:val="00EB55EA"/>
    <w:rsid w:val="00EB5B55"/>
    <w:rsid w:val="00EB6F53"/>
    <w:rsid w:val="00EB7A54"/>
    <w:rsid w:val="00EC0FF8"/>
    <w:rsid w:val="00EC1418"/>
    <w:rsid w:val="00EC1C3B"/>
    <w:rsid w:val="00EC2469"/>
    <w:rsid w:val="00EC26D6"/>
    <w:rsid w:val="00EC3783"/>
    <w:rsid w:val="00EC399C"/>
    <w:rsid w:val="00EC3A7D"/>
    <w:rsid w:val="00EC3DA0"/>
    <w:rsid w:val="00EC3EFF"/>
    <w:rsid w:val="00EC781F"/>
    <w:rsid w:val="00ED1472"/>
    <w:rsid w:val="00ED264B"/>
    <w:rsid w:val="00ED290A"/>
    <w:rsid w:val="00ED320E"/>
    <w:rsid w:val="00ED4484"/>
    <w:rsid w:val="00ED525B"/>
    <w:rsid w:val="00ED5504"/>
    <w:rsid w:val="00ED55D5"/>
    <w:rsid w:val="00ED60E9"/>
    <w:rsid w:val="00ED675B"/>
    <w:rsid w:val="00ED67A0"/>
    <w:rsid w:val="00ED6B07"/>
    <w:rsid w:val="00ED75B1"/>
    <w:rsid w:val="00ED76BE"/>
    <w:rsid w:val="00EE0880"/>
    <w:rsid w:val="00EE0EAB"/>
    <w:rsid w:val="00EE2704"/>
    <w:rsid w:val="00EE2E8E"/>
    <w:rsid w:val="00EE3376"/>
    <w:rsid w:val="00EE3E9D"/>
    <w:rsid w:val="00EE3F4C"/>
    <w:rsid w:val="00EE4256"/>
    <w:rsid w:val="00EE45C2"/>
    <w:rsid w:val="00EE4AD6"/>
    <w:rsid w:val="00EE4C3A"/>
    <w:rsid w:val="00EE5341"/>
    <w:rsid w:val="00EE5F91"/>
    <w:rsid w:val="00EE6085"/>
    <w:rsid w:val="00EF0765"/>
    <w:rsid w:val="00EF0CB9"/>
    <w:rsid w:val="00EF16B0"/>
    <w:rsid w:val="00EF1EBC"/>
    <w:rsid w:val="00EF31EA"/>
    <w:rsid w:val="00EF3509"/>
    <w:rsid w:val="00EF39BB"/>
    <w:rsid w:val="00EF3D13"/>
    <w:rsid w:val="00EF4488"/>
    <w:rsid w:val="00EF47D5"/>
    <w:rsid w:val="00EF5350"/>
    <w:rsid w:val="00EF58DE"/>
    <w:rsid w:val="00EF6376"/>
    <w:rsid w:val="00EF6404"/>
    <w:rsid w:val="00EF6CB9"/>
    <w:rsid w:val="00F0039E"/>
    <w:rsid w:val="00F00722"/>
    <w:rsid w:val="00F01704"/>
    <w:rsid w:val="00F02229"/>
    <w:rsid w:val="00F02BF0"/>
    <w:rsid w:val="00F03340"/>
    <w:rsid w:val="00F046B7"/>
    <w:rsid w:val="00F04EEE"/>
    <w:rsid w:val="00F05452"/>
    <w:rsid w:val="00F060EB"/>
    <w:rsid w:val="00F0678F"/>
    <w:rsid w:val="00F06B18"/>
    <w:rsid w:val="00F06B6B"/>
    <w:rsid w:val="00F06FDD"/>
    <w:rsid w:val="00F07F9D"/>
    <w:rsid w:val="00F07FBA"/>
    <w:rsid w:val="00F10600"/>
    <w:rsid w:val="00F10959"/>
    <w:rsid w:val="00F10F1F"/>
    <w:rsid w:val="00F1260B"/>
    <w:rsid w:val="00F12F62"/>
    <w:rsid w:val="00F13A8A"/>
    <w:rsid w:val="00F14AE1"/>
    <w:rsid w:val="00F14DFE"/>
    <w:rsid w:val="00F15FDB"/>
    <w:rsid w:val="00F16DF1"/>
    <w:rsid w:val="00F173D7"/>
    <w:rsid w:val="00F17902"/>
    <w:rsid w:val="00F2029F"/>
    <w:rsid w:val="00F20D87"/>
    <w:rsid w:val="00F20DC2"/>
    <w:rsid w:val="00F21058"/>
    <w:rsid w:val="00F22208"/>
    <w:rsid w:val="00F22688"/>
    <w:rsid w:val="00F23276"/>
    <w:rsid w:val="00F23DC6"/>
    <w:rsid w:val="00F25605"/>
    <w:rsid w:val="00F26C25"/>
    <w:rsid w:val="00F274EE"/>
    <w:rsid w:val="00F27D2E"/>
    <w:rsid w:val="00F27DEF"/>
    <w:rsid w:val="00F305FF"/>
    <w:rsid w:val="00F30947"/>
    <w:rsid w:val="00F31341"/>
    <w:rsid w:val="00F31A21"/>
    <w:rsid w:val="00F31BF1"/>
    <w:rsid w:val="00F328B8"/>
    <w:rsid w:val="00F33889"/>
    <w:rsid w:val="00F33BD2"/>
    <w:rsid w:val="00F34592"/>
    <w:rsid w:val="00F350FF"/>
    <w:rsid w:val="00F3652B"/>
    <w:rsid w:val="00F36E6F"/>
    <w:rsid w:val="00F36EDB"/>
    <w:rsid w:val="00F37269"/>
    <w:rsid w:val="00F375CA"/>
    <w:rsid w:val="00F37B3F"/>
    <w:rsid w:val="00F37D02"/>
    <w:rsid w:val="00F40578"/>
    <w:rsid w:val="00F4099E"/>
    <w:rsid w:val="00F42605"/>
    <w:rsid w:val="00F4264A"/>
    <w:rsid w:val="00F4305F"/>
    <w:rsid w:val="00F449E5"/>
    <w:rsid w:val="00F44B61"/>
    <w:rsid w:val="00F4521D"/>
    <w:rsid w:val="00F45871"/>
    <w:rsid w:val="00F46025"/>
    <w:rsid w:val="00F4777F"/>
    <w:rsid w:val="00F47883"/>
    <w:rsid w:val="00F5000C"/>
    <w:rsid w:val="00F508A3"/>
    <w:rsid w:val="00F508AC"/>
    <w:rsid w:val="00F52539"/>
    <w:rsid w:val="00F542A0"/>
    <w:rsid w:val="00F543AB"/>
    <w:rsid w:val="00F557DB"/>
    <w:rsid w:val="00F55891"/>
    <w:rsid w:val="00F570EF"/>
    <w:rsid w:val="00F60086"/>
    <w:rsid w:val="00F60750"/>
    <w:rsid w:val="00F61BCE"/>
    <w:rsid w:val="00F61BF2"/>
    <w:rsid w:val="00F6211A"/>
    <w:rsid w:val="00F62515"/>
    <w:rsid w:val="00F62747"/>
    <w:rsid w:val="00F62EE2"/>
    <w:rsid w:val="00F62FE5"/>
    <w:rsid w:val="00F63C30"/>
    <w:rsid w:val="00F64041"/>
    <w:rsid w:val="00F6536D"/>
    <w:rsid w:val="00F662B9"/>
    <w:rsid w:val="00F669B3"/>
    <w:rsid w:val="00F70872"/>
    <w:rsid w:val="00F711CB"/>
    <w:rsid w:val="00F7139D"/>
    <w:rsid w:val="00F71A35"/>
    <w:rsid w:val="00F71F43"/>
    <w:rsid w:val="00F72192"/>
    <w:rsid w:val="00F72CCF"/>
    <w:rsid w:val="00F744D4"/>
    <w:rsid w:val="00F746AF"/>
    <w:rsid w:val="00F75152"/>
    <w:rsid w:val="00F75B0B"/>
    <w:rsid w:val="00F75D97"/>
    <w:rsid w:val="00F76096"/>
    <w:rsid w:val="00F76297"/>
    <w:rsid w:val="00F76515"/>
    <w:rsid w:val="00F766AE"/>
    <w:rsid w:val="00F76875"/>
    <w:rsid w:val="00F77409"/>
    <w:rsid w:val="00F80579"/>
    <w:rsid w:val="00F80CDF"/>
    <w:rsid w:val="00F81920"/>
    <w:rsid w:val="00F82271"/>
    <w:rsid w:val="00F825C0"/>
    <w:rsid w:val="00F82B12"/>
    <w:rsid w:val="00F82CC0"/>
    <w:rsid w:val="00F83509"/>
    <w:rsid w:val="00F849E4"/>
    <w:rsid w:val="00F84DA8"/>
    <w:rsid w:val="00F85B41"/>
    <w:rsid w:val="00F8633B"/>
    <w:rsid w:val="00F9021F"/>
    <w:rsid w:val="00F905C1"/>
    <w:rsid w:val="00F90716"/>
    <w:rsid w:val="00F90994"/>
    <w:rsid w:val="00F90B28"/>
    <w:rsid w:val="00F90FD2"/>
    <w:rsid w:val="00F9124C"/>
    <w:rsid w:val="00F92606"/>
    <w:rsid w:val="00F9287E"/>
    <w:rsid w:val="00F92A6D"/>
    <w:rsid w:val="00F93884"/>
    <w:rsid w:val="00F94108"/>
    <w:rsid w:val="00F94C21"/>
    <w:rsid w:val="00F96053"/>
    <w:rsid w:val="00F96114"/>
    <w:rsid w:val="00F971E6"/>
    <w:rsid w:val="00F97A42"/>
    <w:rsid w:val="00FA15C2"/>
    <w:rsid w:val="00FA168F"/>
    <w:rsid w:val="00FA215D"/>
    <w:rsid w:val="00FA4215"/>
    <w:rsid w:val="00FA4FE3"/>
    <w:rsid w:val="00FA52BE"/>
    <w:rsid w:val="00FA573E"/>
    <w:rsid w:val="00FA5869"/>
    <w:rsid w:val="00FA5E30"/>
    <w:rsid w:val="00FA6A90"/>
    <w:rsid w:val="00FA6F52"/>
    <w:rsid w:val="00FA6FF6"/>
    <w:rsid w:val="00FA75BF"/>
    <w:rsid w:val="00FA7D3A"/>
    <w:rsid w:val="00FB0C79"/>
    <w:rsid w:val="00FB2326"/>
    <w:rsid w:val="00FB2CF3"/>
    <w:rsid w:val="00FB452A"/>
    <w:rsid w:val="00FB4B8A"/>
    <w:rsid w:val="00FB4CE4"/>
    <w:rsid w:val="00FB51BD"/>
    <w:rsid w:val="00FB523C"/>
    <w:rsid w:val="00FB577F"/>
    <w:rsid w:val="00FB582D"/>
    <w:rsid w:val="00FB5F4F"/>
    <w:rsid w:val="00FB604F"/>
    <w:rsid w:val="00FB65A7"/>
    <w:rsid w:val="00FB7A66"/>
    <w:rsid w:val="00FC0159"/>
    <w:rsid w:val="00FC0314"/>
    <w:rsid w:val="00FC13D1"/>
    <w:rsid w:val="00FC1AA7"/>
    <w:rsid w:val="00FC25C0"/>
    <w:rsid w:val="00FC2C9C"/>
    <w:rsid w:val="00FC2CFA"/>
    <w:rsid w:val="00FC2EDE"/>
    <w:rsid w:val="00FC38E4"/>
    <w:rsid w:val="00FC3B77"/>
    <w:rsid w:val="00FC4AFA"/>
    <w:rsid w:val="00FC4B3D"/>
    <w:rsid w:val="00FC5384"/>
    <w:rsid w:val="00FC5510"/>
    <w:rsid w:val="00FC5F8B"/>
    <w:rsid w:val="00FC623E"/>
    <w:rsid w:val="00FC70E2"/>
    <w:rsid w:val="00FD052A"/>
    <w:rsid w:val="00FD0685"/>
    <w:rsid w:val="00FD0D2F"/>
    <w:rsid w:val="00FD2D66"/>
    <w:rsid w:val="00FD31AC"/>
    <w:rsid w:val="00FD333E"/>
    <w:rsid w:val="00FD3470"/>
    <w:rsid w:val="00FD354C"/>
    <w:rsid w:val="00FD50B4"/>
    <w:rsid w:val="00FD5B2D"/>
    <w:rsid w:val="00FD5FE5"/>
    <w:rsid w:val="00FD65CB"/>
    <w:rsid w:val="00FD6CDC"/>
    <w:rsid w:val="00FD6FC9"/>
    <w:rsid w:val="00FD721E"/>
    <w:rsid w:val="00FD75A6"/>
    <w:rsid w:val="00FE07C7"/>
    <w:rsid w:val="00FE0EBB"/>
    <w:rsid w:val="00FE10A4"/>
    <w:rsid w:val="00FE14F3"/>
    <w:rsid w:val="00FE15D0"/>
    <w:rsid w:val="00FE191F"/>
    <w:rsid w:val="00FE2120"/>
    <w:rsid w:val="00FE21BC"/>
    <w:rsid w:val="00FE240B"/>
    <w:rsid w:val="00FE2498"/>
    <w:rsid w:val="00FE2669"/>
    <w:rsid w:val="00FE2AE6"/>
    <w:rsid w:val="00FE3D93"/>
    <w:rsid w:val="00FE4ACB"/>
    <w:rsid w:val="00FE4D82"/>
    <w:rsid w:val="00FE5048"/>
    <w:rsid w:val="00FE5724"/>
    <w:rsid w:val="00FE5C21"/>
    <w:rsid w:val="00FE5DFD"/>
    <w:rsid w:val="00FE6343"/>
    <w:rsid w:val="00FE6549"/>
    <w:rsid w:val="00FE7293"/>
    <w:rsid w:val="00FF04B4"/>
    <w:rsid w:val="00FF1BD3"/>
    <w:rsid w:val="00FF27AA"/>
    <w:rsid w:val="00FF5879"/>
    <w:rsid w:val="00FF59B6"/>
    <w:rsid w:val="00FF6BFE"/>
    <w:rsid w:val="00FF6F25"/>
    <w:rsid w:val="00FF71B0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F1D1DB"/>
  <w15:docId w15:val="{1D9B7ECC-F60F-4FB3-ABFF-95AC6B94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MS Mincho"/>
        <w:sz w:val="22"/>
        <w:szCs w:val="22"/>
        <w:lang w:val="en-US" w:eastAsia="ja-JP" w:bidi="ar-SA"/>
      </w:rPr>
    </w:rPrDefault>
    <w:pPrDefault>
      <w:pPr>
        <w:widowControl w:val="0"/>
        <w:spacing w:line="480" w:lineRule="auto"/>
        <w:ind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460"/>
    <w:pPr>
      <w:ind w:firstLineChars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5CA5"/>
    <w:pPr>
      <w:keepNext/>
      <w:outlineLvl w:val="0"/>
    </w:pPr>
    <w:rPr>
      <w:rFonts w:cstheme="majorBidi"/>
      <w:sz w:val="4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CA5"/>
    <w:pPr>
      <w:keepNext/>
      <w:outlineLvl w:val="1"/>
    </w:pPr>
    <w:rPr>
      <w:rFonts w:cstheme="majorBidi"/>
      <w:sz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B23091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164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01647"/>
  </w:style>
  <w:style w:type="paragraph" w:styleId="Footer">
    <w:name w:val="footer"/>
    <w:basedOn w:val="Normal"/>
    <w:link w:val="FooterChar"/>
    <w:uiPriority w:val="99"/>
    <w:unhideWhenUsed/>
    <w:rsid w:val="00A0164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1647"/>
  </w:style>
  <w:style w:type="character" w:styleId="Emphasis">
    <w:name w:val="Emphasis"/>
    <w:basedOn w:val="DefaultParagraphFont"/>
    <w:uiPriority w:val="20"/>
    <w:qFormat/>
    <w:rsid w:val="00A05A7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23091"/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unhideWhenUsed/>
    <w:rsid w:val="00B23091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0"/>
    <w:rsid w:val="001552C2"/>
    <w:pPr>
      <w:tabs>
        <w:tab w:val="center" w:pos="4240"/>
        <w:tab w:val="right" w:pos="8500"/>
      </w:tabs>
      <w:jc w:val="left"/>
    </w:pPr>
    <w:rPr>
      <w:rFonts w:eastAsiaTheme="minorEastAsia"/>
      <w:szCs w:val="28"/>
    </w:rPr>
  </w:style>
  <w:style w:type="character" w:customStyle="1" w:styleId="MTDisplayEquation0">
    <w:name w:val="MTDisplayEquation (文字)"/>
    <w:basedOn w:val="DefaultParagraphFont"/>
    <w:link w:val="MTDisplayEquation"/>
    <w:rsid w:val="001552C2"/>
    <w:rPr>
      <w:rFonts w:eastAsiaTheme="minorEastAsia"/>
      <w:szCs w:val="28"/>
    </w:rPr>
  </w:style>
  <w:style w:type="paragraph" w:styleId="Revision">
    <w:name w:val="Revision"/>
    <w:hidden/>
    <w:uiPriority w:val="99"/>
    <w:semiHidden/>
    <w:rsid w:val="002503D5"/>
  </w:style>
  <w:style w:type="character" w:customStyle="1" w:styleId="Heading1Char">
    <w:name w:val="Heading 1 Char"/>
    <w:basedOn w:val="DefaultParagraphFont"/>
    <w:link w:val="Heading1"/>
    <w:uiPriority w:val="9"/>
    <w:rsid w:val="00FC5CA5"/>
    <w:rPr>
      <w:rFonts w:eastAsia="Times New Roman" w:cstheme="majorBidi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5CA5"/>
    <w:rPr>
      <w:rFonts w:eastAsia="Times New Roman" w:cstheme="majorBidi"/>
      <w:sz w:val="36"/>
    </w:rPr>
  </w:style>
  <w:style w:type="character" w:styleId="PlaceholderText">
    <w:name w:val="Placeholder Text"/>
    <w:basedOn w:val="DefaultParagraphFont"/>
    <w:uiPriority w:val="99"/>
    <w:semiHidden/>
    <w:rsid w:val="00012195"/>
    <w:rPr>
      <w:color w:val="808080"/>
    </w:rPr>
  </w:style>
  <w:style w:type="paragraph" w:styleId="NoSpacing">
    <w:name w:val="No Spacing"/>
    <w:link w:val="NoSpacingChar"/>
    <w:uiPriority w:val="1"/>
    <w:qFormat/>
    <w:rsid w:val="00A859DE"/>
    <w:rPr>
      <w:rFonts w:ascii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A859DE"/>
    <w:rPr>
      <w:rFonts w:asciiTheme="minorHAnsi" w:eastAsiaTheme="minorEastAsia" w:hAnsiTheme="minorHAnsi" w:cstheme="minorBidi"/>
      <w:kern w:val="0"/>
      <w:sz w:val="22"/>
    </w:rPr>
  </w:style>
  <w:style w:type="paragraph" w:customStyle="1" w:styleId="msonormal0">
    <w:name w:val="msonormal"/>
    <w:basedOn w:val="Normal"/>
    <w:rsid w:val="00B06E7D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6E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6E7D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B06E7D"/>
  </w:style>
  <w:style w:type="paragraph" w:customStyle="1" w:styleId="BBAuthorName">
    <w:name w:val="BB_Author_Name"/>
    <w:basedOn w:val="Normal"/>
    <w:next w:val="BCAuthorAddress"/>
    <w:rsid w:val="00D431A1"/>
    <w:pPr>
      <w:widowControl/>
      <w:spacing w:after="240"/>
      <w:jc w:val="center"/>
    </w:pPr>
    <w:rPr>
      <w:rFonts w:ascii="Times" w:eastAsiaTheme="minorEastAsia" w:hAnsi="Times"/>
      <w:i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BIEmailAddress"/>
    <w:rsid w:val="00D431A1"/>
    <w:pPr>
      <w:widowControl/>
      <w:spacing w:after="240"/>
      <w:jc w:val="center"/>
    </w:pPr>
    <w:rPr>
      <w:rFonts w:ascii="Times" w:eastAsiaTheme="minorEastAsia" w:hAnsi="Times"/>
      <w:sz w:val="24"/>
      <w:szCs w:val="20"/>
      <w:lang w:eastAsia="en-US"/>
    </w:rPr>
  </w:style>
  <w:style w:type="paragraph" w:customStyle="1" w:styleId="BIEmailAddress">
    <w:name w:val="BI_Email_Address"/>
    <w:basedOn w:val="Normal"/>
    <w:next w:val="Normal"/>
    <w:rsid w:val="00D431A1"/>
    <w:pPr>
      <w:widowControl/>
      <w:spacing w:after="200"/>
    </w:pPr>
    <w:rPr>
      <w:rFonts w:ascii="Times" w:eastAsiaTheme="minorEastAsia" w:hAnsi="Times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Normal"/>
    <w:next w:val="Normal"/>
    <w:rsid w:val="00D431A1"/>
    <w:pPr>
      <w:widowControl/>
      <w:spacing w:after="200"/>
    </w:pPr>
    <w:rPr>
      <w:rFonts w:ascii="Times" w:eastAsiaTheme="minorEastAsia" w:hAnsi="Times"/>
      <w:sz w:val="24"/>
      <w:szCs w:val="20"/>
      <w:lang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431A1"/>
    <w:pPr>
      <w:widowControl/>
      <w:spacing w:before="120" w:after="60"/>
      <w:jc w:val="left"/>
    </w:pPr>
    <w:rPr>
      <w:rFonts w:ascii="Times" w:eastAsiaTheme="minorEastAsia" w:hAnsi="Times"/>
      <w:b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D431A1"/>
    <w:rPr>
      <w:rFonts w:ascii="Times" w:eastAsiaTheme="minorEastAsia" w:hAnsi="Times"/>
      <w:b/>
      <w:kern w:val="0"/>
      <w:sz w:val="24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C62A9"/>
    <w:rPr>
      <w:b/>
      <w:bCs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4C2A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C2A5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C2A5D"/>
    <w:rPr>
      <w:rFonts w:eastAsia="Times New Roman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A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A5D"/>
    <w:rPr>
      <w:rFonts w:eastAsia="Times New Roman"/>
      <w:b/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DB5C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2786"/>
    <w:pPr>
      <w:widowControl/>
      <w:spacing w:after="200" w:line="240" w:lineRule="auto"/>
      <w:ind w:leftChars="400" w:left="840" w:firstLineChars="0" w:firstLine="0"/>
    </w:pPr>
    <w:rPr>
      <w:rFonts w:ascii="Times" w:eastAsiaTheme="minorEastAsia" w:hAnsi="Times"/>
      <w:sz w:val="24"/>
      <w:szCs w:val="20"/>
      <w:lang w:eastAsia="en-US"/>
    </w:rPr>
  </w:style>
  <w:style w:type="paragraph" w:styleId="ListBullet">
    <w:name w:val="List Bullet"/>
    <w:basedOn w:val="Normal"/>
    <w:uiPriority w:val="99"/>
    <w:unhideWhenUsed/>
    <w:rsid w:val="00534BCF"/>
    <w:pPr>
      <w:numPr>
        <w:numId w:val="1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F664C"/>
  </w:style>
  <w:style w:type="character" w:customStyle="1" w:styleId="2">
    <w:name w:val="未解決のメンション2"/>
    <w:basedOn w:val="DefaultParagraphFont"/>
    <w:uiPriority w:val="99"/>
    <w:semiHidden/>
    <w:unhideWhenUsed/>
    <w:rsid w:val="00EB3EC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701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24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8473C4"/>
    <w:pPr>
      <w:tabs>
        <w:tab w:val="left" w:pos="384"/>
      </w:tabs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0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84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18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3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1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37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26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5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15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4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45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5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28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24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66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37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62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6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08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995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17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59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805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7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080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83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60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207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58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25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77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60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06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77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5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6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55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4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466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9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228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80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66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3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43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43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0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01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0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1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1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83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116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292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0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1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17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698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02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01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77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59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56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5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4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53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933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100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760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796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5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50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972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508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1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93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52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35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74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19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083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92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17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38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1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6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83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0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007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38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2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53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68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308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4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80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37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212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4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71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50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985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53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597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37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76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84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879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5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62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21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359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8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674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882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3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556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23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0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8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18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7655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20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77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72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4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3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76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55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81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72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8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40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00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584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504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0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2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44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4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1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746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00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58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1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2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657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8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965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482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785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56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79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05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38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3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676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79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80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1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1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88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6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21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3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012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28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91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2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60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1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18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87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72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757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66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68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84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2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3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6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69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17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379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43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223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2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72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01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5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22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06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30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802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524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5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2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7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94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8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4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8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76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49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27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806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12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5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30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48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32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64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32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50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084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42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4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7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62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0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94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2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46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4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32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479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88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0399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39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4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9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4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092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67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0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341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494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02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2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57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705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00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1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82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6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31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909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8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5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589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1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6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29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75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2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42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992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572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41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18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8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5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651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194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17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86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07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1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2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61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4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7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16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93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4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388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11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31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42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20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55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140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59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22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8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131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8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747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83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7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79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433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34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15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39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9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99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51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36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97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52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996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9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19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36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0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2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1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428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855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89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3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82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73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4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23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2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2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8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5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592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0504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3080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8936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241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41824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8227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0451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23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61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9049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0773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9255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1267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723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097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805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141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27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722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932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3708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5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1102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924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763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2262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7616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861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573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3656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96066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6247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8238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48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8777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67206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2184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0114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251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33063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35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7821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3083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11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3577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45773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52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49842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7386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86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790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9657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485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187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184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1019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723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99773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1400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848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1009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120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869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1150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65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25624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6453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6650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51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795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5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23414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43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5252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791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95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202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21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3635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38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838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37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9116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71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88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165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534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80088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502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73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5616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978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1483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12795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2987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37614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6419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80419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949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2931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6632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99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9190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0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085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2116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9301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0582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284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41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697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6237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348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5593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46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7862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255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0827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867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7008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0819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684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6483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5560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9739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22093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9351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52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940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815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13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789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63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38395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0296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4628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573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5926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858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1542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205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9172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17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5787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6663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4845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164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3079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6829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826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728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1224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1704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5557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471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0646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3610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1618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621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3388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63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6239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7494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58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28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905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22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8868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2777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9725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875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28139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03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081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689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6510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479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5712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863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843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1470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62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6597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213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0784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17323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40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882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1712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1513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90093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47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84635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38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6936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875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681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70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516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100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3515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44336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574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1951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5317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6243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056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1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758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65989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8759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98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31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75611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64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6635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6615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91279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681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987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5450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433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9329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5245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6688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7966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61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950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5702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5451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6771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6723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709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3475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884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567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19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1335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44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540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263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515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9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04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16196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1384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5174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2085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2280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518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238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429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4996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5004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2839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792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4628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97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29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726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696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5873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3574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42209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8230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971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469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0607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026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81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700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2263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649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4594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2780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42303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3677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51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963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027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1380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1865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89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45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229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7737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2999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870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5708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24735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2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845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081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02009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9282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1065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17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3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745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201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00029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4111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762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3433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15767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47384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341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145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587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5631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0263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0455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2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002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302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29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1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87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9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55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63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12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51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125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6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6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111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93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3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58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79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89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182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3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6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20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9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18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2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08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156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8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51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042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83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1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3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5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782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95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25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1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2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75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8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019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289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00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2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778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64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07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3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006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57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80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05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77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6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1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0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59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427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888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42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27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3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810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95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3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8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66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3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5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282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29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979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86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28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25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73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44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2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966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48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213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42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3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549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144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74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6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14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89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53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756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207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84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427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702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06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547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8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7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08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592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39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72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42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4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21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47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40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60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6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8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5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79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944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84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00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52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67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29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7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78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5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4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74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7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39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188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98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45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9455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0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11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1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490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81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81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07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29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106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05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37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1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42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762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8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79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26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92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194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79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7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57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17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40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24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36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35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64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48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41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1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274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3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0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7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0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67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89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58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1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89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8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195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306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6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992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6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9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5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1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73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99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14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3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4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45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48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1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4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4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24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86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93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176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557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01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8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3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5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957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6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92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601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856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18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6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40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21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7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89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232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40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2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88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354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4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08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89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0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75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07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7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01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95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63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79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15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805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98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35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59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84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6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1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70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55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6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2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110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72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3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717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6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98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60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3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35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0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31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13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84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4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85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2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4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93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15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4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1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8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21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52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32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03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420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513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09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61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59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27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715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64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423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0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887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3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88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893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72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48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27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6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815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53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7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75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6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8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0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50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34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631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1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18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13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42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3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21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61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531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809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890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15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173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22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56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34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7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09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87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49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80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53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130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851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16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8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34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5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85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908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46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6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885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98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13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07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646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51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898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48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54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97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65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32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64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775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138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75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95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43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5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1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8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285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678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40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60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38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36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8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467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3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401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88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91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64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7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393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12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220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71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48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12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2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44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8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23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197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96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17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17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60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8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98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31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44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678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5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0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30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65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28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37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2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172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03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05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13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6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197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4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7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80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819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96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693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251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5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96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73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13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4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279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8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71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2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32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53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1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6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03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44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4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7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5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1394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46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6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49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457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48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0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77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8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21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77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5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67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51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50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5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796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04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4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5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446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009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27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42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936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204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134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8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437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05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9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22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7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389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17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599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3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59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83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197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73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021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70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03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58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94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58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3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45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735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04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722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44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86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5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10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878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46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5286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2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78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96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6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55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576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20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31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186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79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923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204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166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4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877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13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52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857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3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8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72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48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77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41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403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90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1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06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698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39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33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21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095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525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68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39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18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1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262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97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3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4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4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3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81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117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18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2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803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2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391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858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25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8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703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7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65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9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255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1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7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0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34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886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56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2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65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9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06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712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0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548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128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70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1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78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2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8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9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01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611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08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2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094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5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929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6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56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17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1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3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80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26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523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7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66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2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54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8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8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940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28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6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42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28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5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72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85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08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7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43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1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7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80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37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167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089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1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46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07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6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75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9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6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5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0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18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49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3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515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8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3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8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38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393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9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29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12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59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5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488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78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305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9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52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33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21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7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41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796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3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13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26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71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5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92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79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33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15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8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7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9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103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081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22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5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3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8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9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9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5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39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18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88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3309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5462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90657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892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1792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7133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0299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7649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6544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154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80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5472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299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77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02325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727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562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943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1592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48846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59443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5427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0627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32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202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087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5648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0409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537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693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586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842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96067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47829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196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7912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211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593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5100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669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495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0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498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227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47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2353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715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471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9326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1672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2616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0864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933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7815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9791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5647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65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870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222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0931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741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6401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947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473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831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9996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9249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4973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387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8676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467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109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320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0687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75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498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77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7366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7650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5461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9485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8167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3277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63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6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9804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1538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2513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4938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0389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963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6786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93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032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3125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06285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38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254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5624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884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6333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44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4507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0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601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200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99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2971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5804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336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620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6873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5273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0904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3706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8156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8653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4664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539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548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68833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136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775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3713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897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0633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098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813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219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627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13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03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237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71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32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910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44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5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11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3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8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1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13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35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423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40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66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31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02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59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38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99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02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72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7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33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21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72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4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788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32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9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66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81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7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4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9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833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32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73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5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2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35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240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9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327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53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1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87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4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1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404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7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7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05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59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71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42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43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9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502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20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43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3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97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5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567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25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46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2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7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6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07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83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5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794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69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5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9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28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02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08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20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4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9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150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68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1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32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03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33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09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17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43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6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1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60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59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50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5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26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4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693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18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37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22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8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86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3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188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8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6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96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30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53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992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1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54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0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6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12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096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1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3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09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31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711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53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11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530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099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96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6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47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8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72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76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91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36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39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285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14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900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80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582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06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15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89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21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4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646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1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69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70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50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9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5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1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18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1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19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60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28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760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27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774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45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51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72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88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375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00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07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8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876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57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8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8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24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45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1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7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1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404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32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0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13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1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11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584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67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51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13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01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3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60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09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71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45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7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414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33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82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22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1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67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59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53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17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931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51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79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47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65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08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77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7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11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44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0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7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07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2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06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35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6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73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775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208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7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49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85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50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11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386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189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5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49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6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62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3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89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03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785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152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2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5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7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41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616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3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7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0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60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9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57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72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54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9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53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6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843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565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6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59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76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49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03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5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47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778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2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53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2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46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86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71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656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79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5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652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16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5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4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9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66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8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7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4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23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6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637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7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3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88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488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9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69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18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3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3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06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54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724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68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2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298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39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6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2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3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29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292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2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256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49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01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9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748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0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34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45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946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24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394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6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69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66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34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82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66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500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51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79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142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1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0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37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1199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9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68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60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54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63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48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303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3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3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06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4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05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609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63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4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21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25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1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961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53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75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31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074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08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7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87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175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6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58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679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716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6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839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997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785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117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3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58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15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03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60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2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83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94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929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187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2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41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8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08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6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1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32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0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17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60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7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86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142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50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31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889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9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8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33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367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0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173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680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329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102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8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0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12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1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897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29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93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750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972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62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9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0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20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8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5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76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68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805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985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525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45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9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68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90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1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806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681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38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106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05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3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29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85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86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15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46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19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70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957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96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99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50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79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98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584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17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135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53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79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28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4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609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503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6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3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88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9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439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966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97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872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78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477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83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7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877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5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2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313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72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40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0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1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87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7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588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5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62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1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84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5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3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5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50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2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3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9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59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18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5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4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6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25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41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99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5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8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073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12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48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4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86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6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40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55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85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00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401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3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31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85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48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81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73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88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05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158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01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066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6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374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678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00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7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58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39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49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8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300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292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059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6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64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79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06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97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260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28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9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649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1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83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804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29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26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005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29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6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61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369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92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1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3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2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55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80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49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84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66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724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885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167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28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44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9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20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34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88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453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276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42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7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07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33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11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3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5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684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5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1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51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3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2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60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81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14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18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5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8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6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21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54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63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295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93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49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40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5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0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997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73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5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37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4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25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08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06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933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6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3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035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7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0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244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67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0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7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93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6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868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7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1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4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81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5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834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72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66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83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01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09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0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62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8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8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82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5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64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7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92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71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3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99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63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82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6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794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5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799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584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537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43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2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6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59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987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39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26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43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493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38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86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2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41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3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41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16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05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01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59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15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161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21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45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83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2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080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64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4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83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70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81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6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63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1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8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6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837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39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909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81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686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47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19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30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89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30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51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2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77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83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80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6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52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69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80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8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64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75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397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97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82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87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3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75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05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412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29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689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017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34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810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459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74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832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37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3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46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99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50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82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35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37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50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269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5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49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8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41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19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461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38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43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91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6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34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24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448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93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3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3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86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8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27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613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9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4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42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375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54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830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0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78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492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25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85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00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6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61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55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8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49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96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36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25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25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1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72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2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81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8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696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11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77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5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539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086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34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14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86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73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9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30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291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019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7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86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61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01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7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3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10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709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47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188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9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56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60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2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17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07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959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09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015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208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12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60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7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67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0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6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40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48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7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10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69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4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6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198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70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74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4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559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2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5.png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9">
      <a:majorFont>
        <a:latin typeface="Times New Roman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138551-A45F-4685-8B83-6D2864A2E976}">
  <we:reference id="wa104382081" version="1.55.1.0" store="ja-JP" storeType="OMEX"/>
  <we:alternateReferences>
    <we:reference id="wa104382081" version="1.55.1.0" store="ja-JP" storeType="OMEX"/>
  </we:alternateReferences>
  <we:properties>
    <we:property name="MENDELEY_CITATIONS" value="[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mVgn1E+vtN1Kn7oToDU6Gbr9lw==">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BBF90D-03B9-444A-95B7-48FD1C29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1002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勝呂 卓矢</dc:creator>
  <cp:lastModifiedBy>Poonam Mutha</cp:lastModifiedBy>
  <cp:revision>7</cp:revision>
  <cp:lastPrinted>2023-07-20T08:00:00Z</cp:lastPrinted>
  <dcterms:created xsi:type="dcterms:W3CDTF">2023-08-07T13:53:00Z</dcterms:created>
  <dcterms:modified xsi:type="dcterms:W3CDTF">2023-09-06T18:25:00Z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ZOTERO_PREF_1">
    <vt:lpwstr>&lt;data data-version="3" zotero-version="6.0.26"&gt;&lt;session id="JGIaHW0g"/&gt;&lt;style id="http://www.zotero.org/styles/nature" hasBibliography="1" bibliographyStyleHasBeenSet="1"/&gt;&lt;prefs&gt;&lt;pref name="fieldType" value="Field"/&gt;&lt;/prefs&gt;&lt;/data&gt;</vt:lpwstr>
  </property>
</Properties>
</file>