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2ACCB5" w14:textId="2681BE50" w:rsidR="00C23CF8" w:rsidRPr="0075720A" w:rsidRDefault="00C23CF8" w:rsidP="00C23CF8">
      <w:pPr>
        <w:spacing w:line="360" w:lineRule="auto"/>
        <w:jc w:val="both"/>
        <w:rPr>
          <w:rFonts w:ascii="Arial" w:hAnsi="Arial" w:cs="Arial"/>
          <w:b/>
          <w:color w:val="000000" w:themeColor="text1"/>
          <w:sz w:val="22"/>
          <w:szCs w:val="22"/>
        </w:rPr>
      </w:pPr>
      <w:r w:rsidRPr="0075720A">
        <w:rPr>
          <w:rFonts w:ascii="Arial" w:hAnsi="Arial" w:cs="Arial"/>
          <w:b/>
          <w:color w:val="000000" w:themeColor="text1"/>
          <w:sz w:val="22"/>
          <w:szCs w:val="22"/>
        </w:rPr>
        <w:t>Extended Data Figures</w:t>
      </w:r>
    </w:p>
    <w:p w14:paraId="23FBF454" w14:textId="77777777" w:rsidR="00C23CF8" w:rsidRPr="0075720A" w:rsidRDefault="00C23CF8" w:rsidP="00C23CF8">
      <w:pPr>
        <w:spacing w:line="360" w:lineRule="auto"/>
        <w:jc w:val="both"/>
        <w:rPr>
          <w:rFonts w:ascii="Arial" w:hAnsi="Arial" w:cs="Arial"/>
          <w:b/>
          <w:iCs/>
          <w:color w:val="000000" w:themeColor="text1"/>
          <w:sz w:val="22"/>
          <w:szCs w:val="22"/>
        </w:rPr>
      </w:pPr>
      <w:r w:rsidRPr="0075720A">
        <w:rPr>
          <w:rFonts w:ascii="Arial" w:hAnsi="Arial" w:cs="Arial"/>
          <w:b/>
          <w:iCs/>
          <w:noProof/>
          <w:color w:val="000000" w:themeColor="text1"/>
          <w:sz w:val="22"/>
          <w:szCs w:val="22"/>
        </w:rPr>
        <w:drawing>
          <wp:inline distT="0" distB="0" distL="0" distR="0" wp14:anchorId="0C4218D6" wp14:editId="5EBF7FC4">
            <wp:extent cx="5943600" cy="5679533"/>
            <wp:effectExtent l="0" t="0" r="0" b="0"/>
            <wp:docPr id="2121307907" name="Picture 1" descr="A collage of images of different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307907" name="Picture 1" descr="A collage of images of different cells&#10;&#10;Description automatically generated"/>
                    <pic:cNvPicPr/>
                  </pic:nvPicPr>
                  <pic:blipFill rotWithShape="1">
                    <a:blip r:embed="rId8" cstate="print">
                      <a:extLst>
                        <a:ext uri="{28A0092B-C50C-407E-A947-70E740481C1C}">
                          <a14:useLocalDpi xmlns:a14="http://schemas.microsoft.com/office/drawing/2010/main" val="0"/>
                        </a:ext>
                      </a:extLst>
                    </a:blip>
                    <a:srcRect r="2473"/>
                    <a:stretch/>
                  </pic:blipFill>
                  <pic:spPr bwMode="auto">
                    <a:xfrm>
                      <a:off x="0" y="0"/>
                      <a:ext cx="5943600" cy="5679533"/>
                    </a:xfrm>
                    <a:prstGeom prst="rect">
                      <a:avLst/>
                    </a:prstGeom>
                    <a:ln>
                      <a:noFill/>
                    </a:ln>
                    <a:extLst>
                      <a:ext uri="{53640926-AAD7-44D8-BBD7-CCE9431645EC}">
                        <a14:shadowObscured xmlns:a14="http://schemas.microsoft.com/office/drawing/2010/main"/>
                      </a:ext>
                    </a:extLst>
                  </pic:spPr>
                </pic:pic>
              </a:graphicData>
            </a:graphic>
          </wp:inline>
        </w:drawing>
      </w:r>
    </w:p>
    <w:p w14:paraId="13D8F350" w14:textId="77777777" w:rsidR="00C23CF8" w:rsidRPr="0075720A" w:rsidRDefault="00C23CF8" w:rsidP="00C23CF8">
      <w:pPr>
        <w:spacing w:line="360" w:lineRule="auto"/>
        <w:jc w:val="both"/>
        <w:rPr>
          <w:rFonts w:ascii="Arial" w:hAnsi="Arial" w:cs="Arial"/>
          <w:b/>
          <w:iCs/>
          <w:color w:val="000000" w:themeColor="text1"/>
          <w:sz w:val="22"/>
          <w:szCs w:val="22"/>
        </w:rPr>
      </w:pPr>
      <w:r w:rsidRPr="0075720A">
        <w:rPr>
          <w:rFonts w:ascii="Arial" w:hAnsi="Arial" w:cs="Arial"/>
          <w:b/>
          <w:iCs/>
          <w:color w:val="000000" w:themeColor="text1"/>
          <w:sz w:val="22"/>
          <w:szCs w:val="22"/>
        </w:rPr>
        <w:t xml:space="preserve">Extended Data Figure 1: </w:t>
      </w:r>
      <w:r w:rsidRPr="0075720A">
        <w:rPr>
          <w:rFonts w:ascii="Arial" w:hAnsi="Arial" w:cs="Arial"/>
          <w:bCs/>
          <w:i/>
          <w:color w:val="000000" w:themeColor="text1"/>
          <w:sz w:val="22"/>
          <w:szCs w:val="22"/>
        </w:rPr>
        <w:t>In vitro</w:t>
      </w:r>
      <w:r w:rsidRPr="0075720A">
        <w:rPr>
          <w:rFonts w:ascii="Arial" w:hAnsi="Arial" w:cs="Arial"/>
          <w:bCs/>
          <w:iCs/>
          <w:color w:val="000000" w:themeColor="text1"/>
          <w:sz w:val="22"/>
          <w:szCs w:val="22"/>
        </w:rPr>
        <w:t xml:space="preserve"> analysis of nanobody delivery. </w:t>
      </w:r>
      <w:r w:rsidRPr="0075720A">
        <w:rPr>
          <w:rFonts w:ascii="Arial" w:hAnsi="Arial" w:cs="Arial"/>
          <w:b/>
          <w:iCs/>
          <w:color w:val="000000" w:themeColor="text1"/>
          <w:sz w:val="22"/>
          <w:szCs w:val="22"/>
        </w:rPr>
        <w:t>(a)</w:t>
      </w:r>
      <w:r w:rsidRPr="0075720A">
        <w:rPr>
          <w:rFonts w:ascii="Arial" w:hAnsi="Arial" w:cs="Arial"/>
          <w:bCs/>
          <w:iCs/>
          <w:color w:val="000000" w:themeColor="text1"/>
          <w:sz w:val="22"/>
          <w:szCs w:val="22"/>
        </w:rPr>
        <w:t xml:space="preserve"> Uptake of MSA-AF647 (1 µM) in BMDM cells as well as </w:t>
      </w:r>
      <w:r w:rsidRPr="0075720A">
        <w:rPr>
          <w:rFonts w:ascii="Arial" w:hAnsi="Arial" w:cs="Arial"/>
          <w:b/>
          <w:iCs/>
          <w:color w:val="000000" w:themeColor="text1"/>
          <w:sz w:val="22"/>
          <w:szCs w:val="22"/>
        </w:rPr>
        <w:t>(b)</w:t>
      </w:r>
      <w:r w:rsidRPr="0075720A">
        <w:rPr>
          <w:rFonts w:ascii="Arial" w:hAnsi="Arial" w:cs="Arial"/>
          <w:bCs/>
          <w:iCs/>
          <w:color w:val="000000" w:themeColor="text1"/>
          <w:sz w:val="22"/>
          <w:szCs w:val="22"/>
        </w:rPr>
        <w:t xml:space="preserve"> nAlb-Cy5 (2 µM) and nGFP-Cy5 (2 µM) in EMT6 cells with the addition of control PBS (+serum) or in a serum starved condition (-serum).</w:t>
      </w:r>
      <w:r w:rsidRPr="0075720A">
        <w:rPr>
          <w:rFonts w:ascii="Arial" w:hAnsi="Arial" w:cs="Arial"/>
          <w:b/>
          <w:iCs/>
          <w:color w:val="000000" w:themeColor="text1"/>
          <w:sz w:val="22"/>
          <w:szCs w:val="22"/>
        </w:rPr>
        <w:t xml:space="preserve"> </w:t>
      </w:r>
      <w:r w:rsidRPr="0075720A">
        <w:rPr>
          <w:rFonts w:ascii="Arial" w:hAnsi="Arial" w:cs="Arial"/>
          <w:i/>
          <w:color w:val="000000" w:themeColor="text1"/>
          <w:sz w:val="22"/>
          <w:szCs w:val="22"/>
        </w:rPr>
        <w:t xml:space="preserve">P </w:t>
      </w:r>
      <w:r w:rsidRPr="0075720A">
        <w:rPr>
          <w:rFonts w:ascii="Arial" w:hAnsi="Arial" w:cs="Arial"/>
          <w:color w:val="000000" w:themeColor="text1"/>
          <w:sz w:val="22"/>
          <w:szCs w:val="22"/>
        </w:rPr>
        <w:t>values determined by two-way ANOVA with post-hoc Tukey’s correction for multiple comparisons</w:t>
      </w:r>
      <w:r w:rsidRPr="0075720A">
        <w:rPr>
          <w:rFonts w:ascii="Arial" w:hAnsi="Arial" w:cs="Arial"/>
          <w:bCs/>
          <w:iCs/>
          <w:color w:val="000000" w:themeColor="text1"/>
          <w:sz w:val="22"/>
          <w:szCs w:val="22"/>
        </w:rPr>
        <w:t xml:space="preserve">; </w:t>
      </w:r>
      <w:r w:rsidRPr="0075720A">
        <w:rPr>
          <w:rFonts w:ascii="Arial" w:hAnsi="Arial" w:cs="Arial"/>
          <w:color w:val="000000" w:themeColor="text1"/>
          <w:sz w:val="22"/>
          <w:szCs w:val="22"/>
        </w:rPr>
        <w:t>****</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&lt;0.0001</w:t>
      </w:r>
      <w:r w:rsidRPr="0075720A">
        <w:rPr>
          <w:rFonts w:ascii="Arial" w:hAnsi="Arial" w:cs="Arial"/>
          <w:bCs/>
          <w:iCs/>
          <w:color w:val="000000" w:themeColor="text1"/>
          <w:sz w:val="22"/>
          <w:szCs w:val="22"/>
        </w:rPr>
        <w:t xml:space="preserve">. </w:t>
      </w:r>
      <w:r w:rsidRPr="0075720A">
        <w:rPr>
          <w:rFonts w:ascii="Arial" w:hAnsi="Arial" w:cs="Arial"/>
          <w:b/>
          <w:iCs/>
          <w:color w:val="000000" w:themeColor="text1"/>
          <w:sz w:val="22"/>
          <w:szCs w:val="22"/>
        </w:rPr>
        <w:t>(c)</w:t>
      </w:r>
      <w:r w:rsidRPr="0075720A">
        <w:rPr>
          <w:rFonts w:ascii="Arial" w:hAnsi="Arial" w:cs="Arial"/>
          <w:bCs/>
          <w:iCs/>
          <w:color w:val="000000" w:themeColor="text1"/>
          <w:sz w:val="22"/>
          <w:szCs w:val="22"/>
        </w:rPr>
        <w:t xml:space="preserve"> Uptake of MSA-AF647 (1 µM) in BMDC cells and </w:t>
      </w:r>
      <w:r w:rsidRPr="0075720A">
        <w:rPr>
          <w:rFonts w:ascii="Arial" w:hAnsi="Arial" w:cs="Arial"/>
          <w:b/>
          <w:iCs/>
          <w:color w:val="000000" w:themeColor="text1"/>
          <w:sz w:val="22"/>
          <w:szCs w:val="22"/>
        </w:rPr>
        <w:t>(d)</w:t>
      </w:r>
      <w:r w:rsidRPr="0075720A">
        <w:rPr>
          <w:rFonts w:ascii="Arial" w:hAnsi="Arial" w:cs="Arial"/>
          <w:bCs/>
          <w:iCs/>
          <w:color w:val="000000" w:themeColor="text1"/>
          <w:sz w:val="22"/>
          <w:szCs w:val="22"/>
        </w:rPr>
        <w:t xml:space="preserve"> EMT6 cells at 37 ºC and 4 ºC. </w:t>
      </w:r>
      <w:r w:rsidRPr="0075720A">
        <w:rPr>
          <w:rFonts w:ascii="Arial" w:hAnsi="Arial" w:cs="Arial"/>
          <w:i/>
          <w:color w:val="000000" w:themeColor="text1"/>
          <w:sz w:val="22"/>
          <w:szCs w:val="22"/>
        </w:rPr>
        <w:t xml:space="preserve">P </w:t>
      </w:r>
      <w:r w:rsidRPr="0075720A">
        <w:rPr>
          <w:rFonts w:ascii="Arial" w:hAnsi="Arial" w:cs="Arial"/>
          <w:color w:val="000000" w:themeColor="text1"/>
          <w:sz w:val="22"/>
          <w:szCs w:val="22"/>
        </w:rPr>
        <w:t>values determined by Student’s t-test.</w:t>
      </w:r>
      <w:r w:rsidRPr="0075720A">
        <w:rPr>
          <w:rFonts w:ascii="Arial" w:hAnsi="Arial" w:cs="Arial"/>
          <w:bCs/>
          <w:iCs/>
          <w:color w:val="000000" w:themeColor="text1"/>
          <w:sz w:val="22"/>
          <w:szCs w:val="22"/>
        </w:rPr>
        <w:t xml:space="preserve"> </w:t>
      </w:r>
      <w:r w:rsidRPr="0075720A">
        <w:rPr>
          <w:rFonts w:ascii="Arial" w:hAnsi="Arial" w:cs="Arial"/>
          <w:b/>
          <w:iCs/>
          <w:color w:val="000000" w:themeColor="text1"/>
          <w:sz w:val="22"/>
          <w:szCs w:val="22"/>
        </w:rPr>
        <w:t>(e-g)</w:t>
      </w:r>
      <w:r w:rsidRPr="0075720A">
        <w:rPr>
          <w:rFonts w:ascii="Arial" w:hAnsi="Arial" w:cs="Arial"/>
          <w:bCs/>
          <w:iCs/>
          <w:color w:val="000000" w:themeColor="text1"/>
          <w:sz w:val="22"/>
          <w:szCs w:val="22"/>
        </w:rPr>
        <w:t xml:space="preserve"> Uptake of nAlb-Cy5 (2 µM) in </w:t>
      </w:r>
      <w:r w:rsidRPr="0075720A">
        <w:rPr>
          <w:rFonts w:ascii="Arial" w:hAnsi="Arial" w:cs="Arial"/>
          <w:b/>
          <w:iCs/>
          <w:color w:val="000000" w:themeColor="text1"/>
          <w:sz w:val="22"/>
          <w:szCs w:val="22"/>
        </w:rPr>
        <w:t>(e)</w:t>
      </w:r>
      <w:r w:rsidRPr="0075720A">
        <w:rPr>
          <w:rFonts w:ascii="Arial" w:hAnsi="Arial" w:cs="Arial"/>
          <w:bCs/>
          <w:iCs/>
          <w:color w:val="000000" w:themeColor="text1"/>
          <w:sz w:val="22"/>
          <w:szCs w:val="22"/>
        </w:rPr>
        <w:t xml:space="preserve"> BMDC cells,</w:t>
      </w:r>
      <w:r w:rsidRPr="0075720A">
        <w:rPr>
          <w:rFonts w:ascii="Arial" w:hAnsi="Arial" w:cs="Arial"/>
          <w:b/>
          <w:iCs/>
          <w:color w:val="000000" w:themeColor="text1"/>
          <w:sz w:val="22"/>
          <w:szCs w:val="22"/>
        </w:rPr>
        <w:t xml:space="preserve"> (f) </w:t>
      </w:r>
      <w:r w:rsidRPr="0075720A">
        <w:rPr>
          <w:rFonts w:ascii="Arial" w:hAnsi="Arial" w:cs="Arial"/>
          <w:bCs/>
          <w:iCs/>
          <w:color w:val="000000" w:themeColor="text1"/>
          <w:sz w:val="22"/>
          <w:szCs w:val="22"/>
        </w:rPr>
        <w:t xml:space="preserve">BMDM cells, and </w:t>
      </w:r>
      <w:r w:rsidRPr="0075720A">
        <w:rPr>
          <w:rFonts w:ascii="Arial" w:hAnsi="Arial" w:cs="Arial"/>
          <w:b/>
          <w:iCs/>
          <w:color w:val="000000" w:themeColor="text1"/>
          <w:sz w:val="22"/>
          <w:szCs w:val="22"/>
        </w:rPr>
        <w:t>(g)</w:t>
      </w:r>
      <w:r w:rsidRPr="0075720A">
        <w:rPr>
          <w:rFonts w:ascii="Arial" w:hAnsi="Arial" w:cs="Arial"/>
          <w:bCs/>
          <w:iCs/>
          <w:color w:val="000000" w:themeColor="text1"/>
          <w:sz w:val="22"/>
          <w:szCs w:val="22"/>
        </w:rPr>
        <w:t xml:space="preserve"> EMT6 cells at 37 ºC and 4 ºC. </w:t>
      </w:r>
      <w:r w:rsidRPr="0075720A">
        <w:rPr>
          <w:rFonts w:ascii="Arial" w:hAnsi="Arial" w:cs="Arial"/>
          <w:i/>
          <w:color w:val="000000" w:themeColor="text1"/>
          <w:sz w:val="22"/>
          <w:szCs w:val="22"/>
        </w:rPr>
        <w:t xml:space="preserve">P </w:t>
      </w:r>
      <w:r w:rsidRPr="0075720A">
        <w:rPr>
          <w:rFonts w:ascii="Arial" w:hAnsi="Arial" w:cs="Arial"/>
          <w:color w:val="000000" w:themeColor="text1"/>
          <w:sz w:val="22"/>
          <w:szCs w:val="22"/>
        </w:rPr>
        <w:t xml:space="preserve">values determined by Student’s t-test. </w:t>
      </w:r>
      <w:r w:rsidRPr="0075720A">
        <w:rPr>
          <w:rFonts w:ascii="Arial" w:hAnsi="Arial" w:cs="Arial"/>
          <w:b/>
          <w:bCs/>
          <w:color w:val="000000" w:themeColor="text1"/>
          <w:sz w:val="22"/>
          <w:szCs w:val="22"/>
        </w:rPr>
        <w:t>(h)</w:t>
      </w:r>
      <w:r w:rsidRPr="0075720A">
        <w:rPr>
          <w:rFonts w:ascii="Arial" w:hAnsi="Arial" w:cs="Arial"/>
          <w:color w:val="000000" w:themeColor="text1"/>
          <w:sz w:val="22"/>
          <w:szCs w:val="22"/>
        </w:rPr>
        <w:t xml:space="preserve"> Integrated pixel intensity of Gal8-yFP puncta, per cell, for DBCO-PEG11-diABZI, nAlb-diABZI, and AP-diABZI at 0.25 µM (mean ± SEM, n=3-9). </w:t>
      </w:r>
      <w:r w:rsidRPr="0075720A">
        <w:rPr>
          <w:rFonts w:ascii="Arial" w:hAnsi="Arial" w:cs="Arial"/>
          <w:i/>
          <w:color w:val="000000" w:themeColor="text1"/>
          <w:sz w:val="22"/>
          <w:szCs w:val="22"/>
        </w:rPr>
        <w:t xml:space="preserve">P </w:t>
      </w:r>
      <w:r w:rsidRPr="0075720A">
        <w:rPr>
          <w:rFonts w:ascii="Arial" w:hAnsi="Arial" w:cs="Arial"/>
          <w:color w:val="000000" w:themeColor="text1"/>
          <w:sz w:val="22"/>
          <w:szCs w:val="22"/>
        </w:rPr>
        <w:t xml:space="preserve">values determined via one-way ANOVA, with Tukey's </w:t>
      </w:r>
      <w:r w:rsidRPr="0075720A">
        <w:rPr>
          <w:rFonts w:ascii="Arial" w:hAnsi="Arial" w:cs="Arial"/>
          <w:color w:val="000000" w:themeColor="text1"/>
          <w:sz w:val="22"/>
          <w:szCs w:val="22"/>
        </w:rPr>
        <w:lastRenderedPageBreak/>
        <w:t>post-hoc. (i) Colocalization analysis of nAlb-Cy5 (2 µM) and nGFP-Cy5 (2 µM) for Raw 264.7 cells to visualize the cell nuclei (Hoechst, blue), lysosomes (Lysogreen, green), and Cy5 (Cy5, red). Merged images of the stains provided, in addition to a 2.5x zoom of the merged image (white box). (</w:t>
      </w:r>
      <w:r w:rsidRPr="0075720A">
        <w:rPr>
          <w:rFonts w:ascii="Arial" w:hAnsi="Arial" w:cs="Arial"/>
          <w:bCs/>
          <w:iCs/>
          <w:color w:val="000000" w:themeColor="text1"/>
          <w:sz w:val="22"/>
          <w:szCs w:val="22"/>
        </w:rPr>
        <w:t>scale bar: 100 µm)</w:t>
      </w:r>
    </w:p>
    <w:p w14:paraId="04FB11C4" w14:textId="77777777" w:rsidR="00C23CF8" w:rsidRPr="0075720A" w:rsidRDefault="00C23CF8" w:rsidP="00C23CF8">
      <w:pPr>
        <w:spacing w:line="360" w:lineRule="auto"/>
        <w:jc w:val="both"/>
        <w:rPr>
          <w:rFonts w:ascii="Arial" w:hAnsi="Arial" w:cs="Arial"/>
          <w:b/>
          <w:iCs/>
          <w:color w:val="000000" w:themeColor="text1"/>
          <w:sz w:val="22"/>
          <w:szCs w:val="22"/>
        </w:rPr>
      </w:pPr>
    </w:p>
    <w:p w14:paraId="2EE54D8B" w14:textId="77777777" w:rsidR="00C23CF8" w:rsidRPr="0075720A" w:rsidRDefault="00C23CF8" w:rsidP="00C23CF8">
      <w:pPr>
        <w:spacing w:line="360" w:lineRule="auto"/>
        <w:jc w:val="both"/>
        <w:rPr>
          <w:rFonts w:ascii="Arial" w:hAnsi="Arial" w:cs="Arial"/>
          <w:b/>
          <w:iCs/>
          <w:color w:val="000000" w:themeColor="text1"/>
          <w:sz w:val="22"/>
          <w:szCs w:val="22"/>
        </w:rPr>
      </w:pPr>
    </w:p>
    <w:p w14:paraId="2DDC8FF5" w14:textId="77777777" w:rsidR="00C23CF8" w:rsidRPr="0075720A" w:rsidRDefault="00C23CF8" w:rsidP="00C23CF8">
      <w:pPr>
        <w:spacing w:line="360" w:lineRule="auto"/>
        <w:jc w:val="both"/>
        <w:rPr>
          <w:rFonts w:ascii="Arial" w:hAnsi="Arial" w:cs="Arial"/>
          <w:b/>
          <w:iCs/>
          <w:color w:val="000000" w:themeColor="text1"/>
          <w:sz w:val="22"/>
          <w:szCs w:val="22"/>
        </w:rPr>
      </w:pPr>
    </w:p>
    <w:p w14:paraId="018B8845" w14:textId="77777777" w:rsidR="00C23CF8" w:rsidRPr="0075720A" w:rsidRDefault="00C23CF8" w:rsidP="00C23CF8">
      <w:pPr>
        <w:spacing w:line="360" w:lineRule="auto"/>
        <w:jc w:val="both"/>
        <w:rPr>
          <w:rFonts w:ascii="Arial" w:hAnsi="Arial" w:cs="Arial"/>
          <w:b/>
          <w:iCs/>
          <w:color w:val="000000" w:themeColor="text1"/>
          <w:sz w:val="22"/>
          <w:szCs w:val="22"/>
        </w:rPr>
      </w:pPr>
    </w:p>
    <w:p w14:paraId="60F75F82" w14:textId="77777777" w:rsidR="00C23CF8" w:rsidRPr="0075720A" w:rsidRDefault="00C23CF8" w:rsidP="00C23CF8">
      <w:pPr>
        <w:spacing w:line="360" w:lineRule="auto"/>
        <w:jc w:val="both"/>
        <w:rPr>
          <w:rFonts w:ascii="Arial" w:hAnsi="Arial" w:cs="Arial"/>
          <w:b/>
          <w:iCs/>
          <w:color w:val="000000" w:themeColor="text1"/>
          <w:sz w:val="22"/>
          <w:szCs w:val="22"/>
        </w:rPr>
      </w:pPr>
    </w:p>
    <w:p w14:paraId="0D17F105" w14:textId="77777777" w:rsidR="00C23CF8" w:rsidRPr="0075720A" w:rsidRDefault="00C23CF8" w:rsidP="00C23CF8">
      <w:pPr>
        <w:spacing w:line="360" w:lineRule="auto"/>
        <w:jc w:val="both"/>
        <w:rPr>
          <w:rFonts w:ascii="Arial" w:hAnsi="Arial" w:cs="Arial"/>
          <w:b/>
          <w:iCs/>
          <w:color w:val="000000" w:themeColor="text1"/>
          <w:sz w:val="22"/>
          <w:szCs w:val="22"/>
        </w:rPr>
      </w:pPr>
    </w:p>
    <w:p w14:paraId="6A86163E" w14:textId="77777777" w:rsidR="00C23CF8" w:rsidRPr="0075720A" w:rsidRDefault="00C23CF8" w:rsidP="00C23CF8">
      <w:pPr>
        <w:spacing w:line="360" w:lineRule="auto"/>
        <w:jc w:val="both"/>
        <w:rPr>
          <w:rFonts w:ascii="Arial" w:hAnsi="Arial" w:cs="Arial"/>
          <w:b/>
          <w:iCs/>
          <w:color w:val="000000" w:themeColor="text1"/>
          <w:sz w:val="22"/>
          <w:szCs w:val="22"/>
        </w:rPr>
      </w:pPr>
    </w:p>
    <w:p w14:paraId="35104907" w14:textId="77777777" w:rsidR="00C23CF8" w:rsidRPr="0075720A" w:rsidRDefault="00C23CF8" w:rsidP="00C23CF8">
      <w:pPr>
        <w:spacing w:line="360" w:lineRule="auto"/>
        <w:jc w:val="both"/>
        <w:rPr>
          <w:rFonts w:ascii="Arial" w:hAnsi="Arial" w:cs="Arial"/>
          <w:b/>
          <w:iCs/>
          <w:color w:val="000000" w:themeColor="text1"/>
          <w:sz w:val="22"/>
          <w:szCs w:val="22"/>
        </w:rPr>
      </w:pPr>
    </w:p>
    <w:p w14:paraId="4CCE58B9" w14:textId="77777777" w:rsidR="00C23CF8" w:rsidRPr="0075720A" w:rsidRDefault="00C23CF8" w:rsidP="00C23CF8">
      <w:pPr>
        <w:spacing w:line="360" w:lineRule="auto"/>
        <w:jc w:val="both"/>
        <w:rPr>
          <w:rFonts w:ascii="Arial" w:hAnsi="Arial" w:cs="Arial"/>
          <w:b/>
          <w:iCs/>
          <w:color w:val="000000" w:themeColor="text1"/>
          <w:sz w:val="22"/>
          <w:szCs w:val="22"/>
        </w:rPr>
      </w:pPr>
    </w:p>
    <w:p w14:paraId="232EA07A" w14:textId="77777777" w:rsidR="00C23CF8" w:rsidRPr="0075720A" w:rsidRDefault="00C23CF8" w:rsidP="00C23CF8">
      <w:pPr>
        <w:spacing w:line="360" w:lineRule="auto"/>
        <w:jc w:val="both"/>
        <w:rPr>
          <w:rFonts w:ascii="Arial" w:hAnsi="Arial" w:cs="Arial"/>
          <w:b/>
          <w:iCs/>
          <w:color w:val="000000" w:themeColor="text1"/>
          <w:sz w:val="22"/>
          <w:szCs w:val="22"/>
        </w:rPr>
      </w:pPr>
    </w:p>
    <w:p w14:paraId="4ECF380B" w14:textId="77777777" w:rsidR="00C23CF8" w:rsidRPr="0075720A" w:rsidRDefault="00C23CF8" w:rsidP="00C23CF8">
      <w:pPr>
        <w:spacing w:line="360" w:lineRule="auto"/>
        <w:jc w:val="both"/>
        <w:rPr>
          <w:rFonts w:ascii="Arial" w:hAnsi="Arial" w:cs="Arial"/>
          <w:b/>
          <w:iCs/>
          <w:color w:val="000000" w:themeColor="text1"/>
          <w:sz w:val="22"/>
          <w:szCs w:val="22"/>
        </w:rPr>
      </w:pPr>
    </w:p>
    <w:p w14:paraId="7EA5E206" w14:textId="77777777" w:rsidR="00C23CF8" w:rsidRPr="0075720A" w:rsidRDefault="00C23CF8" w:rsidP="00C23CF8">
      <w:pPr>
        <w:spacing w:line="360" w:lineRule="auto"/>
        <w:jc w:val="both"/>
        <w:rPr>
          <w:rFonts w:ascii="Arial" w:hAnsi="Arial" w:cs="Arial"/>
          <w:b/>
          <w:iCs/>
          <w:color w:val="000000" w:themeColor="text1"/>
          <w:sz w:val="22"/>
          <w:szCs w:val="22"/>
        </w:rPr>
      </w:pPr>
    </w:p>
    <w:p w14:paraId="3CDCECD4" w14:textId="77777777" w:rsidR="00C23CF8" w:rsidRPr="0075720A" w:rsidRDefault="00C23CF8" w:rsidP="00C23CF8">
      <w:pPr>
        <w:spacing w:line="360" w:lineRule="auto"/>
        <w:jc w:val="both"/>
        <w:rPr>
          <w:rFonts w:ascii="Arial" w:hAnsi="Arial" w:cs="Arial"/>
          <w:b/>
          <w:iCs/>
          <w:color w:val="000000" w:themeColor="text1"/>
          <w:sz w:val="22"/>
          <w:szCs w:val="22"/>
        </w:rPr>
      </w:pPr>
      <w:r w:rsidRPr="0075720A">
        <w:rPr>
          <w:rFonts w:ascii="Arial" w:hAnsi="Arial" w:cs="Arial"/>
          <w:b/>
          <w:iCs/>
          <w:noProof/>
          <w:color w:val="000000" w:themeColor="text1"/>
          <w:sz w:val="22"/>
          <w:szCs w:val="22"/>
        </w:rPr>
        <w:lastRenderedPageBreak/>
        <w:drawing>
          <wp:inline distT="0" distB="0" distL="0" distR="0" wp14:anchorId="73955A9E" wp14:editId="43C24620">
            <wp:extent cx="5943600" cy="4563745"/>
            <wp:effectExtent l="0" t="0" r="0" b="0"/>
            <wp:docPr id="1856563429" name="Picture 2"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563429" name="Picture 2" descr="A close-up of a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563745"/>
                    </a:xfrm>
                    <a:prstGeom prst="rect">
                      <a:avLst/>
                    </a:prstGeom>
                  </pic:spPr>
                </pic:pic>
              </a:graphicData>
            </a:graphic>
          </wp:inline>
        </w:drawing>
      </w:r>
    </w:p>
    <w:p w14:paraId="0276432E" w14:textId="77777777" w:rsidR="00C23CF8" w:rsidRPr="0075720A" w:rsidRDefault="00C23CF8" w:rsidP="00C23CF8">
      <w:pPr>
        <w:spacing w:line="360" w:lineRule="auto"/>
        <w:jc w:val="both"/>
        <w:rPr>
          <w:rFonts w:ascii="Arial" w:hAnsi="Arial" w:cs="Arial"/>
          <w:bCs/>
          <w:iCs/>
          <w:color w:val="000000" w:themeColor="text1"/>
          <w:sz w:val="22"/>
          <w:szCs w:val="22"/>
        </w:rPr>
      </w:pPr>
      <w:r w:rsidRPr="0075720A">
        <w:rPr>
          <w:rFonts w:ascii="Arial" w:hAnsi="Arial" w:cs="Arial"/>
          <w:b/>
          <w:iCs/>
          <w:color w:val="000000" w:themeColor="text1"/>
          <w:sz w:val="22"/>
          <w:szCs w:val="22"/>
        </w:rPr>
        <w:t>Extended Data Figure 2: (a)</w:t>
      </w:r>
      <w:r w:rsidRPr="0075720A">
        <w:rPr>
          <w:rFonts w:ascii="Arial" w:hAnsi="Arial" w:cs="Arial"/>
          <w:bCs/>
          <w:iCs/>
          <w:color w:val="000000" w:themeColor="text1"/>
          <w:sz w:val="22"/>
          <w:szCs w:val="22"/>
        </w:rPr>
        <w:t xml:space="preserve"> Scheme for treating healthy C57BL/6 female mice with PBS, 1.25 µg nAlb-diABZI, or 1.25 µg AP-diABZI. </w:t>
      </w:r>
      <w:r w:rsidRPr="0075720A">
        <w:rPr>
          <w:rFonts w:ascii="Arial" w:hAnsi="Arial" w:cs="Arial"/>
          <w:b/>
          <w:iCs/>
          <w:color w:val="000000" w:themeColor="text1"/>
          <w:sz w:val="22"/>
          <w:szCs w:val="22"/>
        </w:rPr>
        <w:t>(b)</w:t>
      </w:r>
      <w:r w:rsidRPr="0075720A">
        <w:rPr>
          <w:rFonts w:ascii="Arial" w:hAnsi="Arial" w:cs="Arial"/>
          <w:bCs/>
          <w:iCs/>
          <w:color w:val="000000" w:themeColor="text1"/>
          <w:sz w:val="22"/>
          <w:szCs w:val="22"/>
        </w:rPr>
        <w:t xml:space="preserve"> Body weight change of mice during treatments. </w:t>
      </w:r>
      <w:r w:rsidRPr="0075720A">
        <w:rPr>
          <w:rFonts w:ascii="Arial" w:hAnsi="Arial" w:cs="Arial"/>
          <w:b/>
          <w:iCs/>
          <w:color w:val="000000" w:themeColor="text1"/>
          <w:sz w:val="22"/>
          <w:szCs w:val="22"/>
        </w:rPr>
        <w:t>(c)</w:t>
      </w:r>
      <w:r w:rsidRPr="0075720A">
        <w:rPr>
          <w:rFonts w:ascii="Arial" w:hAnsi="Arial" w:cs="Arial"/>
          <w:bCs/>
          <w:iCs/>
          <w:color w:val="000000" w:themeColor="text1"/>
          <w:sz w:val="22"/>
          <w:szCs w:val="22"/>
        </w:rPr>
        <w:t xml:space="preserve"> Quantification of plasma cytokines 4 hours after the first treatment and 24 hours after the final treatment (n=3-5,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≤0.05,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≤0.001,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 xml:space="preserve">&lt;0.0001 by one-way ANOVA compared to PBS). </w:t>
      </w:r>
      <w:r w:rsidRPr="0075720A">
        <w:rPr>
          <w:rFonts w:ascii="Arial" w:hAnsi="Arial" w:cs="Arial"/>
          <w:b/>
          <w:iCs/>
          <w:color w:val="000000" w:themeColor="text1"/>
          <w:sz w:val="22"/>
          <w:szCs w:val="22"/>
        </w:rPr>
        <w:t>(d)</w:t>
      </w:r>
      <w:r w:rsidRPr="0075720A">
        <w:rPr>
          <w:rFonts w:ascii="Arial" w:hAnsi="Arial" w:cs="Arial"/>
          <w:bCs/>
          <w:iCs/>
          <w:color w:val="000000" w:themeColor="text1"/>
          <w:sz w:val="22"/>
          <w:szCs w:val="22"/>
        </w:rPr>
        <w:t xml:space="preserve"> Blood biochemistry and </w:t>
      </w:r>
      <w:r w:rsidRPr="0075720A">
        <w:rPr>
          <w:rFonts w:ascii="Arial" w:hAnsi="Arial" w:cs="Arial"/>
          <w:b/>
          <w:iCs/>
          <w:color w:val="000000" w:themeColor="text1"/>
          <w:sz w:val="22"/>
          <w:szCs w:val="22"/>
        </w:rPr>
        <w:t xml:space="preserve">(e) </w:t>
      </w:r>
      <w:r w:rsidRPr="0075720A">
        <w:rPr>
          <w:rFonts w:ascii="Arial" w:hAnsi="Arial" w:cs="Arial"/>
          <w:bCs/>
          <w:iCs/>
          <w:color w:val="000000" w:themeColor="text1"/>
          <w:sz w:val="22"/>
          <w:szCs w:val="22"/>
        </w:rPr>
        <w:t>immunohistochemistry analysis of healthy C57BL/6 mice. After 3 treatments, mice were euthanized and blood samples were collected to determine changes in RBCs, white blood cells (WBCs), neutrophils, platelets, and lymphocytes. Serum samples were also used to analyze liver and kidney function, by measuring changes in ALT/AST, blood urea nitrogen (BUN), and creatinine. Tissue was sectioned, H&amp;E stained, and imaged. Images use a scale bar of 200 µm. No significant changes were observed.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≤0.05,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≤0.01, and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≤0.001 compared to PBS by one-way ANOVA).</w:t>
      </w:r>
    </w:p>
    <w:p w14:paraId="0DFBFE1A" w14:textId="77777777" w:rsidR="00C23CF8" w:rsidRPr="0075720A" w:rsidRDefault="00C23CF8" w:rsidP="00C23CF8">
      <w:pPr>
        <w:spacing w:line="360" w:lineRule="auto"/>
        <w:jc w:val="both"/>
        <w:rPr>
          <w:rFonts w:ascii="Arial" w:hAnsi="Arial" w:cs="Arial"/>
          <w:b/>
          <w:iCs/>
          <w:color w:val="000000" w:themeColor="text1"/>
          <w:sz w:val="22"/>
          <w:szCs w:val="22"/>
        </w:rPr>
      </w:pPr>
    </w:p>
    <w:p w14:paraId="174FDC61" w14:textId="77777777" w:rsidR="00C23CF8" w:rsidRPr="0075720A" w:rsidRDefault="00C23CF8" w:rsidP="00C23CF8">
      <w:pPr>
        <w:spacing w:line="360" w:lineRule="auto"/>
        <w:jc w:val="both"/>
        <w:rPr>
          <w:rFonts w:ascii="Arial" w:hAnsi="Arial" w:cs="Arial"/>
          <w:b/>
          <w:iCs/>
          <w:color w:val="000000" w:themeColor="text1"/>
          <w:sz w:val="22"/>
          <w:szCs w:val="22"/>
        </w:rPr>
      </w:pPr>
    </w:p>
    <w:p w14:paraId="6DC630CE" w14:textId="77777777" w:rsidR="00C23CF8" w:rsidRPr="0075720A" w:rsidRDefault="00C23CF8" w:rsidP="00C23CF8">
      <w:pPr>
        <w:spacing w:line="360" w:lineRule="auto"/>
        <w:jc w:val="both"/>
        <w:rPr>
          <w:rFonts w:ascii="Arial" w:hAnsi="Arial" w:cs="Arial"/>
          <w:b/>
          <w:iCs/>
          <w:color w:val="000000" w:themeColor="text1"/>
          <w:sz w:val="22"/>
          <w:szCs w:val="22"/>
        </w:rPr>
      </w:pPr>
    </w:p>
    <w:p w14:paraId="674B382F" w14:textId="77777777" w:rsidR="00C23CF8" w:rsidRPr="0075720A" w:rsidRDefault="00C23CF8" w:rsidP="00C23CF8">
      <w:pPr>
        <w:spacing w:line="360" w:lineRule="auto"/>
        <w:jc w:val="both"/>
        <w:rPr>
          <w:rFonts w:ascii="Arial" w:hAnsi="Arial" w:cs="Arial"/>
          <w:b/>
          <w:iCs/>
          <w:color w:val="000000" w:themeColor="text1"/>
          <w:sz w:val="22"/>
          <w:szCs w:val="22"/>
        </w:rPr>
      </w:pPr>
    </w:p>
    <w:p w14:paraId="4BB74BE6" w14:textId="77777777" w:rsidR="00C23CF8" w:rsidRPr="0075720A" w:rsidRDefault="00C23CF8" w:rsidP="00C23CF8">
      <w:pPr>
        <w:spacing w:line="360" w:lineRule="auto"/>
        <w:jc w:val="both"/>
        <w:rPr>
          <w:rFonts w:ascii="Arial" w:hAnsi="Arial" w:cs="Arial"/>
          <w:b/>
          <w:iCs/>
          <w:color w:val="000000" w:themeColor="text1"/>
          <w:sz w:val="22"/>
          <w:szCs w:val="22"/>
        </w:rPr>
      </w:pPr>
      <w:r w:rsidRPr="0075720A">
        <w:rPr>
          <w:rFonts w:ascii="Arial" w:hAnsi="Arial" w:cs="Arial"/>
          <w:b/>
          <w:iCs/>
          <w:noProof/>
          <w:color w:val="000000" w:themeColor="text1"/>
          <w:sz w:val="22"/>
          <w:szCs w:val="22"/>
        </w:rPr>
        <w:lastRenderedPageBreak/>
        <w:drawing>
          <wp:inline distT="0" distB="0" distL="0" distR="0" wp14:anchorId="0F0914AB" wp14:editId="6A6A8BD5">
            <wp:extent cx="5943600" cy="4544695"/>
            <wp:effectExtent l="0" t="0" r="0" b="1905"/>
            <wp:docPr id="1842934832" name="Picture 2" descr="A collage of different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934832" name="Picture 2" descr="A collage of different colored circl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544695"/>
                    </a:xfrm>
                    <a:prstGeom prst="rect">
                      <a:avLst/>
                    </a:prstGeom>
                  </pic:spPr>
                </pic:pic>
              </a:graphicData>
            </a:graphic>
          </wp:inline>
        </w:drawing>
      </w:r>
    </w:p>
    <w:p w14:paraId="51E794D0" w14:textId="77777777" w:rsidR="00C23CF8" w:rsidRPr="0075720A" w:rsidRDefault="00C23CF8" w:rsidP="00C23CF8">
      <w:pPr>
        <w:spacing w:line="360" w:lineRule="auto"/>
        <w:jc w:val="both"/>
        <w:rPr>
          <w:rFonts w:ascii="Arial" w:hAnsi="Arial" w:cs="Arial"/>
          <w:bCs/>
          <w:iCs/>
          <w:color w:val="000000" w:themeColor="text1"/>
          <w:sz w:val="22"/>
          <w:szCs w:val="22"/>
        </w:rPr>
      </w:pPr>
      <w:r w:rsidRPr="0075720A">
        <w:rPr>
          <w:rFonts w:ascii="Arial" w:hAnsi="Arial" w:cs="Arial"/>
          <w:b/>
          <w:iCs/>
          <w:color w:val="000000" w:themeColor="text1"/>
          <w:sz w:val="22"/>
          <w:szCs w:val="22"/>
        </w:rPr>
        <w:t xml:space="preserve">Extended Data Figure 3: </w:t>
      </w:r>
      <w:r w:rsidRPr="0075720A">
        <w:rPr>
          <w:rFonts w:ascii="Arial" w:hAnsi="Arial" w:cs="Arial"/>
          <w:sz w:val="22"/>
          <w:szCs w:val="22"/>
        </w:rPr>
        <w:t xml:space="preserve">tSNE plots of live cells in EMT6 tumors after three doses of </w:t>
      </w:r>
      <w:r w:rsidRPr="0075720A">
        <w:rPr>
          <w:rFonts w:ascii="Arial" w:hAnsi="Arial" w:cs="Arial"/>
          <w:b/>
          <w:bCs/>
          <w:sz w:val="22"/>
          <w:szCs w:val="22"/>
        </w:rPr>
        <w:t>(a)</w:t>
      </w:r>
      <w:r w:rsidRPr="0075720A">
        <w:rPr>
          <w:rFonts w:ascii="Arial" w:hAnsi="Arial" w:cs="Arial"/>
          <w:sz w:val="22"/>
          <w:szCs w:val="22"/>
        </w:rPr>
        <w:t xml:space="preserve"> PBS or </w:t>
      </w:r>
      <w:r w:rsidRPr="0075720A">
        <w:rPr>
          <w:rFonts w:ascii="Arial" w:hAnsi="Arial" w:cs="Arial"/>
          <w:b/>
          <w:bCs/>
          <w:sz w:val="22"/>
          <w:szCs w:val="22"/>
        </w:rPr>
        <w:t>(b)</w:t>
      </w:r>
      <w:r w:rsidRPr="0075720A">
        <w:rPr>
          <w:rFonts w:ascii="Arial" w:hAnsi="Arial" w:cs="Arial"/>
          <w:sz w:val="22"/>
          <w:szCs w:val="22"/>
        </w:rPr>
        <w:t xml:space="preserve"> nAlb-diABZI (1.25 µg), colored by cell population with relative expression levels. </w:t>
      </w:r>
      <w:r w:rsidRPr="0075720A">
        <w:rPr>
          <w:rFonts w:ascii="Arial" w:hAnsi="Arial" w:cs="Arial"/>
          <w:color w:val="000000" w:themeColor="text1"/>
          <w:sz w:val="22"/>
          <w:szCs w:val="22"/>
        </w:rPr>
        <w:t>DC: dendritic cell; M</w:t>
      </w:r>
      <w:r w:rsidRPr="0075720A">
        <w:rPr>
          <w:rFonts w:ascii="Arial" w:hAnsi="Arial" w:cs="Arial"/>
          <w:color w:val="000000" w:themeColor="text1"/>
          <w:sz w:val="22"/>
          <w:szCs w:val="22"/>
        </w:rPr>
        <w:sym w:font="Symbol" w:char="F06A"/>
      </w:r>
      <w:r w:rsidRPr="0075720A">
        <w:rPr>
          <w:rFonts w:ascii="Arial" w:hAnsi="Arial" w:cs="Arial"/>
          <w:color w:val="000000" w:themeColor="text1"/>
          <w:sz w:val="22"/>
          <w:szCs w:val="22"/>
        </w:rPr>
        <w:t>: macrophage; NK: natural killer cell; MDSC: myeloid-derived suppressor cells.</w:t>
      </w:r>
    </w:p>
    <w:p w14:paraId="3C44DCBC" w14:textId="77777777" w:rsidR="00C23CF8" w:rsidRPr="0075720A" w:rsidRDefault="00C23CF8" w:rsidP="00C23CF8">
      <w:pPr>
        <w:spacing w:line="360" w:lineRule="auto"/>
        <w:jc w:val="both"/>
        <w:rPr>
          <w:rFonts w:ascii="Arial" w:hAnsi="Arial" w:cs="Arial"/>
          <w:b/>
          <w:iCs/>
          <w:color w:val="000000" w:themeColor="text1"/>
          <w:sz w:val="22"/>
          <w:szCs w:val="22"/>
        </w:rPr>
      </w:pPr>
    </w:p>
    <w:p w14:paraId="38D4E4B9" w14:textId="77777777" w:rsidR="00C23CF8" w:rsidRPr="0075720A" w:rsidRDefault="00C23CF8" w:rsidP="00C23CF8">
      <w:pPr>
        <w:spacing w:line="360" w:lineRule="auto"/>
        <w:jc w:val="both"/>
        <w:rPr>
          <w:rFonts w:ascii="Arial" w:hAnsi="Arial" w:cs="Arial"/>
          <w:b/>
          <w:iCs/>
          <w:color w:val="000000" w:themeColor="text1"/>
          <w:sz w:val="22"/>
          <w:szCs w:val="22"/>
        </w:rPr>
      </w:pPr>
    </w:p>
    <w:p w14:paraId="5A577189" w14:textId="77777777" w:rsidR="00C23CF8" w:rsidRPr="0075720A" w:rsidRDefault="00C23CF8" w:rsidP="00C23CF8">
      <w:pPr>
        <w:spacing w:line="360" w:lineRule="auto"/>
        <w:jc w:val="both"/>
        <w:rPr>
          <w:rFonts w:ascii="Arial" w:hAnsi="Arial" w:cs="Arial"/>
          <w:b/>
          <w:iCs/>
          <w:color w:val="000000" w:themeColor="text1"/>
          <w:sz w:val="22"/>
          <w:szCs w:val="22"/>
        </w:rPr>
      </w:pPr>
    </w:p>
    <w:p w14:paraId="67AB76EC" w14:textId="77777777" w:rsidR="00C23CF8" w:rsidRPr="0075720A" w:rsidRDefault="00C23CF8" w:rsidP="00C23CF8">
      <w:pPr>
        <w:spacing w:line="360" w:lineRule="auto"/>
        <w:jc w:val="both"/>
        <w:rPr>
          <w:rFonts w:ascii="Arial" w:hAnsi="Arial" w:cs="Arial"/>
          <w:b/>
          <w:iCs/>
          <w:color w:val="000000" w:themeColor="text1"/>
          <w:sz w:val="22"/>
          <w:szCs w:val="22"/>
        </w:rPr>
      </w:pPr>
    </w:p>
    <w:p w14:paraId="37FE39FD" w14:textId="77777777" w:rsidR="00C23CF8" w:rsidRPr="0075720A" w:rsidRDefault="00C23CF8" w:rsidP="00C23CF8">
      <w:pPr>
        <w:spacing w:line="360" w:lineRule="auto"/>
        <w:jc w:val="both"/>
        <w:rPr>
          <w:rFonts w:ascii="Arial" w:hAnsi="Arial" w:cs="Arial"/>
          <w:b/>
          <w:iCs/>
          <w:color w:val="000000" w:themeColor="text1"/>
          <w:sz w:val="22"/>
          <w:szCs w:val="22"/>
        </w:rPr>
      </w:pPr>
    </w:p>
    <w:p w14:paraId="2F037B39" w14:textId="77777777" w:rsidR="00C23CF8" w:rsidRPr="0075720A" w:rsidRDefault="00C23CF8" w:rsidP="00C23CF8">
      <w:pPr>
        <w:spacing w:line="360" w:lineRule="auto"/>
        <w:jc w:val="both"/>
        <w:rPr>
          <w:rFonts w:ascii="Arial" w:hAnsi="Arial" w:cs="Arial"/>
          <w:b/>
          <w:iCs/>
          <w:color w:val="000000" w:themeColor="text1"/>
          <w:sz w:val="22"/>
          <w:szCs w:val="22"/>
        </w:rPr>
      </w:pPr>
    </w:p>
    <w:p w14:paraId="339B0B28" w14:textId="77777777" w:rsidR="00C23CF8" w:rsidRPr="0075720A" w:rsidRDefault="00C23CF8" w:rsidP="00C23CF8">
      <w:pPr>
        <w:spacing w:line="360" w:lineRule="auto"/>
        <w:jc w:val="both"/>
        <w:rPr>
          <w:rFonts w:ascii="Arial" w:hAnsi="Arial" w:cs="Arial"/>
          <w:b/>
          <w:iCs/>
          <w:color w:val="000000" w:themeColor="text1"/>
          <w:sz w:val="22"/>
          <w:szCs w:val="22"/>
        </w:rPr>
      </w:pPr>
    </w:p>
    <w:p w14:paraId="5E07C204" w14:textId="77777777" w:rsidR="00C23CF8" w:rsidRPr="0075720A" w:rsidRDefault="00C23CF8" w:rsidP="00C23CF8">
      <w:pPr>
        <w:spacing w:line="360" w:lineRule="auto"/>
        <w:jc w:val="both"/>
        <w:rPr>
          <w:rFonts w:ascii="Arial" w:hAnsi="Arial" w:cs="Arial"/>
          <w:b/>
          <w:iCs/>
          <w:color w:val="000000" w:themeColor="text1"/>
          <w:sz w:val="22"/>
          <w:szCs w:val="22"/>
        </w:rPr>
      </w:pPr>
    </w:p>
    <w:p w14:paraId="6AAAEE0A" w14:textId="77777777" w:rsidR="00C23CF8" w:rsidRPr="0075720A" w:rsidRDefault="00C23CF8" w:rsidP="00C23CF8">
      <w:pPr>
        <w:spacing w:line="360" w:lineRule="auto"/>
        <w:jc w:val="both"/>
        <w:rPr>
          <w:rFonts w:ascii="Arial" w:hAnsi="Arial" w:cs="Arial"/>
          <w:b/>
          <w:iCs/>
          <w:color w:val="000000" w:themeColor="text1"/>
          <w:sz w:val="22"/>
          <w:szCs w:val="22"/>
        </w:rPr>
      </w:pPr>
    </w:p>
    <w:p w14:paraId="3A7AE6A0" w14:textId="77777777" w:rsidR="00C23CF8" w:rsidRPr="0075720A" w:rsidRDefault="00C23CF8" w:rsidP="00C23CF8">
      <w:pPr>
        <w:spacing w:line="360" w:lineRule="auto"/>
        <w:jc w:val="both"/>
        <w:rPr>
          <w:rFonts w:ascii="Arial" w:hAnsi="Arial" w:cs="Arial"/>
          <w:b/>
          <w:iCs/>
          <w:color w:val="000000" w:themeColor="text1"/>
          <w:sz w:val="22"/>
          <w:szCs w:val="22"/>
        </w:rPr>
      </w:pPr>
    </w:p>
    <w:p w14:paraId="17EE5EAC" w14:textId="77777777" w:rsidR="00C23CF8" w:rsidRPr="0075720A" w:rsidRDefault="00C23CF8" w:rsidP="00C23CF8">
      <w:pPr>
        <w:spacing w:line="360" w:lineRule="auto"/>
        <w:jc w:val="both"/>
        <w:rPr>
          <w:rFonts w:ascii="Arial" w:hAnsi="Arial" w:cs="Arial"/>
          <w:b/>
          <w:iCs/>
          <w:color w:val="000000" w:themeColor="text1"/>
          <w:sz w:val="22"/>
          <w:szCs w:val="22"/>
        </w:rPr>
      </w:pPr>
    </w:p>
    <w:p w14:paraId="2EB29818" w14:textId="77777777" w:rsidR="00C23CF8" w:rsidRPr="0075720A" w:rsidRDefault="00C23CF8" w:rsidP="00C23CF8">
      <w:pPr>
        <w:spacing w:line="360" w:lineRule="auto"/>
        <w:jc w:val="both"/>
        <w:rPr>
          <w:rFonts w:ascii="Arial" w:hAnsi="Arial" w:cs="Arial"/>
          <w:b/>
          <w:iCs/>
          <w:color w:val="000000" w:themeColor="text1"/>
          <w:sz w:val="22"/>
          <w:szCs w:val="22"/>
        </w:rPr>
      </w:pPr>
    </w:p>
    <w:p w14:paraId="14819F9F" w14:textId="77777777" w:rsidR="00C23CF8" w:rsidRPr="0075720A" w:rsidRDefault="00C23CF8" w:rsidP="00C23CF8">
      <w:pPr>
        <w:spacing w:line="360" w:lineRule="auto"/>
        <w:jc w:val="both"/>
        <w:rPr>
          <w:rFonts w:ascii="Arial" w:hAnsi="Arial" w:cs="Arial"/>
          <w:b/>
          <w:iCs/>
          <w:color w:val="000000" w:themeColor="text1"/>
          <w:sz w:val="22"/>
          <w:szCs w:val="22"/>
        </w:rPr>
      </w:pPr>
      <w:r w:rsidRPr="0075720A">
        <w:rPr>
          <w:rFonts w:ascii="Arial" w:hAnsi="Arial" w:cs="Arial"/>
          <w:b/>
          <w:iCs/>
          <w:noProof/>
          <w:color w:val="000000" w:themeColor="text1"/>
          <w:sz w:val="22"/>
          <w:szCs w:val="22"/>
        </w:rPr>
        <w:lastRenderedPageBreak/>
        <w:drawing>
          <wp:inline distT="0" distB="0" distL="0" distR="0" wp14:anchorId="14834E90" wp14:editId="0C69982C">
            <wp:extent cx="5943600" cy="1897380"/>
            <wp:effectExtent l="0" t="0" r="0" b="0"/>
            <wp:docPr id="412905558" name="Picture 1" descr="A graph of a cancer tum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905558" name="Picture 1" descr="A graph of a cancer tumo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1897380"/>
                    </a:xfrm>
                    <a:prstGeom prst="rect">
                      <a:avLst/>
                    </a:prstGeom>
                  </pic:spPr>
                </pic:pic>
              </a:graphicData>
            </a:graphic>
          </wp:inline>
        </w:drawing>
      </w:r>
    </w:p>
    <w:p w14:paraId="4BD55481" w14:textId="77777777" w:rsidR="00C23CF8" w:rsidRPr="0075720A" w:rsidRDefault="00C23CF8" w:rsidP="00C23CF8">
      <w:pPr>
        <w:spacing w:line="360" w:lineRule="auto"/>
        <w:jc w:val="both"/>
        <w:rPr>
          <w:rFonts w:ascii="Arial" w:eastAsia="Arial" w:hAnsi="Arial" w:cs="Arial"/>
          <w:color w:val="000000" w:themeColor="text1"/>
          <w:sz w:val="22"/>
          <w:szCs w:val="22"/>
        </w:rPr>
      </w:pPr>
      <w:r w:rsidRPr="0075720A">
        <w:rPr>
          <w:rFonts w:ascii="Arial" w:hAnsi="Arial" w:cs="Arial"/>
          <w:b/>
          <w:iCs/>
          <w:color w:val="000000" w:themeColor="text1"/>
          <w:sz w:val="22"/>
          <w:szCs w:val="22"/>
        </w:rPr>
        <w:t xml:space="preserve">Extended Data Figure 4: </w:t>
      </w:r>
      <w:r w:rsidRPr="0075720A">
        <w:rPr>
          <w:rFonts w:ascii="Arial" w:eastAsia="Arial" w:hAnsi="Arial" w:cs="Arial"/>
          <w:color w:val="000000" w:themeColor="text1"/>
          <w:sz w:val="22"/>
          <w:szCs w:val="22"/>
        </w:rPr>
        <w:t xml:space="preserve">Female </w:t>
      </w:r>
      <w:r w:rsidRPr="0075720A">
        <w:rPr>
          <w:rFonts w:ascii="Arial" w:eastAsia="Arial" w:hAnsi="Arial" w:cs="Arial"/>
          <w:i/>
          <w:iCs/>
          <w:color w:val="000000" w:themeColor="text1"/>
          <w:sz w:val="22"/>
          <w:szCs w:val="22"/>
        </w:rPr>
        <w:t>FVB/N-Tg (MMTV-PyVT)</w:t>
      </w:r>
      <w:r w:rsidRPr="0075720A">
        <w:rPr>
          <w:rFonts w:ascii="Arial" w:eastAsia="Arial" w:hAnsi="Arial" w:cs="Arial"/>
          <w:i/>
          <w:iCs/>
          <w:color w:val="000000" w:themeColor="text1"/>
          <w:sz w:val="22"/>
          <w:szCs w:val="22"/>
          <w:vertAlign w:val="superscript"/>
        </w:rPr>
        <w:t>634Mul</w:t>
      </w:r>
      <w:r w:rsidRPr="0075720A">
        <w:rPr>
          <w:rFonts w:ascii="Arial" w:eastAsia="Arial" w:hAnsi="Arial" w:cs="Arial"/>
          <w:color w:val="000000" w:themeColor="text1"/>
          <w:sz w:val="22"/>
          <w:szCs w:val="22"/>
        </w:rPr>
        <w:t xml:space="preserve"> mice with tumors were treated with PBS or AP-diABZI (1.25 µg of diABZI per dose) once a week for 3 weeks starting at approximately 8-10 weeks of age. </w:t>
      </w:r>
      <w:r w:rsidRPr="0075720A">
        <w:rPr>
          <w:rFonts w:ascii="Arial" w:eastAsia="Arial" w:hAnsi="Arial" w:cs="Arial"/>
          <w:b/>
          <w:bCs/>
          <w:color w:val="000000" w:themeColor="text1"/>
          <w:sz w:val="22"/>
          <w:szCs w:val="22"/>
        </w:rPr>
        <w:t>(a)</w:t>
      </w:r>
      <w:r w:rsidRPr="0075720A">
        <w:rPr>
          <w:rFonts w:ascii="Arial" w:eastAsia="Arial" w:hAnsi="Arial" w:cs="Arial"/>
          <w:color w:val="000000" w:themeColor="text1"/>
          <w:sz w:val="22"/>
          <w:szCs w:val="22"/>
        </w:rPr>
        <w:t xml:space="preserve"> Growth rates of tumors during treatment until the study was terminated on day 22. At necropsy, tumors were removed and </w:t>
      </w:r>
      <w:r w:rsidRPr="0075720A">
        <w:rPr>
          <w:rFonts w:ascii="Arial" w:eastAsia="Arial" w:hAnsi="Arial" w:cs="Arial"/>
          <w:b/>
          <w:bCs/>
          <w:color w:val="000000" w:themeColor="text1"/>
          <w:sz w:val="22"/>
          <w:szCs w:val="22"/>
        </w:rPr>
        <w:t>(b)</w:t>
      </w:r>
      <w:r w:rsidRPr="0075720A">
        <w:rPr>
          <w:rFonts w:ascii="Arial" w:eastAsia="Arial" w:hAnsi="Arial" w:cs="Arial"/>
          <w:color w:val="000000" w:themeColor="text1"/>
          <w:sz w:val="22"/>
          <w:szCs w:val="22"/>
        </w:rPr>
        <w:t xml:space="preserve"> weighted in addition to </w:t>
      </w:r>
      <w:r w:rsidRPr="0075720A">
        <w:rPr>
          <w:rFonts w:ascii="Arial" w:eastAsia="Arial" w:hAnsi="Arial" w:cs="Arial"/>
          <w:b/>
          <w:bCs/>
          <w:color w:val="000000" w:themeColor="text1"/>
          <w:sz w:val="22"/>
          <w:szCs w:val="22"/>
        </w:rPr>
        <w:t>(c)</w:t>
      </w:r>
      <w:r w:rsidRPr="0075720A">
        <w:rPr>
          <w:rFonts w:ascii="Arial" w:eastAsia="Arial" w:hAnsi="Arial" w:cs="Arial"/>
          <w:color w:val="000000" w:themeColor="text1"/>
          <w:sz w:val="22"/>
          <w:szCs w:val="22"/>
        </w:rPr>
        <w:t xml:space="preserve">  histological analysis of lungs to determine tumor burden.</w:t>
      </w:r>
    </w:p>
    <w:p w14:paraId="5217A61D" w14:textId="77777777" w:rsidR="00C23CF8" w:rsidRPr="0075720A" w:rsidRDefault="00C23CF8" w:rsidP="00C23CF8">
      <w:pPr>
        <w:spacing w:line="360" w:lineRule="auto"/>
        <w:jc w:val="both"/>
        <w:rPr>
          <w:rFonts w:ascii="Arial" w:hAnsi="Arial" w:cs="Arial"/>
          <w:b/>
          <w:iCs/>
          <w:color w:val="000000" w:themeColor="text1"/>
          <w:sz w:val="22"/>
          <w:szCs w:val="22"/>
        </w:rPr>
      </w:pPr>
    </w:p>
    <w:p w14:paraId="704C8AC9" w14:textId="77777777" w:rsidR="00C23CF8" w:rsidRPr="0075720A" w:rsidRDefault="00C23CF8" w:rsidP="00C23CF8">
      <w:pPr>
        <w:spacing w:line="360" w:lineRule="auto"/>
        <w:jc w:val="both"/>
        <w:rPr>
          <w:rFonts w:ascii="Arial" w:hAnsi="Arial" w:cs="Arial"/>
          <w:b/>
          <w:iCs/>
          <w:color w:val="000000" w:themeColor="text1"/>
          <w:sz w:val="22"/>
          <w:szCs w:val="22"/>
        </w:rPr>
      </w:pPr>
    </w:p>
    <w:p w14:paraId="43754292" w14:textId="77777777" w:rsidR="00C23CF8" w:rsidRPr="0075720A" w:rsidRDefault="00C23CF8" w:rsidP="00C23CF8">
      <w:pPr>
        <w:spacing w:line="360" w:lineRule="auto"/>
        <w:jc w:val="both"/>
        <w:rPr>
          <w:rFonts w:ascii="Arial" w:hAnsi="Arial" w:cs="Arial"/>
          <w:b/>
          <w:iCs/>
          <w:color w:val="000000" w:themeColor="text1"/>
          <w:sz w:val="22"/>
          <w:szCs w:val="22"/>
        </w:rPr>
      </w:pPr>
    </w:p>
    <w:p w14:paraId="0487B721" w14:textId="77777777" w:rsidR="00C23CF8" w:rsidRPr="0075720A" w:rsidRDefault="00C23CF8" w:rsidP="00C23CF8">
      <w:pPr>
        <w:spacing w:line="360" w:lineRule="auto"/>
        <w:jc w:val="both"/>
        <w:rPr>
          <w:rFonts w:ascii="Arial" w:hAnsi="Arial" w:cs="Arial"/>
          <w:b/>
          <w:iCs/>
          <w:color w:val="000000" w:themeColor="text1"/>
          <w:sz w:val="22"/>
          <w:szCs w:val="22"/>
        </w:rPr>
      </w:pPr>
    </w:p>
    <w:p w14:paraId="65892987" w14:textId="77777777" w:rsidR="00C23CF8" w:rsidRPr="0075720A" w:rsidRDefault="00C23CF8" w:rsidP="00C23CF8">
      <w:pPr>
        <w:spacing w:line="360" w:lineRule="auto"/>
        <w:jc w:val="both"/>
        <w:rPr>
          <w:rFonts w:ascii="Arial" w:hAnsi="Arial" w:cs="Arial"/>
          <w:b/>
          <w:iCs/>
          <w:color w:val="000000" w:themeColor="text1"/>
          <w:sz w:val="22"/>
          <w:szCs w:val="22"/>
        </w:rPr>
      </w:pPr>
    </w:p>
    <w:p w14:paraId="5A0B1741" w14:textId="77777777" w:rsidR="00C23CF8" w:rsidRPr="0075720A" w:rsidRDefault="00C23CF8" w:rsidP="00C23CF8">
      <w:pPr>
        <w:spacing w:line="360" w:lineRule="auto"/>
        <w:jc w:val="both"/>
        <w:rPr>
          <w:rFonts w:ascii="Arial" w:hAnsi="Arial" w:cs="Arial"/>
          <w:b/>
          <w:iCs/>
          <w:color w:val="000000" w:themeColor="text1"/>
          <w:sz w:val="22"/>
          <w:szCs w:val="22"/>
        </w:rPr>
      </w:pPr>
    </w:p>
    <w:p w14:paraId="7687F213" w14:textId="77777777" w:rsidR="00C23CF8" w:rsidRPr="0075720A" w:rsidRDefault="00C23CF8" w:rsidP="00C23CF8">
      <w:pPr>
        <w:spacing w:line="360" w:lineRule="auto"/>
        <w:jc w:val="both"/>
        <w:rPr>
          <w:rFonts w:ascii="Arial" w:hAnsi="Arial" w:cs="Arial"/>
          <w:b/>
          <w:iCs/>
          <w:color w:val="000000" w:themeColor="text1"/>
          <w:sz w:val="22"/>
          <w:szCs w:val="22"/>
        </w:rPr>
      </w:pPr>
    </w:p>
    <w:p w14:paraId="585EBE75" w14:textId="77777777" w:rsidR="00C23CF8" w:rsidRPr="0075720A" w:rsidRDefault="00C23CF8" w:rsidP="00C23CF8">
      <w:pPr>
        <w:spacing w:line="360" w:lineRule="auto"/>
        <w:jc w:val="both"/>
        <w:rPr>
          <w:rFonts w:ascii="Arial" w:hAnsi="Arial" w:cs="Arial"/>
          <w:b/>
          <w:iCs/>
          <w:color w:val="000000" w:themeColor="text1"/>
          <w:sz w:val="22"/>
          <w:szCs w:val="22"/>
        </w:rPr>
      </w:pPr>
    </w:p>
    <w:p w14:paraId="45BD7C93" w14:textId="77777777" w:rsidR="00C23CF8" w:rsidRPr="0075720A" w:rsidRDefault="00C23CF8" w:rsidP="00C23CF8">
      <w:pPr>
        <w:spacing w:line="360" w:lineRule="auto"/>
        <w:jc w:val="both"/>
        <w:rPr>
          <w:rFonts w:ascii="Arial" w:hAnsi="Arial" w:cs="Arial"/>
          <w:b/>
          <w:iCs/>
          <w:color w:val="000000" w:themeColor="text1"/>
          <w:sz w:val="22"/>
          <w:szCs w:val="22"/>
        </w:rPr>
      </w:pPr>
    </w:p>
    <w:p w14:paraId="1160E6BA" w14:textId="77777777" w:rsidR="00C23CF8" w:rsidRPr="0075720A" w:rsidRDefault="00C23CF8" w:rsidP="00C23CF8">
      <w:pPr>
        <w:spacing w:line="360" w:lineRule="auto"/>
        <w:jc w:val="both"/>
        <w:rPr>
          <w:rFonts w:ascii="Arial" w:hAnsi="Arial" w:cs="Arial"/>
          <w:b/>
          <w:iCs/>
          <w:color w:val="000000" w:themeColor="text1"/>
          <w:sz w:val="22"/>
          <w:szCs w:val="22"/>
        </w:rPr>
      </w:pPr>
    </w:p>
    <w:p w14:paraId="4D802072" w14:textId="77777777" w:rsidR="00C23CF8" w:rsidRPr="0075720A" w:rsidRDefault="00C23CF8" w:rsidP="00C23CF8">
      <w:pPr>
        <w:spacing w:line="360" w:lineRule="auto"/>
        <w:jc w:val="both"/>
        <w:rPr>
          <w:rFonts w:ascii="Arial" w:hAnsi="Arial" w:cs="Arial"/>
          <w:b/>
          <w:iCs/>
          <w:color w:val="000000" w:themeColor="text1"/>
          <w:sz w:val="22"/>
          <w:szCs w:val="22"/>
        </w:rPr>
      </w:pPr>
    </w:p>
    <w:p w14:paraId="47699C11" w14:textId="77777777" w:rsidR="00C23CF8" w:rsidRPr="0075720A" w:rsidRDefault="00C23CF8" w:rsidP="00C23CF8">
      <w:pPr>
        <w:spacing w:line="360" w:lineRule="auto"/>
        <w:jc w:val="both"/>
        <w:rPr>
          <w:rFonts w:ascii="Arial" w:hAnsi="Arial" w:cs="Arial"/>
          <w:b/>
          <w:iCs/>
          <w:color w:val="000000" w:themeColor="text1"/>
          <w:sz w:val="22"/>
          <w:szCs w:val="22"/>
        </w:rPr>
      </w:pPr>
    </w:p>
    <w:p w14:paraId="39950C2C" w14:textId="77777777" w:rsidR="00C23CF8" w:rsidRPr="0075720A" w:rsidRDefault="00C23CF8" w:rsidP="00C23CF8">
      <w:pPr>
        <w:spacing w:line="360" w:lineRule="auto"/>
        <w:jc w:val="both"/>
        <w:rPr>
          <w:rFonts w:ascii="Arial" w:hAnsi="Arial" w:cs="Arial"/>
          <w:b/>
          <w:iCs/>
          <w:color w:val="000000" w:themeColor="text1"/>
          <w:sz w:val="22"/>
          <w:szCs w:val="22"/>
        </w:rPr>
      </w:pPr>
    </w:p>
    <w:p w14:paraId="2600BF37" w14:textId="77777777" w:rsidR="00C23CF8" w:rsidRPr="0075720A" w:rsidRDefault="00C23CF8" w:rsidP="00C23CF8">
      <w:pPr>
        <w:spacing w:line="360" w:lineRule="auto"/>
        <w:jc w:val="both"/>
        <w:rPr>
          <w:rFonts w:ascii="Arial" w:hAnsi="Arial" w:cs="Arial"/>
          <w:b/>
          <w:iCs/>
          <w:color w:val="000000" w:themeColor="text1"/>
          <w:sz w:val="22"/>
          <w:szCs w:val="22"/>
        </w:rPr>
      </w:pPr>
    </w:p>
    <w:p w14:paraId="05B4628C" w14:textId="77777777" w:rsidR="00C23CF8" w:rsidRPr="0075720A" w:rsidRDefault="00C23CF8" w:rsidP="00C23CF8">
      <w:pPr>
        <w:spacing w:line="360" w:lineRule="auto"/>
        <w:jc w:val="both"/>
        <w:rPr>
          <w:rFonts w:ascii="Arial" w:hAnsi="Arial" w:cs="Arial"/>
          <w:b/>
          <w:iCs/>
          <w:color w:val="000000" w:themeColor="text1"/>
          <w:sz w:val="22"/>
          <w:szCs w:val="22"/>
        </w:rPr>
      </w:pPr>
    </w:p>
    <w:p w14:paraId="743545DC" w14:textId="77777777" w:rsidR="00C23CF8" w:rsidRPr="0075720A" w:rsidRDefault="00C23CF8" w:rsidP="00C23CF8">
      <w:pPr>
        <w:spacing w:line="360" w:lineRule="auto"/>
        <w:jc w:val="both"/>
        <w:rPr>
          <w:rFonts w:ascii="Arial" w:hAnsi="Arial" w:cs="Arial"/>
          <w:b/>
          <w:iCs/>
          <w:color w:val="000000" w:themeColor="text1"/>
          <w:sz w:val="22"/>
          <w:szCs w:val="22"/>
        </w:rPr>
      </w:pPr>
    </w:p>
    <w:p w14:paraId="3AC6012F" w14:textId="77777777" w:rsidR="00C23CF8" w:rsidRPr="0075720A" w:rsidRDefault="00C23CF8" w:rsidP="00C23CF8">
      <w:pPr>
        <w:spacing w:line="360" w:lineRule="auto"/>
        <w:jc w:val="both"/>
        <w:rPr>
          <w:rFonts w:ascii="Arial" w:hAnsi="Arial" w:cs="Arial"/>
          <w:b/>
          <w:iCs/>
          <w:color w:val="000000" w:themeColor="text1"/>
          <w:sz w:val="22"/>
          <w:szCs w:val="22"/>
        </w:rPr>
      </w:pPr>
    </w:p>
    <w:p w14:paraId="59283014" w14:textId="77777777" w:rsidR="00C23CF8" w:rsidRPr="0075720A" w:rsidRDefault="00C23CF8" w:rsidP="00C23CF8">
      <w:pPr>
        <w:spacing w:line="360" w:lineRule="auto"/>
        <w:jc w:val="both"/>
        <w:rPr>
          <w:rFonts w:ascii="Arial" w:hAnsi="Arial" w:cs="Arial"/>
          <w:b/>
          <w:iCs/>
          <w:color w:val="000000" w:themeColor="text1"/>
          <w:sz w:val="22"/>
          <w:szCs w:val="22"/>
        </w:rPr>
      </w:pPr>
    </w:p>
    <w:p w14:paraId="75C95E75" w14:textId="77777777" w:rsidR="00C23CF8" w:rsidRPr="0075720A" w:rsidRDefault="00C23CF8" w:rsidP="00C23CF8">
      <w:pPr>
        <w:spacing w:line="360" w:lineRule="auto"/>
        <w:jc w:val="both"/>
        <w:rPr>
          <w:rFonts w:ascii="Arial" w:hAnsi="Arial" w:cs="Arial"/>
          <w:b/>
          <w:iCs/>
          <w:color w:val="000000" w:themeColor="text1"/>
          <w:sz w:val="22"/>
          <w:szCs w:val="22"/>
        </w:rPr>
      </w:pPr>
    </w:p>
    <w:p w14:paraId="49399D9F" w14:textId="77777777" w:rsidR="00C23CF8" w:rsidRPr="0075720A" w:rsidRDefault="00C23CF8" w:rsidP="00C23CF8">
      <w:pPr>
        <w:spacing w:line="360" w:lineRule="auto"/>
        <w:jc w:val="both"/>
        <w:rPr>
          <w:rFonts w:ascii="Arial" w:hAnsi="Arial" w:cs="Arial"/>
          <w:b/>
          <w:iCs/>
          <w:color w:val="000000" w:themeColor="text1"/>
          <w:sz w:val="22"/>
          <w:szCs w:val="22"/>
        </w:rPr>
      </w:pPr>
    </w:p>
    <w:p w14:paraId="4260C4FD" w14:textId="77777777" w:rsidR="00C23CF8" w:rsidRPr="0075720A" w:rsidRDefault="00C23CF8" w:rsidP="00C23CF8">
      <w:pPr>
        <w:spacing w:line="360" w:lineRule="auto"/>
        <w:jc w:val="both"/>
        <w:rPr>
          <w:rFonts w:ascii="Arial" w:hAnsi="Arial" w:cs="Arial"/>
          <w:b/>
          <w:iCs/>
          <w:color w:val="000000" w:themeColor="text1"/>
          <w:sz w:val="22"/>
          <w:szCs w:val="22"/>
        </w:rPr>
      </w:pPr>
    </w:p>
    <w:p w14:paraId="1571EACA" w14:textId="77777777" w:rsidR="00C23CF8" w:rsidRPr="0075720A" w:rsidRDefault="00C23CF8" w:rsidP="00C23CF8">
      <w:pPr>
        <w:spacing w:line="360" w:lineRule="auto"/>
        <w:jc w:val="both"/>
        <w:rPr>
          <w:rFonts w:ascii="Arial" w:hAnsi="Arial" w:cs="Arial"/>
          <w:b/>
          <w:iCs/>
          <w:color w:val="000000" w:themeColor="text1"/>
          <w:sz w:val="22"/>
          <w:szCs w:val="22"/>
        </w:rPr>
      </w:pPr>
      <w:r w:rsidRPr="0075720A">
        <w:rPr>
          <w:rFonts w:ascii="Arial" w:hAnsi="Arial" w:cs="Arial"/>
          <w:b/>
          <w:iCs/>
          <w:noProof/>
          <w:color w:val="000000" w:themeColor="text1"/>
          <w:sz w:val="22"/>
          <w:szCs w:val="22"/>
        </w:rPr>
        <w:lastRenderedPageBreak/>
        <w:drawing>
          <wp:inline distT="0" distB="0" distL="0" distR="0" wp14:anchorId="49FF89C1" wp14:editId="6B548CAC">
            <wp:extent cx="5943600" cy="1674495"/>
            <wp:effectExtent l="0" t="0" r="0" b="1905"/>
            <wp:docPr id="1681622183" name="Picture 3" descr="A diagram of a number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622183" name="Picture 3" descr="A diagram of a number of cell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1674495"/>
                    </a:xfrm>
                    <a:prstGeom prst="rect">
                      <a:avLst/>
                    </a:prstGeom>
                  </pic:spPr>
                </pic:pic>
              </a:graphicData>
            </a:graphic>
          </wp:inline>
        </w:drawing>
      </w:r>
    </w:p>
    <w:p w14:paraId="4E4908CB" w14:textId="77777777" w:rsidR="00C23CF8" w:rsidRPr="0075720A" w:rsidRDefault="00C23CF8" w:rsidP="00C23CF8">
      <w:pPr>
        <w:spacing w:line="360" w:lineRule="auto"/>
        <w:jc w:val="both"/>
        <w:rPr>
          <w:rFonts w:ascii="Arial" w:hAnsi="Arial" w:cs="Arial"/>
          <w:bCs/>
          <w:iCs/>
          <w:color w:val="000000" w:themeColor="text1"/>
          <w:sz w:val="22"/>
          <w:szCs w:val="22"/>
        </w:rPr>
      </w:pPr>
      <w:r w:rsidRPr="0075720A">
        <w:rPr>
          <w:rFonts w:ascii="Arial" w:hAnsi="Arial" w:cs="Arial"/>
          <w:b/>
          <w:iCs/>
          <w:color w:val="000000" w:themeColor="text1"/>
          <w:sz w:val="22"/>
          <w:szCs w:val="22"/>
        </w:rPr>
        <w:t xml:space="preserve">Extended Data Figure 5: </w:t>
      </w:r>
      <w:r w:rsidRPr="0075720A">
        <w:rPr>
          <w:rFonts w:ascii="Arial" w:hAnsi="Arial" w:cs="Arial"/>
          <w:bCs/>
          <w:iCs/>
          <w:color w:val="000000" w:themeColor="text1"/>
          <w:sz w:val="22"/>
          <w:szCs w:val="22"/>
        </w:rPr>
        <w:t xml:space="preserve">Annotated matrices for </w:t>
      </w:r>
      <w:r w:rsidRPr="0075720A">
        <w:rPr>
          <w:rFonts w:ascii="Arial" w:hAnsi="Arial" w:cs="Arial"/>
          <w:b/>
          <w:iCs/>
          <w:color w:val="000000" w:themeColor="text1"/>
          <w:sz w:val="22"/>
          <w:szCs w:val="22"/>
        </w:rPr>
        <w:t>(a)</w:t>
      </w:r>
      <w:r w:rsidRPr="0075720A">
        <w:rPr>
          <w:rFonts w:ascii="Arial" w:hAnsi="Arial" w:cs="Arial"/>
          <w:bCs/>
          <w:iCs/>
          <w:color w:val="000000" w:themeColor="text1"/>
          <w:sz w:val="22"/>
          <w:szCs w:val="22"/>
        </w:rPr>
        <w:t xml:space="preserve"> functional gene annotations, </w:t>
      </w:r>
      <w:r w:rsidRPr="0075720A">
        <w:rPr>
          <w:rFonts w:ascii="Arial" w:hAnsi="Arial" w:cs="Arial"/>
          <w:b/>
          <w:iCs/>
          <w:color w:val="000000" w:themeColor="text1"/>
          <w:sz w:val="22"/>
          <w:szCs w:val="22"/>
        </w:rPr>
        <w:t>(b)</w:t>
      </w:r>
      <w:r w:rsidRPr="0075720A">
        <w:rPr>
          <w:rFonts w:ascii="Arial" w:hAnsi="Arial" w:cs="Arial"/>
          <w:bCs/>
          <w:iCs/>
          <w:color w:val="000000" w:themeColor="text1"/>
          <w:sz w:val="22"/>
          <w:szCs w:val="22"/>
        </w:rPr>
        <w:t xml:space="preserve"> biological signatures, and </w:t>
      </w:r>
      <w:r w:rsidRPr="0075720A">
        <w:rPr>
          <w:rFonts w:ascii="Arial" w:hAnsi="Arial" w:cs="Arial"/>
          <w:b/>
          <w:iCs/>
          <w:color w:val="000000" w:themeColor="text1"/>
          <w:sz w:val="22"/>
          <w:szCs w:val="22"/>
        </w:rPr>
        <w:t>(c)</w:t>
      </w:r>
      <w:r w:rsidRPr="0075720A">
        <w:rPr>
          <w:rFonts w:ascii="Arial" w:hAnsi="Arial" w:cs="Arial"/>
          <w:bCs/>
          <w:iCs/>
          <w:color w:val="000000" w:themeColor="text1"/>
          <w:sz w:val="22"/>
          <w:szCs w:val="22"/>
        </w:rPr>
        <w:t xml:space="preserve"> cell types from IO360 Pan Cancer NanoString gene expression panel comparing PBS, nAlb-diABZI (1.25 µg), and AP-diABZI (1.25 µg) 24 hours after three doses (n=3-4).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 xml:space="preserve"> values determined by one-way ANOVA with post-hoc Tukey’s correction for multiple comparisons;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≤0.05,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≤0.01,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≤0.001, and ****</w:t>
      </w:r>
      <w:r w:rsidRPr="0075720A">
        <w:rPr>
          <w:rFonts w:ascii="Arial" w:hAnsi="Arial" w:cs="Arial"/>
          <w:bCs/>
          <w:i/>
          <w:color w:val="000000" w:themeColor="text1"/>
          <w:sz w:val="22"/>
          <w:szCs w:val="22"/>
        </w:rPr>
        <w:t>P</w:t>
      </w:r>
      <w:r w:rsidRPr="0075720A">
        <w:rPr>
          <w:rFonts w:ascii="Arial" w:hAnsi="Arial" w:cs="Arial"/>
          <w:bCs/>
          <w:iCs/>
          <w:color w:val="000000" w:themeColor="text1"/>
          <w:sz w:val="22"/>
          <w:szCs w:val="22"/>
        </w:rPr>
        <w:t>&lt;0.0001 compared to PBS control.</w:t>
      </w:r>
    </w:p>
    <w:p w14:paraId="62E3438A" w14:textId="77777777" w:rsidR="00C23CF8" w:rsidRPr="0075720A" w:rsidRDefault="00C23CF8" w:rsidP="00C23CF8">
      <w:pPr>
        <w:spacing w:line="360" w:lineRule="auto"/>
        <w:jc w:val="both"/>
        <w:rPr>
          <w:rFonts w:ascii="Arial" w:hAnsi="Arial" w:cs="Arial"/>
          <w:b/>
          <w:iCs/>
          <w:color w:val="000000" w:themeColor="text1"/>
          <w:sz w:val="22"/>
          <w:szCs w:val="22"/>
        </w:rPr>
      </w:pPr>
    </w:p>
    <w:p w14:paraId="43A2DF46" w14:textId="77777777" w:rsidR="00C23CF8" w:rsidRPr="0075720A" w:rsidRDefault="00C23CF8" w:rsidP="00C23CF8">
      <w:pPr>
        <w:spacing w:line="360" w:lineRule="auto"/>
        <w:jc w:val="both"/>
        <w:rPr>
          <w:rFonts w:ascii="Arial" w:hAnsi="Arial" w:cs="Arial"/>
          <w:b/>
          <w:iCs/>
          <w:color w:val="000000" w:themeColor="text1"/>
          <w:sz w:val="22"/>
          <w:szCs w:val="22"/>
        </w:rPr>
      </w:pPr>
    </w:p>
    <w:p w14:paraId="5A5C479C" w14:textId="77777777" w:rsidR="00C23CF8" w:rsidRPr="0075720A" w:rsidRDefault="00C23CF8" w:rsidP="00C23CF8">
      <w:pPr>
        <w:spacing w:line="360" w:lineRule="auto"/>
        <w:jc w:val="both"/>
        <w:rPr>
          <w:rFonts w:ascii="Arial" w:hAnsi="Arial" w:cs="Arial"/>
          <w:b/>
          <w:iCs/>
          <w:color w:val="000000" w:themeColor="text1"/>
          <w:sz w:val="22"/>
          <w:szCs w:val="22"/>
        </w:rPr>
      </w:pPr>
    </w:p>
    <w:p w14:paraId="21341AF1" w14:textId="77777777" w:rsidR="00C23CF8" w:rsidRPr="0075720A" w:rsidRDefault="00C23CF8" w:rsidP="00C23CF8">
      <w:pPr>
        <w:spacing w:line="360" w:lineRule="auto"/>
        <w:jc w:val="both"/>
        <w:rPr>
          <w:rFonts w:ascii="Arial" w:hAnsi="Arial" w:cs="Arial"/>
          <w:b/>
          <w:iCs/>
          <w:color w:val="000000" w:themeColor="text1"/>
          <w:sz w:val="22"/>
          <w:szCs w:val="22"/>
        </w:rPr>
      </w:pPr>
    </w:p>
    <w:p w14:paraId="66FA5F46" w14:textId="77777777" w:rsidR="00C23CF8" w:rsidRPr="0075720A" w:rsidRDefault="00C23CF8" w:rsidP="00C23CF8">
      <w:pPr>
        <w:spacing w:line="360" w:lineRule="auto"/>
        <w:jc w:val="both"/>
        <w:rPr>
          <w:rFonts w:ascii="Arial" w:hAnsi="Arial" w:cs="Arial"/>
          <w:b/>
          <w:iCs/>
          <w:color w:val="000000" w:themeColor="text1"/>
          <w:sz w:val="22"/>
          <w:szCs w:val="22"/>
        </w:rPr>
      </w:pPr>
    </w:p>
    <w:p w14:paraId="2E25E476" w14:textId="77777777" w:rsidR="00C23CF8" w:rsidRPr="0075720A" w:rsidRDefault="00C23CF8" w:rsidP="00C23CF8">
      <w:pPr>
        <w:spacing w:line="360" w:lineRule="auto"/>
        <w:jc w:val="both"/>
        <w:rPr>
          <w:rFonts w:ascii="Arial" w:hAnsi="Arial" w:cs="Arial"/>
          <w:b/>
          <w:iCs/>
          <w:color w:val="000000" w:themeColor="text1"/>
          <w:sz w:val="22"/>
          <w:szCs w:val="22"/>
        </w:rPr>
      </w:pPr>
    </w:p>
    <w:p w14:paraId="7EBA4925" w14:textId="77777777" w:rsidR="00C23CF8" w:rsidRPr="0075720A" w:rsidRDefault="00C23CF8" w:rsidP="00C23CF8">
      <w:pPr>
        <w:spacing w:line="360" w:lineRule="auto"/>
        <w:jc w:val="both"/>
        <w:rPr>
          <w:rFonts w:ascii="Arial" w:hAnsi="Arial" w:cs="Arial"/>
          <w:b/>
          <w:iCs/>
          <w:color w:val="000000" w:themeColor="text1"/>
          <w:sz w:val="22"/>
          <w:szCs w:val="22"/>
        </w:rPr>
      </w:pPr>
    </w:p>
    <w:p w14:paraId="4B951F2E" w14:textId="77777777" w:rsidR="00C23CF8" w:rsidRPr="0075720A" w:rsidRDefault="00C23CF8" w:rsidP="00C23CF8">
      <w:pPr>
        <w:spacing w:line="360" w:lineRule="auto"/>
        <w:jc w:val="both"/>
        <w:rPr>
          <w:rFonts w:ascii="Arial" w:hAnsi="Arial" w:cs="Arial"/>
          <w:b/>
          <w:iCs/>
          <w:color w:val="000000" w:themeColor="text1"/>
          <w:sz w:val="22"/>
          <w:szCs w:val="22"/>
        </w:rPr>
      </w:pPr>
    </w:p>
    <w:p w14:paraId="32DA029A" w14:textId="77777777" w:rsidR="00C23CF8" w:rsidRPr="0075720A" w:rsidRDefault="00C23CF8" w:rsidP="00C23CF8">
      <w:pPr>
        <w:spacing w:line="360" w:lineRule="auto"/>
        <w:jc w:val="both"/>
        <w:rPr>
          <w:rFonts w:ascii="Arial" w:hAnsi="Arial" w:cs="Arial"/>
          <w:b/>
          <w:iCs/>
          <w:color w:val="000000" w:themeColor="text1"/>
          <w:sz w:val="22"/>
          <w:szCs w:val="22"/>
        </w:rPr>
      </w:pPr>
    </w:p>
    <w:p w14:paraId="70A28E15" w14:textId="77777777" w:rsidR="00C23CF8" w:rsidRPr="0075720A" w:rsidRDefault="00C23CF8" w:rsidP="00C23CF8">
      <w:pPr>
        <w:spacing w:line="360" w:lineRule="auto"/>
        <w:jc w:val="both"/>
        <w:rPr>
          <w:rFonts w:ascii="Arial" w:hAnsi="Arial" w:cs="Arial"/>
          <w:b/>
          <w:iCs/>
          <w:color w:val="000000" w:themeColor="text1"/>
          <w:sz w:val="22"/>
          <w:szCs w:val="22"/>
        </w:rPr>
      </w:pPr>
    </w:p>
    <w:p w14:paraId="2731A80D" w14:textId="77777777" w:rsidR="00C23CF8" w:rsidRPr="0075720A" w:rsidRDefault="00C23CF8" w:rsidP="00C23CF8">
      <w:pPr>
        <w:spacing w:line="360" w:lineRule="auto"/>
        <w:jc w:val="both"/>
        <w:rPr>
          <w:rFonts w:ascii="Arial" w:hAnsi="Arial" w:cs="Arial"/>
          <w:b/>
          <w:iCs/>
          <w:color w:val="000000" w:themeColor="text1"/>
          <w:sz w:val="22"/>
          <w:szCs w:val="22"/>
        </w:rPr>
      </w:pPr>
    </w:p>
    <w:p w14:paraId="3708CE45" w14:textId="77777777" w:rsidR="00C23CF8" w:rsidRPr="0075720A" w:rsidRDefault="00C23CF8" w:rsidP="00C23CF8">
      <w:pPr>
        <w:spacing w:line="360" w:lineRule="auto"/>
        <w:jc w:val="both"/>
        <w:rPr>
          <w:rFonts w:ascii="Arial" w:hAnsi="Arial" w:cs="Arial"/>
          <w:b/>
          <w:iCs/>
          <w:color w:val="000000" w:themeColor="text1"/>
          <w:sz w:val="22"/>
          <w:szCs w:val="22"/>
        </w:rPr>
      </w:pPr>
    </w:p>
    <w:p w14:paraId="67DDF4D8" w14:textId="77777777" w:rsidR="00C23CF8" w:rsidRPr="0075720A" w:rsidRDefault="00C23CF8" w:rsidP="00C23CF8">
      <w:pPr>
        <w:spacing w:line="360" w:lineRule="auto"/>
        <w:jc w:val="both"/>
        <w:rPr>
          <w:rFonts w:ascii="Arial" w:hAnsi="Arial" w:cs="Arial"/>
          <w:b/>
          <w:iCs/>
          <w:color w:val="000000" w:themeColor="text1"/>
          <w:sz w:val="22"/>
          <w:szCs w:val="22"/>
        </w:rPr>
      </w:pPr>
    </w:p>
    <w:p w14:paraId="4907031F" w14:textId="77777777" w:rsidR="00C23CF8" w:rsidRPr="0075720A" w:rsidRDefault="00C23CF8" w:rsidP="00C23CF8">
      <w:pPr>
        <w:spacing w:line="360" w:lineRule="auto"/>
        <w:jc w:val="both"/>
        <w:rPr>
          <w:rFonts w:ascii="Arial" w:hAnsi="Arial" w:cs="Arial"/>
          <w:b/>
          <w:iCs/>
          <w:color w:val="000000" w:themeColor="text1"/>
          <w:sz w:val="22"/>
          <w:szCs w:val="22"/>
        </w:rPr>
      </w:pPr>
    </w:p>
    <w:p w14:paraId="2D0F9162" w14:textId="77777777" w:rsidR="00C23CF8" w:rsidRPr="0075720A" w:rsidRDefault="00C23CF8" w:rsidP="00C23CF8">
      <w:pPr>
        <w:spacing w:line="360" w:lineRule="auto"/>
        <w:jc w:val="both"/>
        <w:rPr>
          <w:rFonts w:ascii="Arial" w:hAnsi="Arial" w:cs="Arial"/>
          <w:b/>
          <w:iCs/>
          <w:color w:val="000000" w:themeColor="text1"/>
          <w:sz w:val="22"/>
          <w:szCs w:val="22"/>
        </w:rPr>
      </w:pPr>
    </w:p>
    <w:p w14:paraId="49491D44" w14:textId="77777777" w:rsidR="00C23CF8" w:rsidRPr="0075720A" w:rsidRDefault="00C23CF8" w:rsidP="00C23CF8">
      <w:pPr>
        <w:spacing w:line="360" w:lineRule="auto"/>
        <w:jc w:val="both"/>
        <w:rPr>
          <w:rFonts w:ascii="Arial" w:hAnsi="Arial" w:cs="Arial"/>
          <w:b/>
          <w:iCs/>
          <w:color w:val="000000" w:themeColor="text1"/>
          <w:sz w:val="22"/>
          <w:szCs w:val="22"/>
        </w:rPr>
      </w:pPr>
    </w:p>
    <w:p w14:paraId="14F48A2E" w14:textId="77777777" w:rsidR="00C23CF8" w:rsidRPr="0075720A" w:rsidRDefault="00C23CF8" w:rsidP="00C23CF8">
      <w:pPr>
        <w:spacing w:line="360" w:lineRule="auto"/>
        <w:jc w:val="both"/>
        <w:rPr>
          <w:rFonts w:ascii="Arial" w:hAnsi="Arial" w:cs="Arial"/>
          <w:b/>
          <w:iCs/>
          <w:color w:val="000000" w:themeColor="text1"/>
          <w:sz w:val="22"/>
          <w:szCs w:val="22"/>
        </w:rPr>
      </w:pPr>
      <w:r w:rsidRPr="0075720A">
        <w:rPr>
          <w:rFonts w:ascii="Arial" w:hAnsi="Arial" w:cs="Arial"/>
          <w:b/>
          <w:iCs/>
          <w:noProof/>
          <w:color w:val="000000" w:themeColor="text1"/>
          <w:sz w:val="22"/>
          <w:szCs w:val="22"/>
        </w:rPr>
        <w:lastRenderedPageBreak/>
        <w:drawing>
          <wp:inline distT="0" distB="0" distL="0" distR="0" wp14:anchorId="25A5A157" wp14:editId="5E2B4E03">
            <wp:extent cx="5943600" cy="4434205"/>
            <wp:effectExtent l="0" t="0" r="0" b="0"/>
            <wp:docPr id="737556628" name="Picture 4"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556628" name="Picture 4" descr="A collage of images of different color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434205"/>
                    </a:xfrm>
                    <a:prstGeom prst="rect">
                      <a:avLst/>
                    </a:prstGeom>
                  </pic:spPr>
                </pic:pic>
              </a:graphicData>
            </a:graphic>
          </wp:inline>
        </w:drawing>
      </w:r>
    </w:p>
    <w:p w14:paraId="0465BD56" w14:textId="77777777" w:rsidR="00C23CF8" w:rsidRPr="0075720A" w:rsidRDefault="00C23CF8" w:rsidP="00C23CF8">
      <w:pPr>
        <w:spacing w:line="360" w:lineRule="auto"/>
        <w:jc w:val="both"/>
        <w:rPr>
          <w:rFonts w:ascii="Arial" w:hAnsi="Arial" w:cs="Arial"/>
          <w:color w:val="000000" w:themeColor="text1"/>
          <w:sz w:val="22"/>
          <w:szCs w:val="22"/>
        </w:rPr>
      </w:pPr>
      <w:r w:rsidRPr="0075720A">
        <w:rPr>
          <w:rFonts w:ascii="Arial" w:hAnsi="Arial" w:cs="Arial"/>
          <w:b/>
          <w:iCs/>
          <w:color w:val="000000" w:themeColor="text1"/>
          <w:sz w:val="22"/>
          <w:szCs w:val="22"/>
        </w:rPr>
        <w:t xml:space="preserve">Extended Data Figure 6: </w:t>
      </w:r>
      <w:r w:rsidRPr="0075720A">
        <w:rPr>
          <w:rFonts w:ascii="Arial" w:hAnsi="Arial" w:cs="Arial"/>
          <w:sz w:val="22"/>
          <w:szCs w:val="22"/>
        </w:rPr>
        <w:t xml:space="preserve">Flow cytometric analysis of EMT6 tumor bearing female Balb/c mice 48 h following a single dose of nAlb-diABZI (1.25 µg, n=8), AP-diABZI (1.25 µg, n=8), or PBS (n=7). </w:t>
      </w:r>
      <w:r w:rsidRPr="0075720A">
        <w:rPr>
          <w:rFonts w:ascii="Arial" w:hAnsi="Arial" w:cs="Arial"/>
          <w:b/>
          <w:bCs/>
          <w:sz w:val="22"/>
          <w:szCs w:val="22"/>
        </w:rPr>
        <w:t>(a)</w:t>
      </w:r>
      <w:r w:rsidRPr="0075720A">
        <w:rPr>
          <w:rFonts w:ascii="Arial" w:hAnsi="Arial" w:cs="Arial"/>
          <w:sz w:val="22"/>
          <w:szCs w:val="22"/>
        </w:rPr>
        <w:t xml:space="preserve"> tSNE plots of live cells in EMT6 tumors, colored by cell population with relative expression level of Ki67, CD69, PD-1, and PD-L1 as indicated on heat map. </w:t>
      </w:r>
      <w:r w:rsidRPr="0075720A">
        <w:rPr>
          <w:rFonts w:ascii="Arial" w:hAnsi="Arial" w:cs="Arial"/>
          <w:color w:val="000000" w:themeColor="text1"/>
          <w:sz w:val="22"/>
          <w:szCs w:val="22"/>
        </w:rPr>
        <w:t>DC: dendritic cell; M</w:t>
      </w:r>
      <w:r w:rsidRPr="0075720A">
        <w:rPr>
          <w:rFonts w:ascii="Arial" w:hAnsi="Arial" w:cs="Arial"/>
          <w:color w:val="000000" w:themeColor="text1"/>
          <w:sz w:val="22"/>
          <w:szCs w:val="22"/>
        </w:rPr>
        <w:sym w:font="Symbol" w:char="F06A"/>
      </w:r>
      <w:r w:rsidRPr="0075720A">
        <w:rPr>
          <w:rFonts w:ascii="Arial" w:hAnsi="Arial" w:cs="Arial"/>
          <w:color w:val="000000" w:themeColor="text1"/>
          <w:sz w:val="22"/>
          <w:szCs w:val="22"/>
        </w:rPr>
        <w:t xml:space="preserve">: macrophage; NK: natural killer cell; MDSC: myeloid-derived suppressor cell. </w:t>
      </w:r>
      <w:r w:rsidRPr="0075720A">
        <w:rPr>
          <w:rFonts w:ascii="Arial" w:hAnsi="Arial" w:cs="Arial"/>
          <w:b/>
          <w:bCs/>
          <w:color w:val="000000" w:themeColor="text1"/>
          <w:sz w:val="22"/>
          <w:szCs w:val="22"/>
        </w:rPr>
        <w:t>(b)</w:t>
      </w:r>
      <w:r w:rsidRPr="0075720A">
        <w:rPr>
          <w:rFonts w:ascii="Arial" w:hAnsi="Arial" w:cs="Arial"/>
          <w:color w:val="000000" w:themeColor="text1"/>
          <w:sz w:val="22"/>
          <w:szCs w:val="22"/>
        </w:rPr>
        <w:t xml:space="preserve"> Analysis of the frequency of live CD45</w:t>
      </w:r>
      <w:r w:rsidRPr="0075720A">
        <w:rPr>
          <w:rFonts w:ascii="Arial" w:hAnsi="Arial" w:cs="Arial"/>
          <w:color w:val="000000" w:themeColor="text1"/>
          <w:sz w:val="22"/>
          <w:szCs w:val="22"/>
          <w:vertAlign w:val="superscript"/>
        </w:rPr>
        <w:t>-</w:t>
      </w:r>
      <w:r w:rsidRPr="0075720A">
        <w:rPr>
          <w:rFonts w:ascii="Arial" w:hAnsi="Arial" w:cs="Arial"/>
          <w:color w:val="000000" w:themeColor="text1"/>
          <w:sz w:val="22"/>
          <w:szCs w:val="22"/>
        </w:rPr>
        <w:t xml:space="preserve"> cells and frequency of PD-L1 and Ki67 expressing CD45</w:t>
      </w:r>
      <w:r w:rsidRPr="0075720A">
        <w:rPr>
          <w:rFonts w:ascii="Arial" w:hAnsi="Arial" w:cs="Arial"/>
          <w:color w:val="000000" w:themeColor="text1"/>
          <w:sz w:val="22"/>
          <w:szCs w:val="22"/>
          <w:vertAlign w:val="superscript"/>
        </w:rPr>
        <w:t>-</w:t>
      </w:r>
      <w:r w:rsidRPr="0075720A">
        <w:rPr>
          <w:rFonts w:ascii="Arial" w:hAnsi="Arial" w:cs="Arial"/>
          <w:color w:val="000000" w:themeColor="text1"/>
          <w:sz w:val="22"/>
          <w:szCs w:val="22"/>
        </w:rPr>
        <w:t xml:space="preserve"> cells in the tumor. </w:t>
      </w:r>
      <w:r w:rsidRPr="0075720A">
        <w:rPr>
          <w:rFonts w:ascii="Arial" w:hAnsi="Arial" w:cs="Arial"/>
          <w:b/>
          <w:bCs/>
          <w:color w:val="000000" w:themeColor="text1"/>
          <w:sz w:val="22"/>
          <w:szCs w:val="22"/>
        </w:rPr>
        <w:t>(c-d)</w:t>
      </w:r>
      <w:r w:rsidRPr="0075720A">
        <w:rPr>
          <w:rFonts w:ascii="Arial" w:hAnsi="Arial" w:cs="Arial"/>
          <w:sz w:val="22"/>
          <w:szCs w:val="22"/>
        </w:rPr>
        <w:t xml:space="preserve"> Heat maps summarizing the fold change in the percentage of </w:t>
      </w:r>
      <w:r w:rsidRPr="0075720A">
        <w:rPr>
          <w:rFonts w:ascii="Arial" w:hAnsi="Arial" w:cs="Arial"/>
          <w:b/>
          <w:bCs/>
          <w:sz w:val="22"/>
          <w:szCs w:val="22"/>
        </w:rPr>
        <w:t>(c)</w:t>
      </w:r>
      <w:r w:rsidRPr="0075720A">
        <w:rPr>
          <w:rFonts w:ascii="Arial" w:hAnsi="Arial" w:cs="Arial"/>
          <w:sz w:val="22"/>
          <w:szCs w:val="22"/>
        </w:rPr>
        <w:t xml:space="preserve"> indicated cell population and </w:t>
      </w:r>
      <w:r w:rsidRPr="0075720A">
        <w:rPr>
          <w:rFonts w:ascii="Arial" w:hAnsi="Arial" w:cs="Arial"/>
          <w:b/>
          <w:bCs/>
          <w:sz w:val="22"/>
          <w:szCs w:val="22"/>
        </w:rPr>
        <w:t>(d)</w:t>
      </w:r>
      <w:r w:rsidRPr="0075720A">
        <w:rPr>
          <w:rFonts w:ascii="Arial" w:hAnsi="Arial" w:cs="Arial"/>
          <w:sz w:val="22"/>
          <w:szCs w:val="22"/>
        </w:rPr>
        <w:t xml:space="preserve"> frequency of NK cells, CD8</w:t>
      </w:r>
      <w:r w:rsidRPr="0075720A">
        <w:rPr>
          <w:rFonts w:ascii="Arial" w:hAnsi="Arial" w:cs="Arial"/>
          <w:sz w:val="22"/>
          <w:szCs w:val="22"/>
          <w:vertAlign w:val="superscript"/>
        </w:rPr>
        <w:t>+</w:t>
      </w:r>
      <w:r w:rsidRPr="0075720A">
        <w:rPr>
          <w:rFonts w:ascii="Arial" w:hAnsi="Arial" w:cs="Arial"/>
          <w:sz w:val="22"/>
          <w:szCs w:val="22"/>
        </w:rPr>
        <w:t xml:space="preserve"> T cells, and CD4</w:t>
      </w:r>
      <w:r w:rsidRPr="0075720A">
        <w:rPr>
          <w:rFonts w:ascii="Arial" w:hAnsi="Arial" w:cs="Arial"/>
          <w:sz w:val="22"/>
          <w:szCs w:val="22"/>
          <w:vertAlign w:val="superscript"/>
        </w:rPr>
        <w:t xml:space="preserve">+ </w:t>
      </w:r>
      <w:r w:rsidRPr="0075720A">
        <w:rPr>
          <w:rFonts w:ascii="Arial" w:hAnsi="Arial" w:cs="Arial"/>
          <w:sz w:val="22"/>
          <w:szCs w:val="22"/>
        </w:rPr>
        <w:t xml:space="preserve">T cells expressing the indicated marker in EMT6 tumors. (B-D) </w:t>
      </w:r>
      <w:r w:rsidRPr="0075720A">
        <w:rPr>
          <w:rFonts w:ascii="Arial" w:hAnsi="Arial" w:cs="Arial"/>
          <w:i/>
          <w:color w:val="000000" w:themeColor="text1"/>
          <w:sz w:val="22"/>
          <w:szCs w:val="22"/>
        </w:rPr>
        <w:t xml:space="preserve">P </w:t>
      </w:r>
      <w:r w:rsidRPr="0075720A">
        <w:rPr>
          <w:rFonts w:ascii="Arial" w:hAnsi="Arial" w:cs="Arial"/>
          <w:color w:val="000000" w:themeColor="text1"/>
          <w:sz w:val="22"/>
          <w:szCs w:val="22"/>
        </w:rPr>
        <w:t>values determined by one-way ANOVA with post-hoc Tukey’s correction for multiple comparisons to PBS;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≤0.05,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≤0.01,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≤0.001, and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 xml:space="preserve">&lt;0.0001 compared to the PBS control. </w:t>
      </w:r>
      <w:r w:rsidRPr="0075720A">
        <w:rPr>
          <w:rFonts w:ascii="Arial" w:hAnsi="Arial" w:cs="Arial"/>
          <w:b/>
          <w:bCs/>
          <w:sz w:val="22"/>
          <w:szCs w:val="22"/>
        </w:rPr>
        <w:t>(e-f)</w:t>
      </w:r>
      <w:r w:rsidRPr="0075720A">
        <w:rPr>
          <w:rFonts w:ascii="Arial" w:hAnsi="Arial" w:cs="Arial"/>
          <w:sz w:val="22"/>
          <w:szCs w:val="22"/>
        </w:rPr>
        <w:t xml:space="preserve"> Representative flow cytometry dot plots summarizing the distribution of Ki67</w:t>
      </w:r>
      <w:r w:rsidRPr="0075720A">
        <w:rPr>
          <w:rFonts w:ascii="Arial" w:hAnsi="Arial" w:cs="Arial"/>
          <w:sz w:val="22"/>
          <w:szCs w:val="22"/>
          <w:vertAlign w:val="superscript"/>
        </w:rPr>
        <w:t>+</w:t>
      </w:r>
      <w:r w:rsidRPr="0075720A">
        <w:rPr>
          <w:rFonts w:ascii="Arial" w:hAnsi="Arial" w:cs="Arial"/>
          <w:sz w:val="22"/>
          <w:szCs w:val="22"/>
        </w:rPr>
        <w:t xml:space="preserve"> to CD69</w:t>
      </w:r>
      <w:r w:rsidRPr="0075720A">
        <w:rPr>
          <w:rFonts w:ascii="Arial" w:hAnsi="Arial" w:cs="Arial"/>
          <w:sz w:val="22"/>
          <w:szCs w:val="22"/>
          <w:vertAlign w:val="superscript"/>
        </w:rPr>
        <w:t>+</w:t>
      </w:r>
      <w:r w:rsidRPr="0075720A">
        <w:rPr>
          <w:rFonts w:ascii="Arial" w:hAnsi="Arial" w:cs="Arial"/>
          <w:sz w:val="22"/>
          <w:szCs w:val="22"/>
        </w:rPr>
        <w:t xml:space="preserve"> and PD-1</w:t>
      </w:r>
      <w:r w:rsidRPr="0075720A">
        <w:rPr>
          <w:rFonts w:ascii="Arial" w:hAnsi="Arial" w:cs="Arial"/>
          <w:sz w:val="22"/>
          <w:szCs w:val="22"/>
          <w:vertAlign w:val="superscript"/>
        </w:rPr>
        <w:t>+</w:t>
      </w:r>
      <w:r w:rsidRPr="0075720A">
        <w:rPr>
          <w:rFonts w:ascii="Arial" w:hAnsi="Arial" w:cs="Arial"/>
          <w:sz w:val="22"/>
          <w:szCs w:val="22"/>
        </w:rPr>
        <w:t xml:space="preserve"> CD8</w:t>
      </w:r>
      <w:r w:rsidRPr="0075720A">
        <w:rPr>
          <w:rFonts w:ascii="Arial" w:hAnsi="Arial" w:cs="Arial"/>
          <w:sz w:val="22"/>
          <w:szCs w:val="22"/>
          <w:vertAlign w:val="superscript"/>
        </w:rPr>
        <w:t>+</w:t>
      </w:r>
      <w:r w:rsidRPr="0075720A">
        <w:rPr>
          <w:rFonts w:ascii="Arial" w:hAnsi="Arial" w:cs="Arial"/>
          <w:sz w:val="22"/>
          <w:szCs w:val="22"/>
        </w:rPr>
        <w:t xml:space="preserve"> T cells and CD4</w:t>
      </w:r>
      <w:r w:rsidRPr="0075720A">
        <w:rPr>
          <w:rFonts w:ascii="Arial" w:hAnsi="Arial" w:cs="Arial"/>
          <w:sz w:val="22"/>
          <w:szCs w:val="22"/>
          <w:vertAlign w:val="superscript"/>
        </w:rPr>
        <w:t xml:space="preserve">+ </w:t>
      </w:r>
      <w:r w:rsidRPr="0075720A">
        <w:rPr>
          <w:rFonts w:ascii="Arial" w:hAnsi="Arial" w:cs="Arial"/>
          <w:sz w:val="22"/>
          <w:szCs w:val="22"/>
        </w:rPr>
        <w:t xml:space="preserve">T cells in EMT6 tumors. </w:t>
      </w:r>
      <w:r w:rsidRPr="0075720A">
        <w:rPr>
          <w:rFonts w:ascii="Arial" w:hAnsi="Arial" w:cs="Arial"/>
          <w:bCs/>
          <w:iCs/>
          <w:color w:val="000000" w:themeColor="text1"/>
          <w:sz w:val="22"/>
          <w:szCs w:val="22"/>
        </w:rPr>
        <w:t>All results are the mean ± SEM.</w:t>
      </w:r>
    </w:p>
    <w:p w14:paraId="4E1D4FAD" w14:textId="77777777" w:rsidR="00C23CF8" w:rsidRPr="0075720A" w:rsidRDefault="00C23CF8" w:rsidP="00C23CF8">
      <w:pPr>
        <w:spacing w:line="360" w:lineRule="auto"/>
        <w:jc w:val="both"/>
        <w:rPr>
          <w:rFonts w:ascii="Arial" w:hAnsi="Arial" w:cs="Arial"/>
          <w:b/>
          <w:iCs/>
          <w:color w:val="000000" w:themeColor="text1"/>
          <w:sz w:val="22"/>
          <w:szCs w:val="22"/>
        </w:rPr>
      </w:pPr>
    </w:p>
    <w:p w14:paraId="55868BF8" w14:textId="77777777" w:rsidR="00C23CF8" w:rsidRPr="0075720A" w:rsidRDefault="00C23CF8" w:rsidP="00C23CF8">
      <w:pPr>
        <w:spacing w:line="360" w:lineRule="auto"/>
        <w:jc w:val="both"/>
        <w:rPr>
          <w:rFonts w:ascii="Arial" w:hAnsi="Arial" w:cs="Arial"/>
          <w:b/>
          <w:color w:val="000000" w:themeColor="text1"/>
          <w:sz w:val="22"/>
          <w:szCs w:val="22"/>
        </w:rPr>
      </w:pPr>
      <w:r w:rsidRPr="0075720A">
        <w:rPr>
          <w:rFonts w:ascii="Arial" w:hAnsi="Arial" w:cs="Arial"/>
          <w:b/>
          <w:noProof/>
          <w:color w:val="000000" w:themeColor="text1"/>
          <w:sz w:val="22"/>
          <w:szCs w:val="22"/>
        </w:rPr>
        <w:lastRenderedPageBreak/>
        <w:drawing>
          <wp:inline distT="0" distB="0" distL="0" distR="0" wp14:anchorId="3E5CA6E7" wp14:editId="037BAF48">
            <wp:extent cx="5943600" cy="1859915"/>
            <wp:effectExtent l="0" t="0" r="0" b="0"/>
            <wp:docPr id="1815013850" name="Picture 22" descr="A comparison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013850" name="Picture 22" descr="A comparison of a diagram&#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1859915"/>
                    </a:xfrm>
                    <a:prstGeom prst="rect">
                      <a:avLst/>
                    </a:prstGeom>
                  </pic:spPr>
                </pic:pic>
              </a:graphicData>
            </a:graphic>
          </wp:inline>
        </w:drawing>
      </w:r>
    </w:p>
    <w:p w14:paraId="25B4870E" w14:textId="77777777" w:rsidR="00C23CF8" w:rsidRPr="0075720A" w:rsidRDefault="00C23CF8" w:rsidP="00C23CF8">
      <w:pPr>
        <w:spacing w:line="360" w:lineRule="auto"/>
        <w:jc w:val="both"/>
        <w:rPr>
          <w:rFonts w:ascii="Arial" w:hAnsi="Arial" w:cs="Arial"/>
          <w:color w:val="000000" w:themeColor="text1"/>
          <w:sz w:val="22"/>
          <w:szCs w:val="22"/>
        </w:rPr>
      </w:pPr>
      <w:r w:rsidRPr="0075720A">
        <w:rPr>
          <w:rFonts w:ascii="Arial" w:hAnsi="Arial" w:cs="Arial"/>
          <w:b/>
          <w:iCs/>
          <w:color w:val="000000" w:themeColor="text1"/>
          <w:sz w:val="22"/>
          <w:szCs w:val="22"/>
        </w:rPr>
        <w:t xml:space="preserve">Extended Data Figure 7: </w:t>
      </w:r>
      <w:r w:rsidRPr="0075720A">
        <w:rPr>
          <w:rFonts w:ascii="Arial" w:hAnsi="Arial" w:cs="Arial"/>
          <w:sz w:val="22"/>
          <w:szCs w:val="22"/>
        </w:rPr>
        <w:t xml:space="preserve">Flow cytometric analysis of orthotopic EMT6 breast tumors 24 h following two intravenous doses of AP-diABZI (1.25 µg, n=8), or PBS (n=7) to analyze </w:t>
      </w:r>
      <w:r w:rsidRPr="0075720A">
        <w:rPr>
          <w:rFonts w:ascii="Arial" w:hAnsi="Arial" w:cs="Arial"/>
          <w:b/>
          <w:bCs/>
          <w:sz w:val="22"/>
          <w:szCs w:val="22"/>
        </w:rPr>
        <w:t xml:space="preserve">(a) </w:t>
      </w:r>
      <w:r w:rsidRPr="0075720A">
        <w:rPr>
          <w:rFonts w:ascii="Arial" w:hAnsi="Arial" w:cs="Arial"/>
          <w:sz w:val="22"/>
          <w:szCs w:val="22"/>
        </w:rPr>
        <w:t xml:space="preserve">tumor cell percentages, </w:t>
      </w:r>
      <w:r w:rsidRPr="0075720A">
        <w:rPr>
          <w:rFonts w:ascii="Arial" w:hAnsi="Arial" w:cs="Arial"/>
          <w:b/>
          <w:bCs/>
          <w:sz w:val="22"/>
          <w:szCs w:val="22"/>
        </w:rPr>
        <w:t>(b)</w:t>
      </w:r>
      <w:r w:rsidRPr="0075720A">
        <w:rPr>
          <w:rFonts w:ascii="Arial" w:hAnsi="Arial" w:cs="Arial"/>
          <w:sz w:val="22"/>
          <w:szCs w:val="22"/>
        </w:rPr>
        <w:t xml:space="preserve"> frequency of NK cells, CD8</w:t>
      </w:r>
      <w:r w:rsidRPr="0075720A">
        <w:rPr>
          <w:rFonts w:ascii="Arial" w:hAnsi="Arial" w:cs="Arial"/>
          <w:sz w:val="22"/>
          <w:szCs w:val="22"/>
          <w:vertAlign w:val="superscript"/>
        </w:rPr>
        <w:t>+</w:t>
      </w:r>
      <w:r w:rsidRPr="0075720A">
        <w:rPr>
          <w:rFonts w:ascii="Arial" w:hAnsi="Arial" w:cs="Arial"/>
          <w:sz w:val="22"/>
          <w:szCs w:val="22"/>
        </w:rPr>
        <w:t xml:space="preserve"> T cells, and CD4</w:t>
      </w:r>
      <w:r w:rsidRPr="0075720A">
        <w:rPr>
          <w:rFonts w:ascii="Arial" w:hAnsi="Arial" w:cs="Arial"/>
          <w:sz w:val="22"/>
          <w:szCs w:val="22"/>
          <w:vertAlign w:val="superscript"/>
        </w:rPr>
        <w:t xml:space="preserve">+ </w:t>
      </w:r>
      <w:r w:rsidRPr="0075720A">
        <w:rPr>
          <w:rFonts w:ascii="Arial" w:hAnsi="Arial" w:cs="Arial"/>
          <w:sz w:val="22"/>
          <w:szCs w:val="22"/>
        </w:rPr>
        <w:t xml:space="preserve">T cells expressing the indicated marker in EMT6 tumors, </w:t>
      </w:r>
      <w:r w:rsidRPr="0075720A">
        <w:rPr>
          <w:rFonts w:ascii="Arial" w:hAnsi="Arial" w:cs="Arial"/>
          <w:b/>
          <w:bCs/>
          <w:sz w:val="22"/>
          <w:szCs w:val="22"/>
        </w:rPr>
        <w:t>(c)</w:t>
      </w:r>
      <w:r w:rsidRPr="0075720A">
        <w:rPr>
          <w:rFonts w:ascii="Arial" w:hAnsi="Arial" w:cs="Arial"/>
          <w:sz w:val="22"/>
          <w:szCs w:val="22"/>
        </w:rPr>
        <w:t xml:space="preserve"> spleen phenotyping heat map of frequency of NK cells, CD8</w:t>
      </w:r>
      <w:r w:rsidRPr="0075720A">
        <w:rPr>
          <w:rFonts w:ascii="Arial" w:hAnsi="Arial" w:cs="Arial"/>
          <w:sz w:val="22"/>
          <w:szCs w:val="22"/>
          <w:vertAlign w:val="superscript"/>
        </w:rPr>
        <w:t>+</w:t>
      </w:r>
      <w:r w:rsidRPr="0075720A">
        <w:rPr>
          <w:rFonts w:ascii="Arial" w:hAnsi="Arial" w:cs="Arial"/>
          <w:sz w:val="22"/>
          <w:szCs w:val="22"/>
        </w:rPr>
        <w:t xml:space="preserve"> T cells, and CD4</w:t>
      </w:r>
      <w:r w:rsidRPr="0075720A">
        <w:rPr>
          <w:rFonts w:ascii="Arial" w:hAnsi="Arial" w:cs="Arial"/>
          <w:sz w:val="22"/>
          <w:szCs w:val="22"/>
          <w:vertAlign w:val="superscript"/>
        </w:rPr>
        <w:t xml:space="preserve">+ </w:t>
      </w:r>
      <w:r w:rsidRPr="0075720A">
        <w:rPr>
          <w:rFonts w:ascii="Arial" w:hAnsi="Arial" w:cs="Arial"/>
          <w:sz w:val="22"/>
          <w:szCs w:val="22"/>
        </w:rPr>
        <w:t xml:space="preserve">T cells. </w:t>
      </w:r>
      <w:r w:rsidRPr="0075720A">
        <w:rPr>
          <w:rFonts w:ascii="Arial" w:hAnsi="Arial" w:cs="Arial"/>
          <w:b/>
          <w:bCs/>
          <w:sz w:val="22"/>
          <w:szCs w:val="22"/>
        </w:rPr>
        <w:t>(d)</w:t>
      </w:r>
      <w:r w:rsidRPr="0075720A">
        <w:rPr>
          <w:rFonts w:ascii="Arial" w:hAnsi="Arial" w:cs="Arial"/>
          <w:sz w:val="22"/>
          <w:szCs w:val="22"/>
        </w:rPr>
        <w:t xml:space="preserve"> Bar plots for activation and proliferation markers Ki67</w:t>
      </w:r>
      <w:r w:rsidRPr="0075720A">
        <w:rPr>
          <w:rFonts w:ascii="Arial" w:hAnsi="Arial" w:cs="Arial"/>
          <w:sz w:val="22"/>
          <w:szCs w:val="22"/>
          <w:vertAlign w:val="superscript"/>
        </w:rPr>
        <w:t>+</w:t>
      </w:r>
      <w:r w:rsidRPr="0075720A">
        <w:rPr>
          <w:rFonts w:ascii="Arial" w:hAnsi="Arial" w:cs="Arial"/>
          <w:sz w:val="22"/>
          <w:szCs w:val="22"/>
        </w:rPr>
        <w:t>CD69</w:t>
      </w:r>
      <w:r w:rsidRPr="0075720A">
        <w:rPr>
          <w:rFonts w:ascii="Arial" w:hAnsi="Arial" w:cs="Arial"/>
          <w:sz w:val="22"/>
          <w:szCs w:val="22"/>
          <w:vertAlign w:val="superscript"/>
        </w:rPr>
        <w:t>+</w:t>
      </w:r>
      <w:r w:rsidRPr="0075720A">
        <w:rPr>
          <w:rFonts w:ascii="Arial" w:hAnsi="Arial" w:cs="Arial"/>
          <w:sz w:val="22"/>
          <w:szCs w:val="22"/>
        </w:rPr>
        <w:t xml:space="preserve"> and Ki67</w:t>
      </w:r>
      <w:r w:rsidRPr="0075720A">
        <w:rPr>
          <w:rFonts w:ascii="Arial" w:hAnsi="Arial" w:cs="Arial"/>
          <w:sz w:val="22"/>
          <w:szCs w:val="22"/>
          <w:vertAlign w:val="superscript"/>
        </w:rPr>
        <w:t>+</w:t>
      </w:r>
      <w:r w:rsidRPr="0075720A">
        <w:rPr>
          <w:rFonts w:ascii="Arial" w:hAnsi="Arial" w:cs="Arial"/>
          <w:sz w:val="22"/>
          <w:szCs w:val="22"/>
        </w:rPr>
        <w:t>PD-1</w:t>
      </w:r>
      <w:r w:rsidRPr="0075720A">
        <w:rPr>
          <w:rFonts w:ascii="Arial" w:hAnsi="Arial" w:cs="Arial"/>
          <w:sz w:val="22"/>
          <w:szCs w:val="22"/>
          <w:vertAlign w:val="superscript"/>
        </w:rPr>
        <w:t>+</w:t>
      </w:r>
      <w:r w:rsidRPr="0075720A">
        <w:rPr>
          <w:rFonts w:ascii="Arial" w:hAnsi="Arial" w:cs="Arial"/>
          <w:sz w:val="22"/>
          <w:szCs w:val="22"/>
        </w:rPr>
        <w:t xml:space="preserve"> in CD8</w:t>
      </w:r>
      <w:r w:rsidRPr="0075720A">
        <w:rPr>
          <w:rFonts w:ascii="Arial" w:hAnsi="Arial" w:cs="Arial"/>
          <w:sz w:val="22"/>
          <w:szCs w:val="22"/>
          <w:vertAlign w:val="superscript"/>
        </w:rPr>
        <w:t>+</w:t>
      </w:r>
      <w:r w:rsidRPr="0075720A">
        <w:rPr>
          <w:rFonts w:ascii="Arial" w:hAnsi="Arial" w:cs="Arial"/>
          <w:sz w:val="22"/>
          <w:szCs w:val="22"/>
        </w:rPr>
        <w:t xml:space="preserve"> T cells and CD4</w:t>
      </w:r>
      <w:r w:rsidRPr="0075720A">
        <w:rPr>
          <w:rFonts w:ascii="Arial" w:hAnsi="Arial" w:cs="Arial"/>
          <w:sz w:val="22"/>
          <w:szCs w:val="22"/>
          <w:vertAlign w:val="superscript"/>
        </w:rPr>
        <w:t xml:space="preserve">+ </w:t>
      </w:r>
      <w:r w:rsidRPr="0075720A">
        <w:rPr>
          <w:rFonts w:ascii="Arial" w:hAnsi="Arial" w:cs="Arial"/>
          <w:sz w:val="22"/>
          <w:szCs w:val="22"/>
        </w:rPr>
        <w:t xml:space="preserve">T cells from spleens. </w:t>
      </w:r>
      <w:r w:rsidRPr="0075720A">
        <w:rPr>
          <w:rFonts w:ascii="Arial" w:hAnsi="Arial" w:cs="Arial"/>
          <w:color w:val="000000" w:themeColor="text1"/>
          <w:sz w:val="22"/>
          <w:szCs w:val="22"/>
        </w:rPr>
        <w:t>*</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≤0.05,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≤0.01,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≤0.001, and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&lt;0.0001 indicate a statistically significant difference between PBS and AP-diABZI treated groups as determined by Student’s t-test</w:t>
      </w:r>
      <w:r w:rsidRPr="0075720A">
        <w:rPr>
          <w:rFonts w:ascii="Arial" w:hAnsi="Arial" w:cs="Arial"/>
          <w:b/>
          <w:bCs/>
          <w:sz w:val="22"/>
          <w:szCs w:val="22"/>
        </w:rPr>
        <w:t xml:space="preserve">. </w:t>
      </w:r>
      <w:r w:rsidRPr="0075720A">
        <w:rPr>
          <w:rFonts w:ascii="Arial" w:hAnsi="Arial" w:cs="Arial"/>
          <w:bCs/>
          <w:iCs/>
          <w:color w:val="000000" w:themeColor="text1"/>
          <w:sz w:val="22"/>
          <w:szCs w:val="22"/>
        </w:rPr>
        <w:t>All results are the mean ± SEM.</w:t>
      </w:r>
    </w:p>
    <w:p w14:paraId="19ADF563" w14:textId="77777777" w:rsidR="00C23CF8" w:rsidRPr="0075720A" w:rsidRDefault="00C23CF8" w:rsidP="00C23CF8">
      <w:pPr>
        <w:spacing w:line="360" w:lineRule="auto"/>
        <w:jc w:val="both"/>
        <w:rPr>
          <w:rFonts w:ascii="Arial" w:hAnsi="Arial" w:cs="Arial"/>
          <w:b/>
          <w:iCs/>
          <w:color w:val="000000" w:themeColor="text1"/>
          <w:sz w:val="22"/>
          <w:szCs w:val="22"/>
        </w:rPr>
      </w:pPr>
    </w:p>
    <w:p w14:paraId="41AB8D83" w14:textId="77777777" w:rsidR="00C23CF8" w:rsidRPr="0075720A" w:rsidRDefault="00C23CF8" w:rsidP="00C23CF8">
      <w:pPr>
        <w:spacing w:line="360" w:lineRule="auto"/>
        <w:jc w:val="both"/>
        <w:rPr>
          <w:rFonts w:ascii="Arial" w:hAnsi="Arial" w:cs="Arial"/>
          <w:b/>
          <w:iCs/>
          <w:color w:val="000000" w:themeColor="text1"/>
          <w:sz w:val="22"/>
          <w:szCs w:val="22"/>
        </w:rPr>
      </w:pPr>
    </w:p>
    <w:p w14:paraId="6D60BD6B" w14:textId="77777777" w:rsidR="00C23CF8" w:rsidRPr="0075720A" w:rsidRDefault="00C23CF8" w:rsidP="00C23CF8">
      <w:pPr>
        <w:spacing w:line="360" w:lineRule="auto"/>
        <w:jc w:val="both"/>
        <w:rPr>
          <w:rFonts w:ascii="Arial" w:hAnsi="Arial" w:cs="Arial"/>
          <w:b/>
          <w:iCs/>
          <w:color w:val="000000" w:themeColor="text1"/>
          <w:sz w:val="22"/>
          <w:szCs w:val="22"/>
        </w:rPr>
      </w:pPr>
    </w:p>
    <w:p w14:paraId="334FA21D" w14:textId="77777777" w:rsidR="00C23CF8" w:rsidRPr="0075720A" w:rsidRDefault="00C23CF8" w:rsidP="00C23CF8">
      <w:pPr>
        <w:spacing w:line="360" w:lineRule="auto"/>
        <w:jc w:val="both"/>
        <w:rPr>
          <w:rFonts w:ascii="Arial" w:hAnsi="Arial" w:cs="Arial"/>
          <w:b/>
          <w:iCs/>
          <w:color w:val="000000" w:themeColor="text1"/>
          <w:sz w:val="22"/>
          <w:szCs w:val="22"/>
        </w:rPr>
      </w:pPr>
    </w:p>
    <w:p w14:paraId="110B1046" w14:textId="77777777" w:rsidR="00C23CF8" w:rsidRPr="0075720A" w:rsidRDefault="00C23CF8" w:rsidP="00C23CF8">
      <w:pPr>
        <w:spacing w:line="360" w:lineRule="auto"/>
        <w:jc w:val="both"/>
        <w:rPr>
          <w:rFonts w:ascii="Arial" w:hAnsi="Arial" w:cs="Arial"/>
          <w:b/>
          <w:iCs/>
          <w:color w:val="000000" w:themeColor="text1"/>
          <w:sz w:val="22"/>
          <w:szCs w:val="22"/>
        </w:rPr>
      </w:pPr>
    </w:p>
    <w:p w14:paraId="707C09D2" w14:textId="77777777" w:rsidR="00C23CF8" w:rsidRPr="0075720A" w:rsidRDefault="00C23CF8" w:rsidP="00C23CF8">
      <w:pPr>
        <w:spacing w:line="360" w:lineRule="auto"/>
        <w:jc w:val="both"/>
        <w:rPr>
          <w:rFonts w:ascii="Arial" w:hAnsi="Arial" w:cs="Arial"/>
          <w:b/>
          <w:color w:val="000000" w:themeColor="text1"/>
          <w:sz w:val="22"/>
          <w:szCs w:val="22"/>
        </w:rPr>
      </w:pPr>
      <w:r w:rsidRPr="0075720A">
        <w:rPr>
          <w:rFonts w:ascii="Arial" w:hAnsi="Arial" w:cs="Arial"/>
          <w:b/>
          <w:noProof/>
          <w:color w:val="000000" w:themeColor="text1"/>
          <w:sz w:val="22"/>
          <w:szCs w:val="22"/>
        </w:rPr>
        <w:lastRenderedPageBreak/>
        <w:drawing>
          <wp:inline distT="0" distB="0" distL="0" distR="0" wp14:anchorId="3B001BF2" wp14:editId="0E3CF500">
            <wp:extent cx="5943600" cy="3874135"/>
            <wp:effectExtent l="0" t="0" r="0" b="0"/>
            <wp:docPr id="2086055367" name="Picture 24" descr="A diagram of different types of cylind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055367" name="Picture 24" descr="A diagram of different types of cylinders&#10;&#10;Description automatically generated with medium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874135"/>
                    </a:xfrm>
                    <a:prstGeom prst="rect">
                      <a:avLst/>
                    </a:prstGeom>
                  </pic:spPr>
                </pic:pic>
              </a:graphicData>
            </a:graphic>
          </wp:inline>
        </w:drawing>
      </w:r>
    </w:p>
    <w:p w14:paraId="6191A690" w14:textId="77777777" w:rsidR="00C23CF8" w:rsidRPr="0075720A" w:rsidRDefault="00C23CF8" w:rsidP="00C23CF8">
      <w:pPr>
        <w:spacing w:line="360" w:lineRule="auto"/>
        <w:jc w:val="both"/>
        <w:rPr>
          <w:rFonts w:ascii="Arial" w:hAnsi="Arial" w:cs="Arial"/>
          <w:b/>
          <w:color w:val="000000" w:themeColor="text1"/>
          <w:sz w:val="22"/>
          <w:szCs w:val="22"/>
        </w:rPr>
      </w:pPr>
      <w:r w:rsidRPr="0075720A">
        <w:rPr>
          <w:rFonts w:ascii="Arial" w:hAnsi="Arial" w:cs="Arial"/>
          <w:b/>
          <w:iCs/>
          <w:color w:val="000000" w:themeColor="text1"/>
          <w:sz w:val="22"/>
          <w:szCs w:val="22"/>
        </w:rPr>
        <w:t xml:space="preserve">Extended Data Figure 8: </w:t>
      </w:r>
      <w:r w:rsidRPr="0075720A">
        <w:rPr>
          <w:rFonts w:ascii="Arial" w:hAnsi="Arial" w:cs="Arial"/>
          <w:bCs/>
          <w:iCs/>
          <w:color w:val="000000" w:themeColor="text1"/>
          <w:sz w:val="22"/>
          <w:szCs w:val="22"/>
        </w:rPr>
        <w:t xml:space="preserve">Serum cytokine concentration in B16.F10 tumor bearing C57BL/6 female mice 4 hours after the first treatment (n=6-10) as </w:t>
      </w:r>
      <w:r w:rsidRPr="0075720A">
        <w:rPr>
          <w:rFonts w:ascii="Arial" w:hAnsi="Arial" w:cs="Arial"/>
          <w:b/>
          <w:iCs/>
          <w:color w:val="000000" w:themeColor="text1"/>
          <w:sz w:val="22"/>
          <w:szCs w:val="22"/>
        </w:rPr>
        <w:t>(a)</w:t>
      </w:r>
      <w:r w:rsidRPr="0075720A">
        <w:rPr>
          <w:rFonts w:ascii="Arial" w:hAnsi="Arial" w:cs="Arial"/>
          <w:bCs/>
          <w:iCs/>
          <w:color w:val="000000" w:themeColor="text1"/>
          <w:sz w:val="22"/>
          <w:szCs w:val="22"/>
        </w:rPr>
        <w:t xml:space="preserve"> heat maps and </w:t>
      </w:r>
      <w:r w:rsidRPr="0075720A">
        <w:rPr>
          <w:rFonts w:ascii="Arial" w:hAnsi="Arial" w:cs="Arial"/>
          <w:b/>
          <w:iCs/>
          <w:color w:val="000000" w:themeColor="text1"/>
          <w:sz w:val="22"/>
          <w:szCs w:val="22"/>
        </w:rPr>
        <w:t>(b)</w:t>
      </w:r>
      <w:r w:rsidRPr="0075720A">
        <w:rPr>
          <w:rFonts w:ascii="Arial" w:hAnsi="Arial" w:cs="Arial"/>
          <w:bCs/>
          <w:iCs/>
          <w:color w:val="000000" w:themeColor="text1"/>
          <w:sz w:val="22"/>
          <w:szCs w:val="22"/>
        </w:rPr>
        <w:t xml:space="preserve"> bar plots. </w:t>
      </w:r>
      <w:r w:rsidRPr="0075720A">
        <w:rPr>
          <w:rFonts w:ascii="Arial" w:hAnsi="Arial" w:cs="Arial"/>
          <w:i/>
          <w:color w:val="000000" w:themeColor="text1"/>
          <w:sz w:val="22"/>
          <w:szCs w:val="22"/>
        </w:rPr>
        <w:t xml:space="preserve">P </w:t>
      </w:r>
      <w:r w:rsidRPr="0075720A">
        <w:rPr>
          <w:rFonts w:ascii="Arial" w:hAnsi="Arial" w:cs="Arial"/>
          <w:color w:val="000000" w:themeColor="text1"/>
          <w:sz w:val="22"/>
          <w:szCs w:val="22"/>
        </w:rPr>
        <w:t>values determined by one-way ANOVA with post-hoc Tukey’s correction for multiple comparisons;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≤0.05,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≤0.01,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≤0.001, and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&lt;0.0001 compared to the PBS control.</w:t>
      </w:r>
    </w:p>
    <w:p w14:paraId="2BAFC418" w14:textId="77777777" w:rsidR="00C23CF8" w:rsidRPr="0075720A" w:rsidRDefault="00C23CF8" w:rsidP="00C23CF8">
      <w:pPr>
        <w:spacing w:line="360" w:lineRule="auto"/>
        <w:jc w:val="both"/>
        <w:rPr>
          <w:rFonts w:ascii="Arial" w:hAnsi="Arial" w:cs="Arial"/>
          <w:b/>
          <w:iCs/>
          <w:color w:val="000000" w:themeColor="text1"/>
          <w:sz w:val="22"/>
          <w:szCs w:val="22"/>
        </w:rPr>
      </w:pPr>
    </w:p>
    <w:p w14:paraId="1102A822" w14:textId="77777777" w:rsidR="00C23CF8" w:rsidRPr="0075720A" w:rsidRDefault="00C23CF8" w:rsidP="00C23CF8">
      <w:pPr>
        <w:spacing w:line="360" w:lineRule="auto"/>
        <w:jc w:val="both"/>
        <w:rPr>
          <w:rFonts w:ascii="Arial" w:hAnsi="Arial" w:cs="Arial"/>
          <w:b/>
          <w:iCs/>
          <w:color w:val="000000" w:themeColor="text1"/>
          <w:sz w:val="22"/>
          <w:szCs w:val="22"/>
        </w:rPr>
      </w:pPr>
    </w:p>
    <w:p w14:paraId="2DF8EAE8" w14:textId="77777777" w:rsidR="00C23CF8" w:rsidRPr="0075720A" w:rsidRDefault="00C23CF8" w:rsidP="00C23CF8">
      <w:pPr>
        <w:spacing w:line="360" w:lineRule="auto"/>
        <w:jc w:val="both"/>
        <w:rPr>
          <w:rFonts w:ascii="Arial" w:hAnsi="Arial" w:cs="Arial"/>
          <w:b/>
          <w:iCs/>
          <w:color w:val="000000" w:themeColor="text1"/>
          <w:sz w:val="22"/>
          <w:szCs w:val="22"/>
        </w:rPr>
      </w:pPr>
    </w:p>
    <w:p w14:paraId="415895DB" w14:textId="77777777" w:rsidR="00C23CF8" w:rsidRPr="0075720A" w:rsidRDefault="00C23CF8" w:rsidP="00C23CF8">
      <w:pPr>
        <w:spacing w:line="360" w:lineRule="auto"/>
        <w:jc w:val="both"/>
        <w:rPr>
          <w:rFonts w:ascii="Arial" w:hAnsi="Arial" w:cs="Arial"/>
          <w:b/>
          <w:iCs/>
          <w:color w:val="000000" w:themeColor="text1"/>
          <w:sz w:val="22"/>
          <w:szCs w:val="22"/>
        </w:rPr>
      </w:pPr>
    </w:p>
    <w:p w14:paraId="7E79C8A6" w14:textId="77777777" w:rsidR="00C23CF8" w:rsidRPr="0075720A" w:rsidRDefault="00C23CF8" w:rsidP="00C23CF8">
      <w:pPr>
        <w:spacing w:line="360" w:lineRule="auto"/>
        <w:jc w:val="both"/>
        <w:rPr>
          <w:rFonts w:ascii="Arial" w:hAnsi="Arial" w:cs="Arial"/>
          <w:b/>
          <w:iCs/>
          <w:color w:val="000000" w:themeColor="text1"/>
          <w:sz w:val="22"/>
          <w:szCs w:val="22"/>
        </w:rPr>
      </w:pPr>
    </w:p>
    <w:p w14:paraId="21137D32" w14:textId="77777777" w:rsidR="00C23CF8" w:rsidRPr="0075720A" w:rsidRDefault="00C23CF8" w:rsidP="00C23CF8">
      <w:pPr>
        <w:spacing w:line="360" w:lineRule="auto"/>
        <w:jc w:val="both"/>
        <w:rPr>
          <w:rFonts w:ascii="Arial" w:hAnsi="Arial" w:cs="Arial"/>
          <w:b/>
          <w:iCs/>
          <w:color w:val="000000" w:themeColor="text1"/>
          <w:sz w:val="22"/>
          <w:szCs w:val="22"/>
        </w:rPr>
      </w:pPr>
    </w:p>
    <w:p w14:paraId="03B6A86E" w14:textId="77777777" w:rsidR="00C23CF8" w:rsidRPr="0075720A" w:rsidRDefault="00C23CF8" w:rsidP="00C23CF8">
      <w:pPr>
        <w:spacing w:line="360" w:lineRule="auto"/>
        <w:jc w:val="both"/>
        <w:rPr>
          <w:rFonts w:ascii="Arial" w:hAnsi="Arial" w:cs="Arial"/>
          <w:b/>
          <w:iCs/>
          <w:color w:val="000000" w:themeColor="text1"/>
          <w:sz w:val="22"/>
          <w:szCs w:val="22"/>
        </w:rPr>
      </w:pPr>
    </w:p>
    <w:p w14:paraId="11683F75" w14:textId="77777777" w:rsidR="00C23CF8" w:rsidRPr="0075720A" w:rsidRDefault="00C23CF8" w:rsidP="00C23CF8">
      <w:pPr>
        <w:spacing w:line="360" w:lineRule="auto"/>
        <w:jc w:val="both"/>
        <w:rPr>
          <w:rFonts w:ascii="Arial" w:hAnsi="Arial" w:cs="Arial"/>
          <w:b/>
          <w:iCs/>
          <w:color w:val="000000" w:themeColor="text1"/>
          <w:sz w:val="22"/>
          <w:szCs w:val="22"/>
        </w:rPr>
      </w:pPr>
    </w:p>
    <w:p w14:paraId="67572785" w14:textId="77777777" w:rsidR="00C23CF8" w:rsidRPr="0075720A" w:rsidRDefault="00C23CF8" w:rsidP="00C23CF8">
      <w:pPr>
        <w:spacing w:line="360" w:lineRule="auto"/>
        <w:jc w:val="both"/>
        <w:rPr>
          <w:rFonts w:ascii="Arial" w:hAnsi="Arial" w:cs="Arial"/>
          <w:b/>
          <w:iCs/>
          <w:color w:val="000000" w:themeColor="text1"/>
          <w:sz w:val="22"/>
          <w:szCs w:val="22"/>
        </w:rPr>
      </w:pPr>
    </w:p>
    <w:p w14:paraId="1594061D" w14:textId="77777777" w:rsidR="00C23CF8" w:rsidRPr="0075720A" w:rsidRDefault="00C23CF8" w:rsidP="00C23CF8">
      <w:pPr>
        <w:spacing w:line="360" w:lineRule="auto"/>
        <w:jc w:val="both"/>
        <w:rPr>
          <w:rFonts w:ascii="Arial" w:hAnsi="Arial" w:cs="Arial"/>
          <w:b/>
          <w:iCs/>
          <w:color w:val="000000" w:themeColor="text1"/>
          <w:sz w:val="22"/>
          <w:szCs w:val="22"/>
        </w:rPr>
      </w:pPr>
      <w:r w:rsidRPr="0075720A">
        <w:rPr>
          <w:rFonts w:ascii="Arial" w:hAnsi="Arial" w:cs="Arial"/>
          <w:b/>
          <w:iCs/>
          <w:noProof/>
          <w:color w:val="000000" w:themeColor="text1"/>
          <w:sz w:val="22"/>
          <w:szCs w:val="22"/>
        </w:rPr>
        <w:lastRenderedPageBreak/>
        <w:drawing>
          <wp:inline distT="0" distB="0" distL="0" distR="0" wp14:anchorId="538FAB8F" wp14:editId="49B56D62">
            <wp:extent cx="5943600" cy="1178560"/>
            <wp:effectExtent l="0" t="0" r="0" b="2540"/>
            <wp:docPr id="419363233" name="Picture 5"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363233" name="Picture 5" descr="A graph of a number of numbers&#10;&#10;Description automatically generated with medium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1178560"/>
                    </a:xfrm>
                    <a:prstGeom prst="rect">
                      <a:avLst/>
                    </a:prstGeom>
                  </pic:spPr>
                </pic:pic>
              </a:graphicData>
            </a:graphic>
          </wp:inline>
        </w:drawing>
      </w:r>
    </w:p>
    <w:p w14:paraId="6ABB567B" w14:textId="77777777" w:rsidR="00C23CF8" w:rsidRPr="0075720A" w:rsidRDefault="00C23CF8" w:rsidP="00C23CF8">
      <w:pPr>
        <w:spacing w:line="360" w:lineRule="auto"/>
        <w:jc w:val="both"/>
        <w:rPr>
          <w:rFonts w:ascii="Arial" w:hAnsi="Arial" w:cs="Arial"/>
          <w:b/>
          <w:iCs/>
          <w:color w:val="000000" w:themeColor="text1"/>
          <w:sz w:val="22"/>
          <w:szCs w:val="22"/>
        </w:rPr>
      </w:pPr>
      <w:r w:rsidRPr="0075720A">
        <w:rPr>
          <w:rFonts w:ascii="Arial" w:hAnsi="Arial" w:cs="Arial"/>
          <w:b/>
          <w:iCs/>
          <w:color w:val="000000" w:themeColor="text1"/>
          <w:sz w:val="22"/>
          <w:szCs w:val="22"/>
        </w:rPr>
        <w:t>Extended Data Figure 9: (a)</w:t>
      </w:r>
      <w:r w:rsidRPr="0075720A">
        <w:rPr>
          <w:rFonts w:ascii="Arial" w:hAnsi="Arial" w:cs="Arial"/>
          <w:bCs/>
          <w:iCs/>
          <w:color w:val="000000" w:themeColor="text1"/>
          <w:sz w:val="22"/>
          <w:szCs w:val="22"/>
        </w:rPr>
        <w:t xml:space="preserve"> Schematic of B16.F10 tumor inoculation and treatment schedule with depletion antibodies (n=8-9). Anti-NK1.1 (NK) IgG, anti-CD8 IgG, and anti-CD4 IgG were injected I.P. at 200 µg and AP-diABZI was injected I.V. at 1.25 µg of diABZI per injection. </w:t>
      </w:r>
      <w:r w:rsidRPr="0075720A">
        <w:rPr>
          <w:rFonts w:ascii="Arial" w:hAnsi="Arial" w:cs="Arial"/>
          <w:b/>
          <w:iCs/>
          <w:color w:val="000000" w:themeColor="text1"/>
          <w:sz w:val="22"/>
          <w:szCs w:val="22"/>
        </w:rPr>
        <w:t>(b)</w:t>
      </w:r>
      <w:r w:rsidRPr="0075720A">
        <w:rPr>
          <w:rFonts w:ascii="Arial" w:hAnsi="Arial" w:cs="Arial"/>
          <w:bCs/>
          <w:iCs/>
          <w:color w:val="000000" w:themeColor="text1"/>
          <w:sz w:val="22"/>
          <w:szCs w:val="22"/>
        </w:rPr>
        <w:t xml:space="preserve"> Tumor growth curves and </w:t>
      </w:r>
      <w:r w:rsidRPr="0075720A">
        <w:rPr>
          <w:rFonts w:ascii="Arial" w:hAnsi="Arial" w:cs="Arial"/>
          <w:b/>
          <w:iCs/>
          <w:color w:val="000000" w:themeColor="text1"/>
          <w:sz w:val="22"/>
          <w:szCs w:val="22"/>
        </w:rPr>
        <w:t>(c)</w:t>
      </w:r>
      <w:r w:rsidRPr="0075720A">
        <w:rPr>
          <w:rFonts w:ascii="Arial" w:hAnsi="Arial" w:cs="Arial"/>
          <w:bCs/>
          <w:iCs/>
          <w:color w:val="000000" w:themeColor="text1"/>
          <w:sz w:val="22"/>
          <w:szCs w:val="22"/>
        </w:rPr>
        <w:t xml:space="preserve"> Kaplan-Meier survival plots for mice with B16.F10 tumors treated as indicated. </w:t>
      </w:r>
      <w:r w:rsidRPr="0075720A">
        <w:rPr>
          <w:rFonts w:ascii="Arial" w:hAnsi="Arial" w:cs="Arial"/>
          <w:color w:val="000000" w:themeColor="text1"/>
          <w:sz w:val="22"/>
          <w:szCs w:val="22"/>
        </w:rPr>
        <w:t xml:space="preserve">SEM with </w:t>
      </w:r>
      <w:r w:rsidRPr="0075720A">
        <w:rPr>
          <w:rFonts w:ascii="Arial" w:hAnsi="Arial" w:cs="Arial"/>
          <w:i/>
          <w:iCs/>
          <w:color w:val="000000" w:themeColor="text1"/>
          <w:sz w:val="22"/>
          <w:szCs w:val="22"/>
        </w:rPr>
        <w:t>P</w:t>
      </w:r>
      <w:r w:rsidRPr="0075720A">
        <w:rPr>
          <w:rFonts w:ascii="Arial" w:hAnsi="Arial" w:cs="Arial"/>
          <w:color w:val="000000" w:themeColor="text1"/>
          <w:sz w:val="22"/>
          <w:szCs w:val="22"/>
        </w:rPr>
        <w:t xml:space="preserve"> value determined by two-way ANOVA with post-hoc Tukey’s correction for multiple comparisons;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&lt;0.0001 on day 22 for all groups compared to PBS. Endpoint criteria of 1500 mm</w:t>
      </w:r>
      <w:r w:rsidRPr="0075720A">
        <w:rPr>
          <w:rFonts w:ascii="Arial" w:hAnsi="Arial" w:cs="Arial"/>
          <w:color w:val="000000" w:themeColor="text1"/>
          <w:sz w:val="22"/>
          <w:szCs w:val="22"/>
          <w:vertAlign w:val="superscript"/>
        </w:rPr>
        <w:t>3</w:t>
      </w:r>
      <w:r w:rsidRPr="0075720A">
        <w:rPr>
          <w:rFonts w:ascii="Arial" w:hAnsi="Arial" w:cs="Arial"/>
          <w:color w:val="000000" w:themeColor="text1"/>
          <w:sz w:val="22"/>
          <w:szCs w:val="22"/>
        </w:rPr>
        <w:t xml:space="preserve"> tumor volume with </w:t>
      </w:r>
      <w:r w:rsidRPr="0075720A">
        <w:rPr>
          <w:rFonts w:ascii="Arial" w:hAnsi="Arial" w:cs="Arial"/>
          <w:i/>
          <w:iCs/>
          <w:color w:val="000000" w:themeColor="text1"/>
          <w:sz w:val="22"/>
          <w:szCs w:val="22"/>
        </w:rPr>
        <w:t>P</w:t>
      </w:r>
      <w:r w:rsidRPr="0075720A">
        <w:rPr>
          <w:rFonts w:ascii="Arial" w:hAnsi="Arial" w:cs="Arial"/>
          <w:color w:val="000000" w:themeColor="text1"/>
          <w:sz w:val="22"/>
          <w:szCs w:val="22"/>
        </w:rPr>
        <w:t xml:space="preserve"> value was determined by log-rank test; ****</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&lt;0.0001 compared to PBS control.</w:t>
      </w:r>
      <w:r w:rsidRPr="0075720A">
        <w:rPr>
          <w:rFonts w:ascii="Arial" w:hAnsi="Arial" w:cs="Arial"/>
          <w:sz w:val="22"/>
          <w:szCs w:val="22"/>
        </w:rPr>
        <w:t xml:space="preserve"> </w:t>
      </w:r>
      <w:r w:rsidRPr="0075720A">
        <w:rPr>
          <w:rFonts w:ascii="Arial" w:hAnsi="Arial" w:cs="Arial"/>
          <w:color w:val="000000" w:themeColor="text1"/>
          <w:sz w:val="22"/>
          <w:szCs w:val="22"/>
        </w:rPr>
        <w:t xml:space="preserve">Replicates are noted as biological, and </w:t>
      </w:r>
      <w:r w:rsidRPr="0075720A">
        <w:rPr>
          <w:rFonts w:ascii="Arial" w:hAnsi="Arial" w:cs="Arial"/>
          <w:bCs/>
          <w:iCs/>
          <w:color w:val="000000" w:themeColor="text1"/>
          <w:sz w:val="22"/>
          <w:szCs w:val="22"/>
        </w:rPr>
        <w:t>data shown as mean ± SEM</w:t>
      </w:r>
    </w:p>
    <w:p w14:paraId="2FF1A59F" w14:textId="77777777" w:rsidR="00C23CF8" w:rsidRPr="0075720A" w:rsidRDefault="00C23CF8" w:rsidP="00C23CF8">
      <w:pPr>
        <w:spacing w:line="360" w:lineRule="auto"/>
        <w:jc w:val="both"/>
        <w:rPr>
          <w:rFonts w:ascii="Arial" w:hAnsi="Arial" w:cs="Arial"/>
          <w:b/>
          <w:iCs/>
          <w:color w:val="000000" w:themeColor="text1"/>
          <w:sz w:val="22"/>
          <w:szCs w:val="22"/>
        </w:rPr>
      </w:pPr>
    </w:p>
    <w:p w14:paraId="646B7EAE" w14:textId="77777777" w:rsidR="00C23CF8" w:rsidRPr="0075720A" w:rsidRDefault="00C23CF8" w:rsidP="00C23CF8">
      <w:pPr>
        <w:spacing w:line="360" w:lineRule="auto"/>
        <w:jc w:val="both"/>
        <w:rPr>
          <w:rFonts w:ascii="Arial" w:hAnsi="Arial" w:cs="Arial"/>
          <w:b/>
          <w:iCs/>
          <w:color w:val="000000" w:themeColor="text1"/>
          <w:sz w:val="22"/>
          <w:szCs w:val="22"/>
        </w:rPr>
      </w:pPr>
    </w:p>
    <w:p w14:paraId="0AE7C2B7" w14:textId="77777777" w:rsidR="00C23CF8" w:rsidRPr="0075720A" w:rsidRDefault="00C23CF8" w:rsidP="00C23CF8">
      <w:pPr>
        <w:spacing w:line="360" w:lineRule="auto"/>
        <w:jc w:val="both"/>
        <w:rPr>
          <w:rFonts w:ascii="Arial" w:hAnsi="Arial" w:cs="Arial"/>
          <w:b/>
          <w:iCs/>
          <w:color w:val="000000" w:themeColor="text1"/>
          <w:sz w:val="22"/>
          <w:szCs w:val="22"/>
        </w:rPr>
      </w:pPr>
    </w:p>
    <w:p w14:paraId="7825905D" w14:textId="77777777" w:rsidR="00C23CF8" w:rsidRPr="0075720A" w:rsidRDefault="00C23CF8" w:rsidP="00C23CF8">
      <w:pPr>
        <w:spacing w:line="360" w:lineRule="auto"/>
        <w:jc w:val="both"/>
        <w:rPr>
          <w:rFonts w:ascii="Arial" w:hAnsi="Arial" w:cs="Arial"/>
          <w:b/>
          <w:iCs/>
          <w:color w:val="000000" w:themeColor="text1"/>
          <w:sz w:val="22"/>
          <w:szCs w:val="22"/>
        </w:rPr>
      </w:pPr>
    </w:p>
    <w:p w14:paraId="54202E3B" w14:textId="77777777" w:rsidR="00C23CF8" w:rsidRPr="0075720A" w:rsidRDefault="00C23CF8" w:rsidP="00C23CF8">
      <w:pPr>
        <w:spacing w:line="360" w:lineRule="auto"/>
        <w:jc w:val="both"/>
        <w:rPr>
          <w:rFonts w:ascii="Arial" w:hAnsi="Arial" w:cs="Arial"/>
          <w:b/>
          <w:iCs/>
          <w:color w:val="000000" w:themeColor="text1"/>
          <w:sz w:val="22"/>
          <w:szCs w:val="22"/>
        </w:rPr>
      </w:pPr>
    </w:p>
    <w:p w14:paraId="719A5D61" w14:textId="77777777" w:rsidR="00C23CF8" w:rsidRPr="0075720A" w:rsidRDefault="00C23CF8" w:rsidP="00C23CF8">
      <w:pPr>
        <w:spacing w:line="360" w:lineRule="auto"/>
        <w:jc w:val="both"/>
        <w:rPr>
          <w:rFonts w:ascii="Arial" w:hAnsi="Arial" w:cs="Arial"/>
          <w:b/>
          <w:iCs/>
          <w:color w:val="000000" w:themeColor="text1"/>
          <w:sz w:val="22"/>
          <w:szCs w:val="22"/>
        </w:rPr>
      </w:pPr>
    </w:p>
    <w:p w14:paraId="49FD4B2C" w14:textId="77777777" w:rsidR="00C23CF8" w:rsidRPr="0075720A" w:rsidRDefault="00C23CF8" w:rsidP="00C23CF8">
      <w:pPr>
        <w:spacing w:line="360" w:lineRule="auto"/>
        <w:jc w:val="both"/>
        <w:rPr>
          <w:rFonts w:ascii="Arial" w:hAnsi="Arial" w:cs="Arial"/>
          <w:b/>
          <w:iCs/>
          <w:color w:val="000000" w:themeColor="text1"/>
          <w:sz w:val="22"/>
          <w:szCs w:val="22"/>
        </w:rPr>
      </w:pPr>
    </w:p>
    <w:p w14:paraId="1539B76C" w14:textId="77777777" w:rsidR="00C23CF8" w:rsidRPr="0075720A" w:rsidRDefault="00C23CF8" w:rsidP="00C23CF8">
      <w:pPr>
        <w:spacing w:line="360" w:lineRule="auto"/>
        <w:jc w:val="both"/>
        <w:rPr>
          <w:rFonts w:ascii="Arial" w:hAnsi="Arial" w:cs="Arial"/>
          <w:b/>
          <w:iCs/>
          <w:color w:val="000000" w:themeColor="text1"/>
          <w:sz w:val="22"/>
          <w:szCs w:val="22"/>
        </w:rPr>
      </w:pPr>
    </w:p>
    <w:p w14:paraId="623E54F1" w14:textId="77777777" w:rsidR="00C23CF8" w:rsidRPr="0075720A" w:rsidRDefault="00C23CF8" w:rsidP="00C23CF8">
      <w:pPr>
        <w:spacing w:line="360" w:lineRule="auto"/>
        <w:jc w:val="both"/>
        <w:rPr>
          <w:rFonts w:ascii="Arial" w:hAnsi="Arial" w:cs="Arial"/>
          <w:b/>
          <w:iCs/>
          <w:color w:val="000000" w:themeColor="text1"/>
          <w:sz w:val="22"/>
          <w:szCs w:val="22"/>
        </w:rPr>
      </w:pPr>
    </w:p>
    <w:p w14:paraId="0C4D8FEC" w14:textId="77777777" w:rsidR="00C23CF8" w:rsidRPr="0075720A" w:rsidRDefault="00C23CF8" w:rsidP="00C23CF8">
      <w:pPr>
        <w:spacing w:line="360" w:lineRule="auto"/>
        <w:jc w:val="both"/>
        <w:rPr>
          <w:rFonts w:ascii="Arial" w:hAnsi="Arial" w:cs="Arial"/>
          <w:b/>
          <w:iCs/>
          <w:color w:val="000000" w:themeColor="text1"/>
          <w:sz w:val="22"/>
          <w:szCs w:val="22"/>
        </w:rPr>
      </w:pPr>
    </w:p>
    <w:p w14:paraId="16971991" w14:textId="77777777" w:rsidR="00C23CF8" w:rsidRPr="0075720A" w:rsidRDefault="00C23CF8" w:rsidP="00C23CF8">
      <w:pPr>
        <w:spacing w:line="360" w:lineRule="auto"/>
        <w:jc w:val="both"/>
        <w:rPr>
          <w:rFonts w:ascii="Arial" w:hAnsi="Arial" w:cs="Arial"/>
          <w:b/>
          <w:iCs/>
          <w:color w:val="000000" w:themeColor="text1"/>
          <w:sz w:val="22"/>
          <w:szCs w:val="22"/>
        </w:rPr>
      </w:pPr>
    </w:p>
    <w:p w14:paraId="3DBC986E" w14:textId="77777777" w:rsidR="00C23CF8" w:rsidRPr="0075720A" w:rsidRDefault="00C23CF8" w:rsidP="00C23CF8">
      <w:pPr>
        <w:spacing w:line="360" w:lineRule="auto"/>
        <w:jc w:val="both"/>
        <w:rPr>
          <w:rFonts w:ascii="Arial" w:hAnsi="Arial" w:cs="Arial"/>
          <w:b/>
          <w:iCs/>
          <w:color w:val="000000" w:themeColor="text1"/>
          <w:sz w:val="22"/>
          <w:szCs w:val="22"/>
        </w:rPr>
      </w:pPr>
    </w:p>
    <w:p w14:paraId="07309C1D" w14:textId="77777777" w:rsidR="00C23CF8" w:rsidRPr="0075720A" w:rsidRDefault="00C23CF8" w:rsidP="00C23CF8">
      <w:pPr>
        <w:spacing w:line="360" w:lineRule="auto"/>
        <w:jc w:val="both"/>
        <w:rPr>
          <w:rFonts w:ascii="Arial" w:hAnsi="Arial" w:cs="Arial"/>
          <w:b/>
          <w:iCs/>
          <w:color w:val="000000" w:themeColor="text1"/>
          <w:sz w:val="22"/>
          <w:szCs w:val="22"/>
        </w:rPr>
      </w:pPr>
    </w:p>
    <w:p w14:paraId="6EE1CA71" w14:textId="77777777" w:rsidR="00C23CF8" w:rsidRPr="0075720A" w:rsidRDefault="00C23CF8" w:rsidP="00C23CF8">
      <w:pPr>
        <w:spacing w:line="360" w:lineRule="auto"/>
        <w:jc w:val="both"/>
        <w:rPr>
          <w:rFonts w:ascii="Arial" w:hAnsi="Arial" w:cs="Arial"/>
          <w:b/>
          <w:iCs/>
          <w:color w:val="000000" w:themeColor="text1"/>
          <w:sz w:val="22"/>
          <w:szCs w:val="22"/>
        </w:rPr>
      </w:pPr>
    </w:p>
    <w:p w14:paraId="67203CF2" w14:textId="77777777" w:rsidR="00C23CF8" w:rsidRPr="0075720A" w:rsidRDefault="00C23CF8" w:rsidP="00C23CF8">
      <w:pPr>
        <w:spacing w:line="360" w:lineRule="auto"/>
        <w:jc w:val="both"/>
        <w:rPr>
          <w:rFonts w:ascii="Arial" w:hAnsi="Arial" w:cs="Arial"/>
          <w:b/>
          <w:iCs/>
          <w:color w:val="000000" w:themeColor="text1"/>
          <w:sz w:val="22"/>
          <w:szCs w:val="22"/>
        </w:rPr>
      </w:pPr>
    </w:p>
    <w:p w14:paraId="5ACEFF55" w14:textId="77777777" w:rsidR="00C23CF8" w:rsidRPr="0075720A" w:rsidRDefault="00C23CF8" w:rsidP="00C23CF8">
      <w:pPr>
        <w:spacing w:line="360" w:lineRule="auto"/>
        <w:jc w:val="both"/>
        <w:rPr>
          <w:rFonts w:ascii="Arial" w:hAnsi="Arial" w:cs="Arial"/>
          <w:b/>
          <w:iCs/>
          <w:color w:val="000000" w:themeColor="text1"/>
          <w:sz w:val="22"/>
          <w:szCs w:val="22"/>
        </w:rPr>
      </w:pPr>
    </w:p>
    <w:p w14:paraId="52263D8A" w14:textId="77777777" w:rsidR="00C23CF8" w:rsidRPr="0075720A" w:rsidRDefault="00C23CF8" w:rsidP="00C23CF8">
      <w:pPr>
        <w:spacing w:line="360" w:lineRule="auto"/>
        <w:jc w:val="both"/>
        <w:rPr>
          <w:rFonts w:ascii="Arial" w:hAnsi="Arial" w:cs="Arial"/>
          <w:b/>
          <w:iCs/>
          <w:color w:val="000000" w:themeColor="text1"/>
          <w:sz w:val="22"/>
          <w:szCs w:val="22"/>
        </w:rPr>
      </w:pPr>
    </w:p>
    <w:p w14:paraId="2013B2EC" w14:textId="77777777" w:rsidR="00C23CF8" w:rsidRPr="0075720A" w:rsidRDefault="00C23CF8" w:rsidP="00C23CF8">
      <w:pPr>
        <w:spacing w:line="360" w:lineRule="auto"/>
        <w:jc w:val="both"/>
        <w:rPr>
          <w:rFonts w:ascii="Arial" w:hAnsi="Arial" w:cs="Arial"/>
          <w:b/>
          <w:iCs/>
          <w:color w:val="000000" w:themeColor="text1"/>
          <w:sz w:val="22"/>
          <w:szCs w:val="22"/>
        </w:rPr>
      </w:pPr>
    </w:p>
    <w:p w14:paraId="2EC3CEC5" w14:textId="77777777" w:rsidR="00C23CF8" w:rsidRPr="0075720A" w:rsidRDefault="00C23CF8" w:rsidP="00C23CF8">
      <w:pPr>
        <w:spacing w:line="360" w:lineRule="auto"/>
        <w:jc w:val="both"/>
        <w:rPr>
          <w:rFonts w:ascii="Arial" w:hAnsi="Arial" w:cs="Arial"/>
          <w:b/>
          <w:iCs/>
          <w:color w:val="000000" w:themeColor="text1"/>
          <w:sz w:val="22"/>
          <w:szCs w:val="22"/>
        </w:rPr>
      </w:pPr>
    </w:p>
    <w:p w14:paraId="28E01689" w14:textId="77777777" w:rsidR="00C23CF8" w:rsidRPr="0075720A" w:rsidRDefault="00C23CF8" w:rsidP="00C23CF8">
      <w:pPr>
        <w:spacing w:line="360" w:lineRule="auto"/>
        <w:jc w:val="both"/>
        <w:rPr>
          <w:rFonts w:ascii="Arial" w:hAnsi="Arial" w:cs="Arial"/>
          <w:b/>
          <w:iCs/>
          <w:color w:val="000000" w:themeColor="text1"/>
          <w:sz w:val="22"/>
          <w:szCs w:val="22"/>
        </w:rPr>
      </w:pPr>
    </w:p>
    <w:p w14:paraId="37CD5DBC" w14:textId="77777777" w:rsidR="00C23CF8" w:rsidRPr="0075720A" w:rsidRDefault="00C23CF8" w:rsidP="00C23CF8">
      <w:pPr>
        <w:spacing w:line="360" w:lineRule="auto"/>
        <w:jc w:val="both"/>
        <w:rPr>
          <w:rFonts w:ascii="Arial" w:hAnsi="Arial" w:cs="Arial"/>
          <w:b/>
          <w:iCs/>
          <w:color w:val="000000" w:themeColor="text1"/>
          <w:sz w:val="22"/>
          <w:szCs w:val="22"/>
        </w:rPr>
      </w:pPr>
    </w:p>
    <w:p w14:paraId="5C91D893" w14:textId="77777777" w:rsidR="00C23CF8" w:rsidRPr="0075720A" w:rsidRDefault="00C23CF8" w:rsidP="00C23CF8">
      <w:pPr>
        <w:spacing w:line="360" w:lineRule="auto"/>
        <w:jc w:val="center"/>
        <w:rPr>
          <w:rFonts w:ascii="Arial" w:hAnsi="Arial" w:cs="Arial"/>
          <w:b/>
          <w:iCs/>
          <w:color w:val="000000" w:themeColor="text1"/>
          <w:sz w:val="22"/>
          <w:szCs w:val="22"/>
        </w:rPr>
      </w:pPr>
      <w:r w:rsidRPr="0075720A">
        <w:rPr>
          <w:rFonts w:ascii="Arial" w:hAnsi="Arial" w:cs="Arial"/>
          <w:b/>
          <w:iCs/>
          <w:noProof/>
          <w:color w:val="000000" w:themeColor="text1"/>
          <w:sz w:val="22"/>
          <w:szCs w:val="22"/>
        </w:rPr>
        <w:lastRenderedPageBreak/>
        <w:drawing>
          <wp:inline distT="0" distB="0" distL="0" distR="0" wp14:anchorId="503219AC" wp14:editId="2D0FC9DB">
            <wp:extent cx="4412974" cy="1176321"/>
            <wp:effectExtent l="0" t="0" r="0" b="5080"/>
            <wp:docPr id="577512074" name="Picture 8" descr="A comparison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512074" name="Picture 8" descr="A comparison of a graph&#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42664" cy="1184235"/>
                    </a:xfrm>
                    <a:prstGeom prst="rect">
                      <a:avLst/>
                    </a:prstGeom>
                  </pic:spPr>
                </pic:pic>
              </a:graphicData>
            </a:graphic>
          </wp:inline>
        </w:drawing>
      </w:r>
    </w:p>
    <w:p w14:paraId="622E7317" w14:textId="77777777" w:rsidR="00C23CF8" w:rsidRDefault="00C23CF8" w:rsidP="00C23CF8">
      <w:pPr>
        <w:spacing w:line="360" w:lineRule="auto"/>
        <w:jc w:val="both"/>
        <w:rPr>
          <w:rFonts w:ascii="Arial" w:hAnsi="Arial" w:cs="Arial"/>
          <w:bCs/>
          <w:iCs/>
          <w:color w:val="000000" w:themeColor="text1"/>
          <w:sz w:val="22"/>
          <w:szCs w:val="22"/>
        </w:rPr>
      </w:pPr>
      <w:r w:rsidRPr="0075720A">
        <w:rPr>
          <w:rFonts w:ascii="Arial" w:hAnsi="Arial" w:cs="Arial"/>
          <w:b/>
          <w:iCs/>
          <w:color w:val="000000" w:themeColor="text1"/>
          <w:sz w:val="22"/>
          <w:szCs w:val="22"/>
        </w:rPr>
        <w:t xml:space="preserve">Extended Data Figure 10: </w:t>
      </w:r>
      <w:r w:rsidRPr="0075720A">
        <w:rPr>
          <w:rFonts w:ascii="Arial" w:hAnsi="Arial" w:cs="Arial"/>
          <w:bCs/>
          <w:iCs/>
          <w:color w:val="000000" w:themeColor="text1"/>
          <w:sz w:val="22"/>
          <w:szCs w:val="22"/>
        </w:rPr>
        <w:t xml:space="preserve">Quantification of flow cytometric analysis presented in </w:t>
      </w:r>
      <w:r w:rsidRPr="0075720A">
        <w:rPr>
          <w:rFonts w:ascii="Arial" w:hAnsi="Arial" w:cs="Arial"/>
          <w:b/>
          <w:iCs/>
          <w:color w:val="000000" w:themeColor="text1"/>
          <w:sz w:val="22"/>
          <w:szCs w:val="22"/>
        </w:rPr>
        <w:t>Fig. 7n</w:t>
      </w:r>
      <w:r w:rsidRPr="0075720A">
        <w:rPr>
          <w:rFonts w:ascii="Arial" w:hAnsi="Arial" w:cs="Arial"/>
          <w:bCs/>
          <w:iCs/>
          <w:color w:val="000000" w:themeColor="text1"/>
          <w:sz w:val="22"/>
          <w:szCs w:val="22"/>
        </w:rPr>
        <w:t xml:space="preserve"> showing the distribution of memory of OVA-specific (SIINFEKL/H-2kB tetramer</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 or non-SIINFEKL-specific (tetramer</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 CD8</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 xml:space="preserve"> T cells. Represented bar plots include effector memory T</w:t>
      </w:r>
      <w:r w:rsidRPr="0075720A">
        <w:rPr>
          <w:rFonts w:ascii="Arial" w:hAnsi="Arial" w:cs="Arial"/>
          <w:bCs/>
          <w:iCs/>
          <w:color w:val="000000" w:themeColor="text1"/>
          <w:sz w:val="22"/>
          <w:szCs w:val="22"/>
          <w:vertAlign w:val="subscript"/>
        </w:rPr>
        <w:t>EM</w:t>
      </w:r>
      <w:r w:rsidRPr="0075720A">
        <w:rPr>
          <w:rFonts w:ascii="Arial" w:hAnsi="Arial" w:cs="Arial"/>
          <w:bCs/>
          <w:iCs/>
          <w:color w:val="000000" w:themeColor="text1"/>
          <w:sz w:val="22"/>
          <w:szCs w:val="22"/>
        </w:rPr>
        <w:t xml:space="preserve"> (CD44</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CD62L</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 activated CD69</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 xml:space="preserve"> effector memory T</w:t>
      </w:r>
      <w:r w:rsidRPr="0075720A">
        <w:rPr>
          <w:rFonts w:ascii="Arial" w:hAnsi="Arial" w:cs="Arial"/>
          <w:bCs/>
          <w:iCs/>
          <w:color w:val="000000" w:themeColor="text1"/>
          <w:sz w:val="22"/>
          <w:szCs w:val="22"/>
          <w:vertAlign w:val="subscript"/>
        </w:rPr>
        <w:t>EM</w:t>
      </w:r>
      <w:r w:rsidRPr="0075720A">
        <w:rPr>
          <w:rFonts w:ascii="Arial" w:hAnsi="Arial" w:cs="Arial"/>
          <w:bCs/>
          <w:iCs/>
          <w:color w:val="000000" w:themeColor="text1"/>
          <w:sz w:val="22"/>
          <w:szCs w:val="22"/>
        </w:rPr>
        <w:t xml:space="preserve"> (CD44</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CD69</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CD62L</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 naïve (CD44</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CD62L</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 and central memory T</w:t>
      </w:r>
      <w:r w:rsidRPr="0075720A">
        <w:rPr>
          <w:rFonts w:ascii="Arial" w:hAnsi="Arial" w:cs="Arial"/>
          <w:bCs/>
          <w:iCs/>
          <w:color w:val="000000" w:themeColor="text1"/>
          <w:sz w:val="22"/>
          <w:szCs w:val="22"/>
          <w:vertAlign w:val="subscript"/>
        </w:rPr>
        <w:t>CM</w:t>
      </w:r>
      <w:r w:rsidRPr="0075720A">
        <w:rPr>
          <w:rFonts w:ascii="Arial" w:hAnsi="Arial" w:cs="Arial"/>
          <w:bCs/>
          <w:iCs/>
          <w:color w:val="000000" w:themeColor="text1"/>
          <w:sz w:val="22"/>
          <w:szCs w:val="22"/>
        </w:rPr>
        <w:t xml:space="preserve"> (CD44+CD62L</w:t>
      </w:r>
      <w:r w:rsidRPr="0075720A">
        <w:rPr>
          <w:rFonts w:ascii="Arial" w:hAnsi="Arial" w:cs="Arial"/>
          <w:bCs/>
          <w:iCs/>
          <w:color w:val="000000" w:themeColor="text1"/>
          <w:sz w:val="22"/>
          <w:szCs w:val="22"/>
          <w:vertAlign w:val="superscript"/>
        </w:rPr>
        <w:t>+</w:t>
      </w:r>
      <w:r w:rsidRPr="0075720A">
        <w:rPr>
          <w:rFonts w:ascii="Arial" w:hAnsi="Arial" w:cs="Arial"/>
          <w:bCs/>
          <w:iCs/>
          <w:color w:val="000000" w:themeColor="text1"/>
          <w:sz w:val="22"/>
          <w:szCs w:val="22"/>
        </w:rPr>
        <w:t xml:space="preserve">). </w:t>
      </w:r>
      <w:r w:rsidRPr="0075720A">
        <w:rPr>
          <w:rFonts w:ascii="Arial" w:hAnsi="Arial" w:cs="Arial"/>
          <w:color w:val="000000" w:themeColor="text1"/>
          <w:sz w:val="22"/>
          <w:szCs w:val="22"/>
        </w:rPr>
        <w:t>****</w:t>
      </w:r>
      <w:r w:rsidRPr="0075720A">
        <w:rPr>
          <w:rFonts w:ascii="Arial" w:hAnsi="Arial" w:cs="Arial"/>
          <w:i/>
          <w:color w:val="000000" w:themeColor="text1"/>
          <w:sz w:val="22"/>
          <w:szCs w:val="22"/>
        </w:rPr>
        <w:t>P</w:t>
      </w:r>
      <w:r w:rsidRPr="0075720A">
        <w:rPr>
          <w:rFonts w:ascii="Arial" w:hAnsi="Arial" w:cs="Arial"/>
          <w:color w:val="000000" w:themeColor="text1"/>
          <w:sz w:val="22"/>
          <w:szCs w:val="22"/>
        </w:rPr>
        <w:t xml:space="preserve">&lt;0.0001 indicates a statistically significant difference between tetramer negative and tetramer positive treated groups as determined by Student’s t-test. </w:t>
      </w:r>
      <w:r w:rsidRPr="0075720A">
        <w:rPr>
          <w:rFonts w:ascii="Arial" w:hAnsi="Arial" w:cs="Arial"/>
          <w:bCs/>
          <w:iCs/>
          <w:color w:val="000000" w:themeColor="text1"/>
          <w:sz w:val="22"/>
          <w:szCs w:val="22"/>
        </w:rPr>
        <w:t>All results are the mean ± SEM.</w:t>
      </w:r>
    </w:p>
    <w:p w14:paraId="2B022494" w14:textId="77777777" w:rsidR="00C23CF8" w:rsidRPr="00982F4B" w:rsidRDefault="00C23CF8" w:rsidP="00C23CF8">
      <w:pPr>
        <w:spacing w:line="360" w:lineRule="auto"/>
        <w:jc w:val="both"/>
        <w:rPr>
          <w:rFonts w:ascii="Arial" w:hAnsi="Arial" w:cs="Arial"/>
          <w:b/>
          <w:iCs/>
          <w:color w:val="000000" w:themeColor="text1"/>
          <w:sz w:val="22"/>
          <w:szCs w:val="22"/>
        </w:rPr>
      </w:pPr>
    </w:p>
    <w:p w14:paraId="0400BE76" w14:textId="152C9F10" w:rsidR="005B6AC5" w:rsidRPr="005B6AC5" w:rsidRDefault="005B6AC5" w:rsidP="005B6AC5">
      <w:pPr>
        <w:spacing w:line="360" w:lineRule="auto"/>
        <w:jc w:val="both"/>
        <w:rPr>
          <w:rFonts w:ascii="Arial" w:hAnsi="Arial" w:cs="Arial"/>
          <w:b/>
          <w:iCs/>
          <w:color w:val="000000" w:themeColor="text1"/>
          <w:sz w:val="22"/>
          <w:szCs w:val="22"/>
        </w:rPr>
      </w:pPr>
    </w:p>
    <w:sectPr w:rsidR="005B6AC5" w:rsidRPr="005B6AC5" w:rsidSect="002F3ECA">
      <w:footerReference w:type="even" r:id="rId18"/>
      <w:footerReference w:type="default" r:id="rId1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0DAB00" w14:textId="77777777" w:rsidR="002F3ECA" w:rsidRDefault="002F3ECA" w:rsidP="00D135CA">
      <w:r>
        <w:separator/>
      </w:r>
    </w:p>
    <w:p w14:paraId="5666232C" w14:textId="77777777" w:rsidR="002F3ECA" w:rsidRDefault="002F3ECA"/>
  </w:endnote>
  <w:endnote w:type="continuationSeparator" w:id="0">
    <w:p w14:paraId="316C5CE9" w14:textId="77777777" w:rsidR="002F3ECA" w:rsidRDefault="002F3ECA" w:rsidP="00D135CA">
      <w:r>
        <w:continuationSeparator/>
      </w:r>
    </w:p>
    <w:p w14:paraId="2535125D" w14:textId="77777777" w:rsidR="002F3ECA" w:rsidRDefault="002F3E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36098616"/>
      <w:docPartObj>
        <w:docPartGallery w:val="Page Numbers (Bottom of Page)"/>
        <w:docPartUnique/>
      </w:docPartObj>
    </w:sdtPr>
    <w:sdtContent>
      <w:p w14:paraId="0437EBB5" w14:textId="59242182" w:rsidR="000C427F" w:rsidRDefault="000C427F" w:rsidP="002E69D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185753">
          <w:rPr>
            <w:rStyle w:val="PageNumber"/>
            <w:noProof/>
          </w:rPr>
          <w:t>1</w:t>
        </w:r>
        <w:r>
          <w:rPr>
            <w:rStyle w:val="PageNumber"/>
          </w:rPr>
          <w:fldChar w:fldCharType="end"/>
        </w:r>
      </w:p>
    </w:sdtContent>
  </w:sdt>
  <w:p w14:paraId="6B42FEDA" w14:textId="77777777" w:rsidR="000C427F" w:rsidRDefault="000C427F">
    <w:pPr>
      <w:pStyle w:val="Footer"/>
    </w:pPr>
  </w:p>
  <w:p w14:paraId="24D09504" w14:textId="77777777" w:rsidR="00AA0F82" w:rsidRDefault="00AA0F8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sz w:val="22"/>
        <w:szCs w:val="22"/>
      </w:rPr>
      <w:id w:val="-1697146077"/>
      <w:docPartObj>
        <w:docPartGallery w:val="Page Numbers (Bottom of Page)"/>
        <w:docPartUnique/>
      </w:docPartObj>
    </w:sdtPr>
    <w:sdtContent>
      <w:p w14:paraId="411D68D5" w14:textId="429925D8" w:rsidR="000C427F" w:rsidRPr="00185753" w:rsidRDefault="000C427F" w:rsidP="002E69DC">
        <w:pPr>
          <w:pStyle w:val="Footer"/>
          <w:framePr w:wrap="none" w:vAnchor="text" w:hAnchor="margin" w:xAlign="center" w:y="1"/>
          <w:rPr>
            <w:rStyle w:val="PageNumber"/>
            <w:rFonts w:ascii="Arial" w:hAnsi="Arial" w:cs="Arial"/>
            <w:sz w:val="22"/>
            <w:szCs w:val="22"/>
          </w:rPr>
        </w:pPr>
        <w:r w:rsidRPr="00185753">
          <w:rPr>
            <w:rStyle w:val="PageNumber"/>
            <w:rFonts w:ascii="Arial" w:hAnsi="Arial" w:cs="Arial"/>
            <w:sz w:val="22"/>
            <w:szCs w:val="22"/>
          </w:rPr>
          <w:fldChar w:fldCharType="begin"/>
        </w:r>
        <w:r w:rsidRPr="00185753">
          <w:rPr>
            <w:rStyle w:val="PageNumber"/>
            <w:rFonts w:ascii="Arial" w:hAnsi="Arial" w:cs="Arial"/>
            <w:sz w:val="22"/>
            <w:szCs w:val="22"/>
          </w:rPr>
          <w:instrText xml:space="preserve"> PAGE </w:instrText>
        </w:r>
        <w:r w:rsidRPr="00185753">
          <w:rPr>
            <w:rStyle w:val="PageNumber"/>
            <w:rFonts w:ascii="Arial" w:hAnsi="Arial" w:cs="Arial"/>
            <w:sz w:val="22"/>
            <w:szCs w:val="22"/>
          </w:rPr>
          <w:fldChar w:fldCharType="separate"/>
        </w:r>
        <w:r w:rsidRPr="00185753">
          <w:rPr>
            <w:rStyle w:val="PageNumber"/>
            <w:rFonts w:ascii="Arial" w:hAnsi="Arial" w:cs="Arial"/>
            <w:noProof/>
            <w:sz w:val="22"/>
            <w:szCs w:val="22"/>
          </w:rPr>
          <w:t>1</w:t>
        </w:r>
        <w:r w:rsidRPr="00185753">
          <w:rPr>
            <w:rStyle w:val="PageNumber"/>
            <w:rFonts w:ascii="Arial" w:hAnsi="Arial" w:cs="Arial"/>
            <w:sz w:val="22"/>
            <w:szCs w:val="22"/>
          </w:rPr>
          <w:fldChar w:fldCharType="end"/>
        </w:r>
      </w:p>
    </w:sdtContent>
  </w:sdt>
  <w:p w14:paraId="51298698" w14:textId="77777777" w:rsidR="000C427F" w:rsidRDefault="000C427F">
    <w:pPr>
      <w:pStyle w:val="Footer"/>
    </w:pPr>
  </w:p>
  <w:p w14:paraId="33AD13C4" w14:textId="77777777" w:rsidR="00AA0F82" w:rsidRDefault="00AA0F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C4140" w14:textId="77777777" w:rsidR="002F3ECA" w:rsidRDefault="002F3ECA" w:rsidP="00D135CA">
      <w:r>
        <w:separator/>
      </w:r>
    </w:p>
    <w:p w14:paraId="5F0FE481" w14:textId="77777777" w:rsidR="002F3ECA" w:rsidRDefault="002F3ECA"/>
  </w:footnote>
  <w:footnote w:type="continuationSeparator" w:id="0">
    <w:p w14:paraId="3758069E" w14:textId="77777777" w:rsidR="002F3ECA" w:rsidRDefault="002F3ECA" w:rsidP="00D135CA">
      <w:r>
        <w:continuationSeparator/>
      </w:r>
    </w:p>
    <w:p w14:paraId="470299AA" w14:textId="77777777" w:rsidR="002F3ECA" w:rsidRDefault="002F3EC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424B27"/>
    <w:multiLevelType w:val="hybridMultilevel"/>
    <w:tmpl w:val="99B2E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F23869"/>
    <w:multiLevelType w:val="multilevel"/>
    <w:tmpl w:val="9C52851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2F2B30A6"/>
    <w:multiLevelType w:val="hybridMultilevel"/>
    <w:tmpl w:val="230627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AD63DCE"/>
    <w:multiLevelType w:val="hybridMultilevel"/>
    <w:tmpl w:val="9C308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DD378A"/>
    <w:multiLevelType w:val="hybridMultilevel"/>
    <w:tmpl w:val="59C0AC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7350A9"/>
    <w:multiLevelType w:val="hybridMultilevel"/>
    <w:tmpl w:val="6F8AA0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4CE0BEF"/>
    <w:multiLevelType w:val="multilevel"/>
    <w:tmpl w:val="FF9EE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81815E0"/>
    <w:multiLevelType w:val="hybridMultilevel"/>
    <w:tmpl w:val="CA9C5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8F8135A"/>
    <w:multiLevelType w:val="hybridMultilevel"/>
    <w:tmpl w:val="C69A8EF4"/>
    <w:lvl w:ilvl="0" w:tplc="98DCC41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E2C37C4"/>
    <w:multiLevelType w:val="hybridMultilevel"/>
    <w:tmpl w:val="3A3203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EBA70C2"/>
    <w:multiLevelType w:val="hybridMultilevel"/>
    <w:tmpl w:val="31027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3951707">
    <w:abstractNumId w:val="7"/>
  </w:num>
  <w:num w:numId="2" w16cid:durableId="906037290">
    <w:abstractNumId w:val="4"/>
  </w:num>
  <w:num w:numId="3" w16cid:durableId="982467838">
    <w:abstractNumId w:val="0"/>
  </w:num>
  <w:num w:numId="4" w16cid:durableId="1160847658">
    <w:abstractNumId w:val="6"/>
  </w:num>
  <w:num w:numId="5" w16cid:durableId="1316714719">
    <w:abstractNumId w:val="10"/>
  </w:num>
  <w:num w:numId="6" w16cid:durableId="1329289508">
    <w:abstractNumId w:val="9"/>
  </w:num>
  <w:num w:numId="7" w16cid:durableId="617681428">
    <w:abstractNumId w:val="8"/>
  </w:num>
  <w:num w:numId="8" w16cid:durableId="1369179117">
    <w:abstractNumId w:val="3"/>
  </w:num>
  <w:num w:numId="9" w16cid:durableId="1680427495">
    <w:abstractNumId w:val="5"/>
  </w:num>
  <w:num w:numId="10" w16cid:durableId="1596131515">
    <w:abstractNumId w:val="2"/>
  </w:num>
  <w:num w:numId="11" w16cid:durableId="73119697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 - Edit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ddvdzdd4ezad9eza5fp0p9zrs5dz520tsrd&quot;&gt;Papers Library-Converted-new&lt;record-ids&gt;&lt;item&gt;970&lt;/item&gt;&lt;item&gt;1375&lt;/item&gt;&lt;item&gt;1376&lt;/item&gt;&lt;item&gt;1383&lt;/item&gt;&lt;item&gt;1430&lt;/item&gt;&lt;item&gt;1585&lt;/item&gt;&lt;item&gt;1595&lt;/item&gt;&lt;item&gt;1598&lt;/item&gt;&lt;item&gt;1616&lt;/item&gt;&lt;item&gt;1755&lt;/item&gt;&lt;item&gt;1758&lt;/item&gt;&lt;item&gt;1762&lt;/item&gt;&lt;item&gt;1812&lt;/item&gt;&lt;item&gt;1826&lt;/item&gt;&lt;item&gt;2020&lt;/item&gt;&lt;item&gt;2135&lt;/item&gt;&lt;item&gt;2201&lt;/item&gt;&lt;item&gt;2228&lt;/item&gt;&lt;item&gt;2324&lt;/item&gt;&lt;item&gt;2339&lt;/item&gt;&lt;item&gt;2380&lt;/item&gt;&lt;item&gt;2405&lt;/item&gt;&lt;item&gt;2441&lt;/item&gt;&lt;item&gt;2551&lt;/item&gt;&lt;item&gt;2557&lt;/item&gt;&lt;item&gt;2574&lt;/item&gt;&lt;item&gt;2577&lt;/item&gt;&lt;item&gt;2580&lt;/item&gt;&lt;item&gt;2586&lt;/item&gt;&lt;item&gt;2588&lt;/item&gt;&lt;item&gt;2589&lt;/item&gt;&lt;item&gt;2590&lt;/item&gt;&lt;item&gt;2591&lt;/item&gt;&lt;item&gt;2592&lt;/item&gt;&lt;item&gt;2593&lt;/item&gt;&lt;item&gt;2595&lt;/item&gt;&lt;item&gt;2596&lt;/item&gt;&lt;item&gt;2597&lt;/item&gt;&lt;item&gt;2598&lt;/item&gt;&lt;item&gt;2599&lt;/item&gt;&lt;item&gt;2600&lt;/item&gt;&lt;item&gt;2601&lt;/item&gt;&lt;item&gt;2602&lt;/item&gt;&lt;item&gt;2603&lt;/item&gt;&lt;item&gt;2604&lt;/item&gt;&lt;item&gt;2605&lt;/item&gt;&lt;item&gt;2606&lt;/item&gt;&lt;item&gt;2607&lt;/item&gt;&lt;item&gt;2608&lt;/item&gt;&lt;item&gt;2609&lt;/item&gt;&lt;item&gt;2611&lt;/item&gt;&lt;item&gt;2613&lt;/item&gt;&lt;item&gt;2614&lt;/item&gt;&lt;item&gt;2615&lt;/item&gt;&lt;item&gt;2616&lt;/item&gt;&lt;item&gt;2617&lt;/item&gt;&lt;item&gt;2618&lt;/item&gt;&lt;item&gt;2619&lt;/item&gt;&lt;item&gt;2621&lt;/item&gt;&lt;item&gt;2622&lt;/item&gt;&lt;item&gt;2623&lt;/item&gt;&lt;item&gt;2624&lt;/item&gt;&lt;item&gt;2626&lt;/item&gt;&lt;item&gt;2627&lt;/item&gt;&lt;item&gt;2629&lt;/item&gt;&lt;item&gt;2632&lt;/item&gt;&lt;item&gt;2633&lt;/item&gt;&lt;item&gt;2635&lt;/item&gt;&lt;item&gt;2636&lt;/item&gt;&lt;item&gt;2637&lt;/item&gt;&lt;item&gt;2638&lt;/item&gt;&lt;item&gt;2639&lt;/item&gt;&lt;item&gt;2640&lt;/item&gt;&lt;item&gt;2665&lt;/item&gt;&lt;item&gt;2666&lt;/item&gt;&lt;item&gt;2667&lt;/item&gt;&lt;item&gt;2669&lt;/item&gt;&lt;item&gt;2670&lt;/item&gt;&lt;item&gt;2671&lt;/item&gt;&lt;item&gt;2672&lt;/item&gt;&lt;item&gt;2673&lt;/item&gt;&lt;item&gt;2675&lt;/item&gt;&lt;item&gt;2676&lt;/item&gt;&lt;item&gt;2677&lt;/item&gt;&lt;item&gt;2678&lt;/item&gt;&lt;item&gt;2679&lt;/item&gt;&lt;item&gt;2686&lt;/item&gt;&lt;/record-ids&gt;&lt;/item&gt;&lt;/Libraries&gt;"/>
  </w:docVars>
  <w:rsids>
    <w:rsidRoot w:val="00AB2205"/>
    <w:rsid w:val="00000318"/>
    <w:rsid w:val="00000424"/>
    <w:rsid w:val="00000BBA"/>
    <w:rsid w:val="00001C52"/>
    <w:rsid w:val="00001D03"/>
    <w:rsid w:val="00002801"/>
    <w:rsid w:val="0000289C"/>
    <w:rsid w:val="00002FBD"/>
    <w:rsid w:val="00003317"/>
    <w:rsid w:val="000038EF"/>
    <w:rsid w:val="00003C48"/>
    <w:rsid w:val="00004EC7"/>
    <w:rsid w:val="00005226"/>
    <w:rsid w:val="000062DB"/>
    <w:rsid w:val="00006BE9"/>
    <w:rsid w:val="00007A0B"/>
    <w:rsid w:val="00010070"/>
    <w:rsid w:val="000100DC"/>
    <w:rsid w:val="00010445"/>
    <w:rsid w:val="000117AA"/>
    <w:rsid w:val="00011BB5"/>
    <w:rsid w:val="0001226D"/>
    <w:rsid w:val="0001362F"/>
    <w:rsid w:val="00013973"/>
    <w:rsid w:val="00013CCE"/>
    <w:rsid w:val="00013ED7"/>
    <w:rsid w:val="000149A0"/>
    <w:rsid w:val="000149CB"/>
    <w:rsid w:val="00014A23"/>
    <w:rsid w:val="000150BF"/>
    <w:rsid w:val="00015213"/>
    <w:rsid w:val="000152D6"/>
    <w:rsid w:val="00015338"/>
    <w:rsid w:val="00015AAD"/>
    <w:rsid w:val="0001646C"/>
    <w:rsid w:val="000164B8"/>
    <w:rsid w:val="00016626"/>
    <w:rsid w:val="000167EB"/>
    <w:rsid w:val="00017FAE"/>
    <w:rsid w:val="00022C6B"/>
    <w:rsid w:val="00022CC6"/>
    <w:rsid w:val="00022DC7"/>
    <w:rsid w:val="00023BD9"/>
    <w:rsid w:val="00024CFF"/>
    <w:rsid w:val="000269C3"/>
    <w:rsid w:val="00027E4F"/>
    <w:rsid w:val="00030702"/>
    <w:rsid w:val="000328C4"/>
    <w:rsid w:val="00032F59"/>
    <w:rsid w:val="00033042"/>
    <w:rsid w:val="00033EC6"/>
    <w:rsid w:val="00034239"/>
    <w:rsid w:val="00034891"/>
    <w:rsid w:val="00034DF2"/>
    <w:rsid w:val="00035D6D"/>
    <w:rsid w:val="00036574"/>
    <w:rsid w:val="00036824"/>
    <w:rsid w:val="00036AD5"/>
    <w:rsid w:val="00036B7E"/>
    <w:rsid w:val="00037A74"/>
    <w:rsid w:val="00037B88"/>
    <w:rsid w:val="00037F1B"/>
    <w:rsid w:val="00037FE2"/>
    <w:rsid w:val="00040739"/>
    <w:rsid w:val="0004145D"/>
    <w:rsid w:val="00041565"/>
    <w:rsid w:val="00041648"/>
    <w:rsid w:val="00041AC3"/>
    <w:rsid w:val="00041F21"/>
    <w:rsid w:val="000424DE"/>
    <w:rsid w:val="00042514"/>
    <w:rsid w:val="00042C27"/>
    <w:rsid w:val="000435CE"/>
    <w:rsid w:val="00043C30"/>
    <w:rsid w:val="00044651"/>
    <w:rsid w:val="00045046"/>
    <w:rsid w:val="0004519B"/>
    <w:rsid w:val="00045B95"/>
    <w:rsid w:val="00046611"/>
    <w:rsid w:val="0004662D"/>
    <w:rsid w:val="00046C94"/>
    <w:rsid w:val="00046ECA"/>
    <w:rsid w:val="000471A1"/>
    <w:rsid w:val="00047B4E"/>
    <w:rsid w:val="00047F98"/>
    <w:rsid w:val="00050857"/>
    <w:rsid w:val="00051CF5"/>
    <w:rsid w:val="00051D17"/>
    <w:rsid w:val="0005226F"/>
    <w:rsid w:val="00052345"/>
    <w:rsid w:val="00052823"/>
    <w:rsid w:val="00052C2E"/>
    <w:rsid w:val="00053B39"/>
    <w:rsid w:val="00054A9C"/>
    <w:rsid w:val="00055727"/>
    <w:rsid w:val="00055D1D"/>
    <w:rsid w:val="000562E2"/>
    <w:rsid w:val="000563D3"/>
    <w:rsid w:val="0005778E"/>
    <w:rsid w:val="0005787B"/>
    <w:rsid w:val="0005788D"/>
    <w:rsid w:val="00057D82"/>
    <w:rsid w:val="000604B3"/>
    <w:rsid w:val="00061F1B"/>
    <w:rsid w:val="000629EE"/>
    <w:rsid w:val="00062C2A"/>
    <w:rsid w:val="000639DE"/>
    <w:rsid w:val="000639EC"/>
    <w:rsid w:val="00063C9E"/>
    <w:rsid w:val="000660D8"/>
    <w:rsid w:val="00067144"/>
    <w:rsid w:val="00067337"/>
    <w:rsid w:val="000674C0"/>
    <w:rsid w:val="00067A3C"/>
    <w:rsid w:val="00067DE9"/>
    <w:rsid w:val="00071E27"/>
    <w:rsid w:val="0007288F"/>
    <w:rsid w:val="000748F0"/>
    <w:rsid w:val="0007566D"/>
    <w:rsid w:val="00077BF5"/>
    <w:rsid w:val="00077D35"/>
    <w:rsid w:val="00080E5D"/>
    <w:rsid w:val="00080FE4"/>
    <w:rsid w:val="0008170B"/>
    <w:rsid w:val="00081BAB"/>
    <w:rsid w:val="00081BD8"/>
    <w:rsid w:val="00082583"/>
    <w:rsid w:val="00083644"/>
    <w:rsid w:val="00083814"/>
    <w:rsid w:val="00083B9C"/>
    <w:rsid w:val="00084392"/>
    <w:rsid w:val="00086096"/>
    <w:rsid w:val="000861E0"/>
    <w:rsid w:val="00086876"/>
    <w:rsid w:val="00087A6B"/>
    <w:rsid w:val="0009050B"/>
    <w:rsid w:val="00090CFA"/>
    <w:rsid w:val="00091746"/>
    <w:rsid w:val="00091D0D"/>
    <w:rsid w:val="0009224C"/>
    <w:rsid w:val="00092646"/>
    <w:rsid w:val="00092BDF"/>
    <w:rsid w:val="00093C9F"/>
    <w:rsid w:val="00094111"/>
    <w:rsid w:val="0009440C"/>
    <w:rsid w:val="00094462"/>
    <w:rsid w:val="00094B15"/>
    <w:rsid w:val="00094E6C"/>
    <w:rsid w:val="000959A3"/>
    <w:rsid w:val="00096641"/>
    <w:rsid w:val="00096692"/>
    <w:rsid w:val="00096A3A"/>
    <w:rsid w:val="000A1A85"/>
    <w:rsid w:val="000A2054"/>
    <w:rsid w:val="000A2C3A"/>
    <w:rsid w:val="000A3802"/>
    <w:rsid w:val="000A3A76"/>
    <w:rsid w:val="000A459E"/>
    <w:rsid w:val="000A46CE"/>
    <w:rsid w:val="000A485B"/>
    <w:rsid w:val="000A5E5A"/>
    <w:rsid w:val="000A6949"/>
    <w:rsid w:val="000A6C95"/>
    <w:rsid w:val="000A773F"/>
    <w:rsid w:val="000B0BBF"/>
    <w:rsid w:val="000B190E"/>
    <w:rsid w:val="000B1D69"/>
    <w:rsid w:val="000B2335"/>
    <w:rsid w:val="000B2DAA"/>
    <w:rsid w:val="000B511C"/>
    <w:rsid w:val="000B5503"/>
    <w:rsid w:val="000B5C41"/>
    <w:rsid w:val="000B5F0E"/>
    <w:rsid w:val="000B71E2"/>
    <w:rsid w:val="000B7938"/>
    <w:rsid w:val="000B7C4F"/>
    <w:rsid w:val="000B7CCC"/>
    <w:rsid w:val="000B7EAD"/>
    <w:rsid w:val="000C0724"/>
    <w:rsid w:val="000C0AAA"/>
    <w:rsid w:val="000C107E"/>
    <w:rsid w:val="000C1419"/>
    <w:rsid w:val="000C2180"/>
    <w:rsid w:val="000C2A19"/>
    <w:rsid w:val="000C2B5E"/>
    <w:rsid w:val="000C364F"/>
    <w:rsid w:val="000C3E89"/>
    <w:rsid w:val="000C3F7C"/>
    <w:rsid w:val="000C427F"/>
    <w:rsid w:val="000C4F82"/>
    <w:rsid w:val="000C50C6"/>
    <w:rsid w:val="000C50EF"/>
    <w:rsid w:val="000C61B3"/>
    <w:rsid w:val="000C62EA"/>
    <w:rsid w:val="000C6E92"/>
    <w:rsid w:val="000C7224"/>
    <w:rsid w:val="000C7294"/>
    <w:rsid w:val="000C7E8E"/>
    <w:rsid w:val="000D0B68"/>
    <w:rsid w:val="000D13F2"/>
    <w:rsid w:val="000D1487"/>
    <w:rsid w:val="000D19D8"/>
    <w:rsid w:val="000D2588"/>
    <w:rsid w:val="000D2A6E"/>
    <w:rsid w:val="000D2D08"/>
    <w:rsid w:val="000D302A"/>
    <w:rsid w:val="000D311D"/>
    <w:rsid w:val="000D3239"/>
    <w:rsid w:val="000D3275"/>
    <w:rsid w:val="000D38E6"/>
    <w:rsid w:val="000D44C8"/>
    <w:rsid w:val="000D474C"/>
    <w:rsid w:val="000D4944"/>
    <w:rsid w:val="000D58A0"/>
    <w:rsid w:val="000D6649"/>
    <w:rsid w:val="000D6D89"/>
    <w:rsid w:val="000D6F54"/>
    <w:rsid w:val="000D7114"/>
    <w:rsid w:val="000D763C"/>
    <w:rsid w:val="000D7C57"/>
    <w:rsid w:val="000E11BA"/>
    <w:rsid w:val="000E130D"/>
    <w:rsid w:val="000E14E8"/>
    <w:rsid w:val="000E1700"/>
    <w:rsid w:val="000E2160"/>
    <w:rsid w:val="000E2A85"/>
    <w:rsid w:val="000E3222"/>
    <w:rsid w:val="000E32F0"/>
    <w:rsid w:val="000E3784"/>
    <w:rsid w:val="000E46B4"/>
    <w:rsid w:val="000E4BA4"/>
    <w:rsid w:val="000E573B"/>
    <w:rsid w:val="000E5A77"/>
    <w:rsid w:val="000E5BBA"/>
    <w:rsid w:val="000E660F"/>
    <w:rsid w:val="000E6FB0"/>
    <w:rsid w:val="000E7B22"/>
    <w:rsid w:val="000F0144"/>
    <w:rsid w:val="000F104E"/>
    <w:rsid w:val="000F1252"/>
    <w:rsid w:val="000F1530"/>
    <w:rsid w:val="000F17D8"/>
    <w:rsid w:val="000F18BF"/>
    <w:rsid w:val="000F2987"/>
    <w:rsid w:val="000F2EC3"/>
    <w:rsid w:val="000F302F"/>
    <w:rsid w:val="000F3A3F"/>
    <w:rsid w:val="000F49FB"/>
    <w:rsid w:val="000F609D"/>
    <w:rsid w:val="000F7301"/>
    <w:rsid w:val="000F79C5"/>
    <w:rsid w:val="001004EE"/>
    <w:rsid w:val="00100A8E"/>
    <w:rsid w:val="0010132C"/>
    <w:rsid w:val="001014C4"/>
    <w:rsid w:val="00102784"/>
    <w:rsid w:val="0010377E"/>
    <w:rsid w:val="0010388F"/>
    <w:rsid w:val="00103B56"/>
    <w:rsid w:val="00104AFF"/>
    <w:rsid w:val="00104FBC"/>
    <w:rsid w:val="001056BC"/>
    <w:rsid w:val="00105B95"/>
    <w:rsid w:val="001062AD"/>
    <w:rsid w:val="00106CF4"/>
    <w:rsid w:val="0010703A"/>
    <w:rsid w:val="00107313"/>
    <w:rsid w:val="001075AF"/>
    <w:rsid w:val="0011057A"/>
    <w:rsid w:val="001108E0"/>
    <w:rsid w:val="00111F65"/>
    <w:rsid w:val="001133F7"/>
    <w:rsid w:val="00113441"/>
    <w:rsid w:val="0011566B"/>
    <w:rsid w:val="0011584F"/>
    <w:rsid w:val="00115AB9"/>
    <w:rsid w:val="00116644"/>
    <w:rsid w:val="00120243"/>
    <w:rsid w:val="0012079B"/>
    <w:rsid w:val="00120CA2"/>
    <w:rsid w:val="001218CC"/>
    <w:rsid w:val="001219DC"/>
    <w:rsid w:val="001219FB"/>
    <w:rsid w:val="0012356B"/>
    <w:rsid w:val="001251C3"/>
    <w:rsid w:val="001254CB"/>
    <w:rsid w:val="0012552D"/>
    <w:rsid w:val="00125A5E"/>
    <w:rsid w:val="00126A7A"/>
    <w:rsid w:val="0012776E"/>
    <w:rsid w:val="00130218"/>
    <w:rsid w:val="00130822"/>
    <w:rsid w:val="001322BF"/>
    <w:rsid w:val="00132522"/>
    <w:rsid w:val="001327AA"/>
    <w:rsid w:val="00133F9C"/>
    <w:rsid w:val="001340FE"/>
    <w:rsid w:val="00134813"/>
    <w:rsid w:val="00134F9E"/>
    <w:rsid w:val="001356BA"/>
    <w:rsid w:val="00135B42"/>
    <w:rsid w:val="0013687E"/>
    <w:rsid w:val="00136A47"/>
    <w:rsid w:val="00136F3D"/>
    <w:rsid w:val="00137053"/>
    <w:rsid w:val="00137317"/>
    <w:rsid w:val="001375BC"/>
    <w:rsid w:val="0013773C"/>
    <w:rsid w:val="0013782E"/>
    <w:rsid w:val="001401F2"/>
    <w:rsid w:val="00140380"/>
    <w:rsid w:val="001404A9"/>
    <w:rsid w:val="001411FB"/>
    <w:rsid w:val="00142346"/>
    <w:rsid w:val="0014291B"/>
    <w:rsid w:val="00142B99"/>
    <w:rsid w:val="00143201"/>
    <w:rsid w:val="00143775"/>
    <w:rsid w:val="00143C47"/>
    <w:rsid w:val="00143C64"/>
    <w:rsid w:val="00143E8D"/>
    <w:rsid w:val="00144299"/>
    <w:rsid w:val="00144478"/>
    <w:rsid w:val="001446DA"/>
    <w:rsid w:val="001451BB"/>
    <w:rsid w:val="0014602D"/>
    <w:rsid w:val="00146578"/>
    <w:rsid w:val="0014676C"/>
    <w:rsid w:val="00147015"/>
    <w:rsid w:val="00147D84"/>
    <w:rsid w:val="0015126F"/>
    <w:rsid w:val="00151452"/>
    <w:rsid w:val="001524A5"/>
    <w:rsid w:val="00152F58"/>
    <w:rsid w:val="0015372A"/>
    <w:rsid w:val="00155251"/>
    <w:rsid w:val="00156125"/>
    <w:rsid w:val="00156726"/>
    <w:rsid w:val="00156D47"/>
    <w:rsid w:val="00157161"/>
    <w:rsid w:val="00157405"/>
    <w:rsid w:val="00157796"/>
    <w:rsid w:val="00160C8B"/>
    <w:rsid w:val="00160F45"/>
    <w:rsid w:val="00161081"/>
    <w:rsid w:val="001611AD"/>
    <w:rsid w:val="001616BF"/>
    <w:rsid w:val="00161709"/>
    <w:rsid w:val="0016181F"/>
    <w:rsid w:val="001624EA"/>
    <w:rsid w:val="001628EB"/>
    <w:rsid w:val="00162FCE"/>
    <w:rsid w:val="00163110"/>
    <w:rsid w:val="00163160"/>
    <w:rsid w:val="00163496"/>
    <w:rsid w:val="00163787"/>
    <w:rsid w:val="00164C8B"/>
    <w:rsid w:val="00164E39"/>
    <w:rsid w:val="001650FE"/>
    <w:rsid w:val="0016578D"/>
    <w:rsid w:val="001659EA"/>
    <w:rsid w:val="00165CE6"/>
    <w:rsid w:val="00165E55"/>
    <w:rsid w:val="001664DE"/>
    <w:rsid w:val="00166AC9"/>
    <w:rsid w:val="00166D0C"/>
    <w:rsid w:val="00166F89"/>
    <w:rsid w:val="001674F5"/>
    <w:rsid w:val="00167E8D"/>
    <w:rsid w:val="00170265"/>
    <w:rsid w:val="001705DE"/>
    <w:rsid w:val="00171BFA"/>
    <w:rsid w:val="00171DBA"/>
    <w:rsid w:val="001720D2"/>
    <w:rsid w:val="00172441"/>
    <w:rsid w:val="00172687"/>
    <w:rsid w:val="0017274C"/>
    <w:rsid w:val="00172CC4"/>
    <w:rsid w:val="00172D4E"/>
    <w:rsid w:val="00173A2E"/>
    <w:rsid w:val="00173EB7"/>
    <w:rsid w:val="001742DD"/>
    <w:rsid w:val="0017487D"/>
    <w:rsid w:val="001748AB"/>
    <w:rsid w:val="0017560A"/>
    <w:rsid w:val="00175B9B"/>
    <w:rsid w:val="00176669"/>
    <w:rsid w:val="001767C1"/>
    <w:rsid w:val="00176E6B"/>
    <w:rsid w:val="0017707C"/>
    <w:rsid w:val="00177815"/>
    <w:rsid w:val="0018117A"/>
    <w:rsid w:val="001812EB"/>
    <w:rsid w:val="00181AD8"/>
    <w:rsid w:val="0018206A"/>
    <w:rsid w:val="00182076"/>
    <w:rsid w:val="00182800"/>
    <w:rsid w:val="001829D0"/>
    <w:rsid w:val="00182B01"/>
    <w:rsid w:val="00183177"/>
    <w:rsid w:val="00183709"/>
    <w:rsid w:val="001840C6"/>
    <w:rsid w:val="00184739"/>
    <w:rsid w:val="00185446"/>
    <w:rsid w:val="00185753"/>
    <w:rsid w:val="00185BC1"/>
    <w:rsid w:val="00185C5F"/>
    <w:rsid w:val="00186209"/>
    <w:rsid w:val="00186277"/>
    <w:rsid w:val="001867CD"/>
    <w:rsid w:val="00186C2C"/>
    <w:rsid w:val="0018750A"/>
    <w:rsid w:val="0019100D"/>
    <w:rsid w:val="00192486"/>
    <w:rsid w:val="00193622"/>
    <w:rsid w:val="00194217"/>
    <w:rsid w:val="0019499E"/>
    <w:rsid w:val="00194FAE"/>
    <w:rsid w:val="00195192"/>
    <w:rsid w:val="001957C3"/>
    <w:rsid w:val="00196857"/>
    <w:rsid w:val="001968C3"/>
    <w:rsid w:val="001969CF"/>
    <w:rsid w:val="0019767A"/>
    <w:rsid w:val="001A027F"/>
    <w:rsid w:val="001A06F3"/>
    <w:rsid w:val="001A08E7"/>
    <w:rsid w:val="001A1362"/>
    <w:rsid w:val="001A182B"/>
    <w:rsid w:val="001A1C40"/>
    <w:rsid w:val="001A1C47"/>
    <w:rsid w:val="001A1EC1"/>
    <w:rsid w:val="001A2154"/>
    <w:rsid w:val="001A23E7"/>
    <w:rsid w:val="001A277A"/>
    <w:rsid w:val="001A387F"/>
    <w:rsid w:val="001A3BF7"/>
    <w:rsid w:val="001A3F15"/>
    <w:rsid w:val="001A3FD2"/>
    <w:rsid w:val="001A41D8"/>
    <w:rsid w:val="001A4950"/>
    <w:rsid w:val="001A4D2A"/>
    <w:rsid w:val="001A564A"/>
    <w:rsid w:val="001A5AAD"/>
    <w:rsid w:val="001A5E84"/>
    <w:rsid w:val="001A6924"/>
    <w:rsid w:val="001A6DA8"/>
    <w:rsid w:val="001A6FC1"/>
    <w:rsid w:val="001A73FD"/>
    <w:rsid w:val="001A7604"/>
    <w:rsid w:val="001B0A48"/>
    <w:rsid w:val="001B1826"/>
    <w:rsid w:val="001B1C51"/>
    <w:rsid w:val="001B3A45"/>
    <w:rsid w:val="001B43CA"/>
    <w:rsid w:val="001B488A"/>
    <w:rsid w:val="001B5541"/>
    <w:rsid w:val="001B57AA"/>
    <w:rsid w:val="001B5A30"/>
    <w:rsid w:val="001B5B9D"/>
    <w:rsid w:val="001B76B0"/>
    <w:rsid w:val="001B7899"/>
    <w:rsid w:val="001B7FCB"/>
    <w:rsid w:val="001C0F1E"/>
    <w:rsid w:val="001C2CEB"/>
    <w:rsid w:val="001C327A"/>
    <w:rsid w:val="001C33D2"/>
    <w:rsid w:val="001C3D27"/>
    <w:rsid w:val="001C3D65"/>
    <w:rsid w:val="001C44C4"/>
    <w:rsid w:val="001C5C45"/>
    <w:rsid w:val="001C6085"/>
    <w:rsid w:val="001C61A1"/>
    <w:rsid w:val="001C6419"/>
    <w:rsid w:val="001C71DA"/>
    <w:rsid w:val="001C7654"/>
    <w:rsid w:val="001C7C8F"/>
    <w:rsid w:val="001D1544"/>
    <w:rsid w:val="001D157E"/>
    <w:rsid w:val="001D25A6"/>
    <w:rsid w:val="001D28BE"/>
    <w:rsid w:val="001D402B"/>
    <w:rsid w:val="001D4309"/>
    <w:rsid w:val="001D4345"/>
    <w:rsid w:val="001D4377"/>
    <w:rsid w:val="001D438B"/>
    <w:rsid w:val="001D4C49"/>
    <w:rsid w:val="001D58F8"/>
    <w:rsid w:val="001D5E79"/>
    <w:rsid w:val="001D60D9"/>
    <w:rsid w:val="001D72C0"/>
    <w:rsid w:val="001E0647"/>
    <w:rsid w:val="001E1634"/>
    <w:rsid w:val="001E1E03"/>
    <w:rsid w:val="001E2124"/>
    <w:rsid w:val="001E2D08"/>
    <w:rsid w:val="001E34C8"/>
    <w:rsid w:val="001E49F8"/>
    <w:rsid w:val="001E59BD"/>
    <w:rsid w:val="001E5BFC"/>
    <w:rsid w:val="001E6338"/>
    <w:rsid w:val="001E6AFD"/>
    <w:rsid w:val="001E73A2"/>
    <w:rsid w:val="001E76DC"/>
    <w:rsid w:val="001F12DB"/>
    <w:rsid w:val="001F1871"/>
    <w:rsid w:val="001F228F"/>
    <w:rsid w:val="001F2BA9"/>
    <w:rsid w:val="001F39FC"/>
    <w:rsid w:val="001F4595"/>
    <w:rsid w:val="001F4613"/>
    <w:rsid w:val="001F5926"/>
    <w:rsid w:val="001F64A6"/>
    <w:rsid w:val="001F69DC"/>
    <w:rsid w:val="001F6ADC"/>
    <w:rsid w:val="001F7FC2"/>
    <w:rsid w:val="00201B87"/>
    <w:rsid w:val="00202AD3"/>
    <w:rsid w:val="00202DE3"/>
    <w:rsid w:val="00202DE8"/>
    <w:rsid w:val="0020356B"/>
    <w:rsid w:val="00203EC1"/>
    <w:rsid w:val="00203F5F"/>
    <w:rsid w:val="0020449F"/>
    <w:rsid w:val="002050B2"/>
    <w:rsid w:val="002057A6"/>
    <w:rsid w:val="00210924"/>
    <w:rsid w:val="00210B1A"/>
    <w:rsid w:val="00210CBA"/>
    <w:rsid w:val="00212A49"/>
    <w:rsid w:val="00212ADC"/>
    <w:rsid w:val="0021376B"/>
    <w:rsid w:val="0021391C"/>
    <w:rsid w:val="00213F75"/>
    <w:rsid w:val="00214917"/>
    <w:rsid w:val="00214B99"/>
    <w:rsid w:val="00214FA9"/>
    <w:rsid w:val="00215362"/>
    <w:rsid w:val="00215582"/>
    <w:rsid w:val="002156AF"/>
    <w:rsid w:val="00216FAE"/>
    <w:rsid w:val="00220317"/>
    <w:rsid w:val="00220DAF"/>
    <w:rsid w:val="002214D2"/>
    <w:rsid w:val="0022231A"/>
    <w:rsid w:val="0022262B"/>
    <w:rsid w:val="002226B7"/>
    <w:rsid w:val="00223E5B"/>
    <w:rsid w:val="002240DD"/>
    <w:rsid w:val="002247EB"/>
    <w:rsid w:val="00224A3C"/>
    <w:rsid w:val="002250F6"/>
    <w:rsid w:val="00225C2C"/>
    <w:rsid w:val="00225C60"/>
    <w:rsid w:val="00226192"/>
    <w:rsid w:val="00227DF3"/>
    <w:rsid w:val="00230740"/>
    <w:rsid w:val="00230E35"/>
    <w:rsid w:val="00231069"/>
    <w:rsid w:val="00231546"/>
    <w:rsid w:val="00231874"/>
    <w:rsid w:val="00231A21"/>
    <w:rsid w:val="00232AEF"/>
    <w:rsid w:val="002330C4"/>
    <w:rsid w:val="00233FE1"/>
    <w:rsid w:val="00234402"/>
    <w:rsid w:val="00234C6A"/>
    <w:rsid w:val="00235874"/>
    <w:rsid w:val="00235ACE"/>
    <w:rsid w:val="00235E87"/>
    <w:rsid w:val="00236356"/>
    <w:rsid w:val="00236C42"/>
    <w:rsid w:val="0023701C"/>
    <w:rsid w:val="00237FD6"/>
    <w:rsid w:val="0024008D"/>
    <w:rsid w:val="002400D6"/>
    <w:rsid w:val="00241FC0"/>
    <w:rsid w:val="002422F8"/>
    <w:rsid w:val="00242671"/>
    <w:rsid w:val="00242E2A"/>
    <w:rsid w:val="00242F1E"/>
    <w:rsid w:val="002437FB"/>
    <w:rsid w:val="00244312"/>
    <w:rsid w:val="00244746"/>
    <w:rsid w:val="0024499F"/>
    <w:rsid w:val="00245238"/>
    <w:rsid w:val="0024525D"/>
    <w:rsid w:val="0024537A"/>
    <w:rsid w:val="002462C8"/>
    <w:rsid w:val="00246DFC"/>
    <w:rsid w:val="00247746"/>
    <w:rsid w:val="00247A54"/>
    <w:rsid w:val="00250446"/>
    <w:rsid w:val="002506D3"/>
    <w:rsid w:val="002508AE"/>
    <w:rsid w:val="00250C52"/>
    <w:rsid w:val="00250FC3"/>
    <w:rsid w:val="002515F6"/>
    <w:rsid w:val="00252AE3"/>
    <w:rsid w:val="00252F3E"/>
    <w:rsid w:val="00253352"/>
    <w:rsid w:val="00253454"/>
    <w:rsid w:val="0025413C"/>
    <w:rsid w:val="0025431C"/>
    <w:rsid w:val="00254932"/>
    <w:rsid w:val="002557CA"/>
    <w:rsid w:val="00255F73"/>
    <w:rsid w:val="00256AFA"/>
    <w:rsid w:val="0026004F"/>
    <w:rsid w:val="00260186"/>
    <w:rsid w:val="002607D3"/>
    <w:rsid w:val="0026084D"/>
    <w:rsid w:val="00261237"/>
    <w:rsid w:val="00261429"/>
    <w:rsid w:val="00264624"/>
    <w:rsid w:val="002658D3"/>
    <w:rsid w:val="00265D7A"/>
    <w:rsid w:val="0026675D"/>
    <w:rsid w:val="002674AC"/>
    <w:rsid w:val="00267856"/>
    <w:rsid w:val="0027033B"/>
    <w:rsid w:val="002706F7"/>
    <w:rsid w:val="00271A4D"/>
    <w:rsid w:val="002723C1"/>
    <w:rsid w:val="00272AE9"/>
    <w:rsid w:val="0027338A"/>
    <w:rsid w:val="00273423"/>
    <w:rsid w:val="0027378D"/>
    <w:rsid w:val="00274756"/>
    <w:rsid w:val="002748E5"/>
    <w:rsid w:val="0027520E"/>
    <w:rsid w:val="00275B10"/>
    <w:rsid w:val="00277372"/>
    <w:rsid w:val="0027786F"/>
    <w:rsid w:val="00277C1B"/>
    <w:rsid w:val="00277ED4"/>
    <w:rsid w:val="0028079A"/>
    <w:rsid w:val="002809E8"/>
    <w:rsid w:val="00281423"/>
    <w:rsid w:val="0028149B"/>
    <w:rsid w:val="002817E4"/>
    <w:rsid w:val="002818B3"/>
    <w:rsid w:val="00281C93"/>
    <w:rsid w:val="00283402"/>
    <w:rsid w:val="00283494"/>
    <w:rsid w:val="002839E5"/>
    <w:rsid w:val="00284B03"/>
    <w:rsid w:val="00284D14"/>
    <w:rsid w:val="00284D99"/>
    <w:rsid w:val="00284F0B"/>
    <w:rsid w:val="0028563D"/>
    <w:rsid w:val="00285932"/>
    <w:rsid w:val="00285F15"/>
    <w:rsid w:val="0028675B"/>
    <w:rsid w:val="002869BB"/>
    <w:rsid w:val="002870DC"/>
    <w:rsid w:val="002872B7"/>
    <w:rsid w:val="00287840"/>
    <w:rsid w:val="0028797D"/>
    <w:rsid w:val="00290078"/>
    <w:rsid w:val="00290C24"/>
    <w:rsid w:val="00290CF3"/>
    <w:rsid w:val="002914A4"/>
    <w:rsid w:val="002916A2"/>
    <w:rsid w:val="00291A70"/>
    <w:rsid w:val="00291DC5"/>
    <w:rsid w:val="002921CD"/>
    <w:rsid w:val="002921F6"/>
    <w:rsid w:val="00292B48"/>
    <w:rsid w:val="00293023"/>
    <w:rsid w:val="00293F6E"/>
    <w:rsid w:val="002945E8"/>
    <w:rsid w:val="00294D29"/>
    <w:rsid w:val="002953B9"/>
    <w:rsid w:val="00296528"/>
    <w:rsid w:val="00297518"/>
    <w:rsid w:val="002A0464"/>
    <w:rsid w:val="002A0E14"/>
    <w:rsid w:val="002A1406"/>
    <w:rsid w:val="002A1FF0"/>
    <w:rsid w:val="002A2012"/>
    <w:rsid w:val="002A2230"/>
    <w:rsid w:val="002A36DE"/>
    <w:rsid w:val="002A441C"/>
    <w:rsid w:val="002A4977"/>
    <w:rsid w:val="002A50AE"/>
    <w:rsid w:val="002A541A"/>
    <w:rsid w:val="002A541E"/>
    <w:rsid w:val="002A5B97"/>
    <w:rsid w:val="002A6A02"/>
    <w:rsid w:val="002A6B5F"/>
    <w:rsid w:val="002A79E7"/>
    <w:rsid w:val="002B119B"/>
    <w:rsid w:val="002B145D"/>
    <w:rsid w:val="002B1A2B"/>
    <w:rsid w:val="002B1AA2"/>
    <w:rsid w:val="002B1C14"/>
    <w:rsid w:val="002B1F86"/>
    <w:rsid w:val="002B29BE"/>
    <w:rsid w:val="002B2A48"/>
    <w:rsid w:val="002B3045"/>
    <w:rsid w:val="002B3888"/>
    <w:rsid w:val="002B3E29"/>
    <w:rsid w:val="002B4215"/>
    <w:rsid w:val="002B44A2"/>
    <w:rsid w:val="002B4D53"/>
    <w:rsid w:val="002B4E1E"/>
    <w:rsid w:val="002B56A5"/>
    <w:rsid w:val="002B5AF6"/>
    <w:rsid w:val="002B612D"/>
    <w:rsid w:val="002B666D"/>
    <w:rsid w:val="002B66E7"/>
    <w:rsid w:val="002B6768"/>
    <w:rsid w:val="002B6855"/>
    <w:rsid w:val="002B76B3"/>
    <w:rsid w:val="002C0136"/>
    <w:rsid w:val="002C01E0"/>
    <w:rsid w:val="002C0E40"/>
    <w:rsid w:val="002C16DD"/>
    <w:rsid w:val="002C1E42"/>
    <w:rsid w:val="002C216A"/>
    <w:rsid w:val="002C266B"/>
    <w:rsid w:val="002C284C"/>
    <w:rsid w:val="002C2B0C"/>
    <w:rsid w:val="002C2F7E"/>
    <w:rsid w:val="002C338B"/>
    <w:rsid w:val="002C3631"/>
    <w:rsid w:val="002C3CA7"/>
    <w:rsid w:val="002C425A"/>
    <w:rsid w:val="002C4CC1"/>
    <w:rsid w:val="002C4E51"/>
    <w:rsid w:val="002C527A"/>
    <w:rsid w:val="002C5393"/>
    <w:rsid w:val="002C576C"/>
    <w:rsid w:val="002C6FB4"/>
    <w:rsid w:val="002C722A"/>
    <w:rsid w:val="002C7890"/>
    <w:rsid w:val="002C7AF4"/>
    <w:rsid w:val="002C7D4B"/>
    <w:rsid w:val="002D0987"/>
    <w:rsid w:val="002D116B"/>
    <w:rsid w:val="002D16B1"/>
    <w:rsid w:val="002D1A76"/>
    <w:rsid w:val="002D1E56"/>
    <w:rsid w:val="002D28E7"/>
    <w:rsid w:val="002D2D37"/>
    <w:rsid w:val="002D34A3"/>
    <w:rsid w:val="002D36F0"/>
    <w:rsid w:val="002D5A44"/>
    <w:rsid w:val="002D5E00"/>
    <w:rsid w:val="002D65AA"/>
    <w:rsid w:val="002D71EF"/>
    <w:rsid w:val="002D7E9A"/>
    <w:rsid w:val="002E106A"/>
    <w:rsid w:val="002E268A"/>
    <w:rsid w:val="002E34FD"/>
    <w:rsid w:val="002E3716"/>
    <w:rsid w:val="002E3DFE"/>
    <w:rsid w:val="002E410B"/>
    <w:rsid w:val="002E4322"/>
    <w:rsid w:val="002E48D4"/>
    <w:rsid w:val="002E4FBD"/>
    <w:rsid w:val="002E62D7"/>
    <w:rsid w:val="002E69DC"/>
    <w:rsid w:val="002E6EA8"/>
    <w:rsid w:val="002F01E0"/>
    <w:rsid w:val="002F01FB"/>
    <w:rsid w:val="002F0CC7"/>
    <w:rsid w:val="002F243D"/>
    <w:rsid w:val="002F297D"/>
    <w:rsid w:val="002F2DC2"/>
    <w:rsid w:val="002F3948"/>
    <w:rsid w:val="002F3A32"/>
    <w:rsid w:val="002F3C97"/>
    <w:rsid w:val="002F3ECA"/>
    <w:rsid w:val="002F55AC"/>
    <w:rsid w:val="002F6CD3"/>
    <w:rsid w:val="002F6E37"/>
    <w:rsid w:val="002F6EFB"/>
    <w:rsid w:val="002F71C4"/>
    <w:rsid w:val="002F725F"/>
    <w:rsid w:val="002F7C40"/>
    <w:rsid w:val="00300032"/>
    <w:rsid w:val="0030080A"/>
    <w:rsid w:val="00300A76"/>
    <w:rsid w:val="00300E8E"/>
    <w:rsid w:val="00301023"/>
    <w:rsid w:val="003018A0"/>
    <w:rsid w:val="003019FA"/>
    <w:rsid w:val="00301D7D"/>
    <w:rsid w:val="00302231"/>
    <w:rsid w:val="003024ED"/>
    <w:rsid w:val="0030277E"/>
    <w:rsid w:val="00302EAA"/>
    <w:rsid w:val="00303590"/>
    <w:rsid w:val="00303ADB"/>
    <w:rsid w:val="00304046"/>
    <w:rsid w:val="0030433B"/>
    <w:rsid w:val="00304A18"/>
    <w:rsid w:val="00305E5B"/>
    <w:rsid w:val="00306676"/>
    <w:rsid w:val="003067C7"/>
    <w:rsid w:val="0030712A"/>
    <w:rsid w:val="00307CBA"/>
    <w:rsid w:val="00310867"/>
    <w:rsid w:val="00310BE2"/>
    <w:rsid w:val="00310D16"/>
    <w:rsid w:val="003110B3"/>
    <w:rsid w:val="003118B3"/>
    <w:rsid w:val="00311C90"/>
    <w:rsid w:val="00311CE3"/>
    <w:rsid w:val="00311FDE"/>
    <w:rsid w:val="00314FAB"/>
    <w:rsid w:val="00315BAC"/>
    <w:rsid w:val="00315C57"/>
    <w:rsid w:val="00315C6B"/>
    <w:rsid w:val="00315E42"/>
    <w:rsid w:val="00316237"/>
    <w:rsid w:val="00317568"/>
    <w:rsid w:val="00317DD3"/>
    <w:rsid w:val="00320265"/>
    <w:rsid w:val="00321F75"/>
    <w:rsid w:val="00323598"/>
    <w:rsid w:val="003237C2"/>
    <w:rsid w:val="003238F3"/>
    <w:rsid w:val="0032391B"/>
    <w:rsid w:val="00323E6B"/>
    <w:rsid w:val="0032420A"/>
    <w:rsid w:val="00325F97"/>
    <w:rsid w:val="0032640A"/>
    <w:rsid w:val="00326591"/>
    <w:rsid w:val="003265EA"/>
    <w:rsid w:val="0032672B"/>
    <w:rsid w:val="003300EA"/>
    <w:rsid w:val="00331616"/>
    <w:rsid w:val="003317E7"/>
    <w:rsid w:val="0033187B"/>
    <w:rsid w:val="00331962"/>
    <w:rsid w:val="00331C60"/>
    <w:rsid w:val="0033315B"/>
    <w:rsid w:val="003331EE"/>
    <w:rsid w:val="00333909"/>
    <w:rsid w:val="00333B23"/>
    <w:rsid w:val="00333C16"/>
    <w:rsid w:val="00333C55"/>
    <w:rsid w:val="00333C5B"/>
    <w:rsid w:val="00333E98"/>
    <w:rsid w:val="0033447F"/>
    <w:rsid w:val="00335EFA"/>
    <w:rsid w:val="003361BB"/>
    <w:rsid w:val="00336290"/>
    <w:rsid w:val="003373C5"/>
    <w:rsid w:val="00337859"/>
    <w:rsid w:val="00341902"/>
    <w:rsid w:val="00341FE0"/>
    <w:rsid w:val="003430C7"/>
    <w:rsid w:val="00343949"/>
    <w:rsid w:val="0034398F"/>
    <w:rsid w:val="00343A1D"/>
    <w:rsid w:val="00344BBB"/>
    <w:rsid w:val="0034525F"/>
    <w:rsid w:val="00346C98"/>
    <w:rsid w:val="00350759"/>
    <w:rsid w:val="00350E0B"/>
    <w:rsid w:val="003511E3"/>
    <w:rsid w:val="00353DF7"/>
    <w:rsid w:val="00355125"/>
    <w:rsid w:val="00355A3D"/>
    <w:rsid w:val="003569DB"/>
    <w:rsid w:val="00356CCA"/>
    <w:rsid w:val="003574C0"/>
    <w:rsid w:val="00361CBC"/>
    <w:rsid w:val="00362427"/>
    <w:rsid w:val="00362F1C"/>
    <w:rsid w:val="00363198"/>
    <w:rsid w:val="0036327C"/>
    <w:rsid w:val="00363417"/>
    <w:rsid w:val="0036532C"/>
    <w:rsid w:val="003654EE"/>
    <w:rsid w:val="0036775A"/>
    <w:rsid w:val="00370268"/>
    <w:rsid w:val="003703CF"/>
    <w:rsid w:val="00371494"/>
    <w:rsid w:val="00371B36"/>
    <w:rsid w:val="00371F6C"/>
    <w:rsid w:val="0037216F"/>
    <w:rsid w:val="00372AB5"/>
    <w:rsid w:val="00372D0E"/>
    <w:rsid w:val="00372E39"/>
    <w:rsid w:val="00373764"/>
    <w:rsid w:val="00373DA3"/>
    <w:rsid w:val="003745D0"/>
    <w:rsid w:val="00374602"/>
    <w:rsid w:val="003758FE"/>
    <w:rsid w:val="00375910"/>
    <w:rsid w:val="0037624D"/>
    <w:rsid w:val="003767FD"/>
    <w:rsid w:val="00377036"/>
    <w:rsid w:val="00380192"/>
    <w:rsid w:val="00382255"/>
    <w:rsid w:val="00382701"/>
    <w:rsid w:val="0038282D"/>
    <w:rsid w:val="00383589"/>
    <w:rsid w:val="00383CCA"/>
    <w:rsid w:val="00384514"/>
    <w:rsid w:val="00384C73"/>
    <w:rsid w:val="00385EC1"/>
    <w:rsid w:val="003862AE"/>
    <w:rsid w:val="00386A54"/>
    <w:rsid w:val="00387617"/>
    <w:rsid w:val="0039011D"/>
    <w:rsid w:val="0039086D"/>
    <w:rsid w:val="00391114"/>
    <w:rsid w:val="003913EB"/>
    <w:rsid w:val="003919AA"/>
    <w:rsid w:val="00391A6D"/>
    <w:rsid w:val="00391FA6"/>
    <w:rsid w:val="00393BF2"/>
    <w:rsid w:val="003943D8"/>
    <w:rsid w:val="00394852"/>
    <w:rsid w:val="00394913"/>
    <w:rsid w:val="0039626C"/>
    <w:rsid w:val="003962D3"/>
    <w:rsid w:val="003A007B"/>
    <w:rsid w:val="003A02C2"/>
    <w:rsid w:val="003A1074"/>
    <w:rsid w:val="003A16DE"/>
    <w:rsid w:val="003A1CC9"/>
    <w:rsid w:val="003A2E95"/>
    <w:rsid w:val="003A3737"/>
    <w:rsid w:val="003A4363"/>
    <w:rsid w:val="003A49D3"/>
    <w:rsid w:val="003A4AEB"/>
    <w:rsid w:val="003A4DE5"/>
    <w:rsid w:val="003A5628"/>
    <w:rsid w:val="003A5671"/>
    <w:rsid w:val="003A58A2"/>
    <w:rsid w:val="003A601F"/>
    <w:rsid w:val="003A6109"/>
    <w:rsid w:val="003A61CE"/>
    <w:rsid w:val="003A6396"/>
    <w:rsid w:val="003A656A"/>
    <w:rsid w:val="003A65CC"/>
    <w:rsid w:val="003A7159"/>
    <w:rsid w:val="003B08CE"/>
    <w:rsid w:val="003B0C80"/>
    <w:rsid w:val="003B1839"/>
    <w:rsid w:val="003B199C"/>
    <w:rsid w:val="003B268F"/>
    <w:rsid w:val="003B2872"/>
    <w:rsid w:val="003B3F4B"/>
    <w:rsid w:val="003B4243"/>
    <w:rsid w:val="003B4355"/>
    <w:rsid w:val="003B4B83"/>
    <w:rsid w:val="003B5ECB"/>
    <w:rsid w:val="003B6022"/>
    <w:rsid w:val="003B6370"/>
    <w:rsid w:val="003B7C1F"/>
    <w:rsid w:val="003C07AA"/>
    <w:rsid w:val="003C0DF7"/>
    <w:rsid w:val="003C14D2"/>
    <w:rsid w:val="003C1DE4"/>
    <w:rsid w:val="003C41E8"/>
    <w:rsid w:val="003C4744"/>
    <w:rsid w:val="003C4D3C"/>
    <w:rsid w:val="003C4E1C"/>
    <w:rsid w:val="003C569B"/>
    <w:rsid w:val="003C5D0B"/>
    <w:rsid w:val="003C5E38"/>
    <w:rsid w:val="003C68BC"/>
    <w:rsid w:val="003C6C93"/>
    <w:rsid w:val="003D012D"/>
    <w:rsid w:val="003D021F"/>
    <w:rsid w:val="003D04D6"/>
    <w:rsid w:val="003D0A81"/>
    <w:rsid w:val="003D2638"/>
    <w:rsid w:val="003D3484"/>
    <w:rsid w:val="003D3AFD"/>
    <w:rsid w:val="003D46CC"/>
    <w:rsid w:val="003D4CCE"/>
    <w:rsid w:val="003D57FA"/>
    <w:rsid w:val="003D5FC2"/>
    <w:rsid w:val="003D6DFD"/>
    <w:rsid w:val="003D75A1"/>
    <w:rsid w:val="003D7961"/>
    <w:rsid w:val="003E0578"/>
    <w:rsid w:val="003E33C4"/>
    <w:rsid w:val="003E3BBC"/>
    <w:rsid w:val="003E442C"/>
    <w:rsid w:val="003E594A"/>
    <w:rsid w:val="003E5D49"/>
    <w:rsid w:val="003E670E"/>
    <w:rsid w:val="003E6D81"/>
    <w:rsid w:val="003E71F5"/>
    <w:rsid w:val="003E7C8B"/>
    <w:rsid w:val="003F0101"/>
    <w:rsid w:val="003F0740"/>
    <w:rsid w:val="003F1427"/>
    <w:rsid w:val="003F18FE"/>
    <w:rsid w:val="003F1924"/>
    <w:rsid w:val="003F20AD"/>
    <w:rsid w:val="003F2197"/>
    <w:rsid w:val="003F2CC1"/>
    <w:rsid w:val="003F33BD"/>
    <w:rsid w:val="003F359B"/>
    <w:rsid w:val="003F3DCC"/>
    <w:rsid w:val="003F41CB"/>
    <w:rsid w:val="003F46DC"/>
    <w:rsid w:val="003F5379"/>
    <w:rsid w:val="003F540A"/>
    <w:rsid w:val="003F63E7"/>
    <w:rsid w:val="003F6E6B"/>
    <w:rsid w:val="003F72F0"/>
    <w:rsid w:val="003F78CD"/>
    <w:rsid w:val="00400762"/>
    <w:rsid w:val="00400856"/>
    <w:rsid w:val="004018FD"/>
    <w:rsid w:val="00401AD4"/>
    <w:rsid w:val="004023F5"/>
    <w:rsid w:val="00402DB7"/>
    <w:rsid w:val="00402DC7"/>
    <w:rsid w:val="00403405"/>
    <w:rsid w:val="004035C1"/>
    <w:rsid w:val="00404B01"/>
    <w:rsid w:val="00404D3E"/>
    <w:rsid w:val="00404DD9"/>
    <w:rsid w:val="00405036"/>
    <w:rsid w:val="004060D3"/>
    <w:rsid w:val="0040665A"/>
    <w:rsid w:val="004070FF"/>
    <w:rsid w:val="00411260"/>
    <w:rsid w:val="0041251C"/>
    <w:rsid w:val="00412941"/>
    <w:rsid w:val="00412F47"/>
    <w:rsid w:val="00413637"/>
    <w:rsid w:val="00414A06"/>
    <w:rsid w:val="00414A3D"/>
    <w:rsid w:val="00415843"/>
    <w:rsid w:val="00416272"/>
    <w:rsid w:val="0041682D"/>
    <w:rsid w:val="004168D5"/>
    <w:rsid w:val="004169CB"/>
    <w:rsid w:val="0041742E"/>
    <w:rsid w:val="004176CC"/>
    <w:rsid w:val="00417C24"/>
    <w:rsid w:val="00420363"/>
    <w:rsid w:val="00421B59"/>
    <w:rsid w:val="00422082"/>
    <w:rsid w:val="004220BE"/>
    <w:rsid w:val="00422959"/>
    <w:rsid w:val="00423045"/>
    <w:rsid w:val="004235DC"/>
    <w:rsid w:val="00423823"/>
    <w:rsid w:val="0042394A"/>
    <w:rsid w:val="00423B6C"/>
    <w:rsid w:val="00424699"/>
    <w:rsid w:val="00425790"/>
    <w:rsid w:val="004274F8"/>
    <w:rsid w:val="0042799E"/>
    <w:rsid w:val="00431059"/>
    <w:rsid w:val="004312E1"/>
    <w:rsid w:val="004321FA"/>
    <w:rsid w:val="00432918"/>
    <w:rsid w:val="00432F71"/>
    <w:rsid w:val="00433B96"/>
    <w:rsid w:val="00433E0B"/>
    <w:rsid w:val="004343C6"/>
    <w:rsid w:val="00434442"/>
    <w:rsid w:val="0043472F"/>
    <w:rsid w:val="00434AD8"/>
    <w:rsid w:val="00434DE0"/>
    <w:rsid w:val="004351D7"/>
    <w:rsid w:val="00435358"/>
    <w:rsid w:val="004358F7"/>
    <w:rsid w:val="00435AA7"/>
    <w:rsid w:val="00435DA4"/>
    <w:rsid w:val="00436343"/>
    <w:rsid w:val="00437221"/>
    <w:rsid w:val="0043732A"/>
    <w:rsid w:val="0043769B"/>
    <w:rsid w:val="00440696"/>
    <w:rsid w:val="00441642"/>
    <w:rsid w:val="00441981"/>
    <w:rsid w:val="00442ABF"/>
    <w:rsid w:val="00442C1E"/>
    <w:rsid w:val="004432F7"/>
    <w:rsid w:val="00444090"/>
    <w:rsid w:val="00444505"/>
    <w:rsid w:val="004446A4"/>
    <w:rsid w:val="004447AB"/>
    <w:rsid w:val="004448D8"/>
    <w:rsid w:val="00444A03"/>
    <w:rsid w:val="00445359"/>
    <w:rsid w:val="004455A1"/>
    <w:rsid w:val="0044567E"/>
    <w:rsid w:val="00445C49"/>
    <w:rsid w:val="00445C81"/>
    <w:rsid w:val="00445DD1"/>
    <w:rsid w:val="00446672"/>
    <w:rsid w:val="00446763"/>
    <w:rsid w:val="00446874"/>
    <w:rsid w:val="0045129A"/>
    <w:rsid w:val="00452432"/>
    <w:rsid w:val="00452851"/>
    <w:rsid w:val="00452863"/>
    <w:rsid w:val="00452EDD"/>
    <w:rsid w:val="004542A1"/>
    <w:rsid w:val="00454764"/>
    <w:rsid w:val="00454870"/>
    <w:rsid w:val="004549B6"/>
    <w:rsid w:val="00455408"/>
    <w:rsid w:val="004555A2"/>
    <w:rsid w:val="004565EF"/>
    <w:rsid w:val="00456A77"/>
    <w:rsid w:val="00456E97"/>
    <w:rsid w:val="0045719E"/>
    <w:rsid w:val="004575C0"/>
    <w:rsid w:val="004576E9"/>
    <w:rsid w:val="00457F7F"/>
    <w:rsid w:val="004607C2"/>
    <w:rsid w:val="0046088F"/>
    <w:rsid w:val="00460DBA"/>
    <w:rsid w:val="00461A41"/>
    <w:rsid w:val="00461EF4"/>
    <w:rsid w:val="00462E7E"/>
    <w:rsid w:val="00463CC5"/>
    <w:rsid w:val="00463E86"/>
    <w:rsid w:val="00464BD9"/>
    <w:rsid w:val="004650D1"/>
    <w:rsid w:val="00465CD0"/>
    <w:rsid w:val="00467CD1"/>
    <w:rsid w:val="00470286"/>
    <w:rsid w:val="0047112C"/>
    <w:rsid w:val="00471DA7"/>
    <w:rsid w:val="0047259F"/>
    <w:rsid w:val="00472870"/>
    <w:rsid w:val="00472F0F"/>
    <w:rsid w:val="0047406A"/>
    <w:rsid w:val="0047470F"/>
    <w:rsid w:val="00474A17"/>
    <w:rsid w:val="0047549C"/>
    <w:rsid w:val="004766DA"/>
    <w:rsid w:val="004773FF"/>
    <w:rsid w:val="00477932"/>
    <w:rsid w:val="00477A04"/>
    <w:rsid w:val="004804B7"/>
    <w:rsid w:val="0048125D"/>
    <w:rsid w:val="00481F57"/>
    <w:rsid w:val="0048241E"/>
    <w:rsid w:val="004826A9"/>
    <w:rsid w:val="00483573"/>
    <w:rsid w:val="004842A8"/>
    <w:rsid w:val="00484A39"/>
    <w:rsid w:val="00485419"/>
    <w:rsid w:val="004866D3"/>
    <w:rsid w:val="004867B2"/>
    <w:rsid w:val="004873B1"/>
    <w:rsid w:val="0048769B"/>
    <w:rsid w:val="00487EC6"/>
    <w:rsid w:val="00491175"/>
    <w:rsid w:val="00492202"/>
    <w:rsid w:val="00492A8F"/>
    <w:rsid w:val="0049328F"/>
    <w:rsid w:val="0049393A"/>
    <w:rsid w:val="00494AAA"/>
    <w:rsid w:val="00494C9C"/>
    <w:rsid w:val="00495482"/>
    <w:rsid w:val="004956F1"/>
    <w:rsid w:val="0049780C"/>
    <w:rsid w:val="00497C88"/>
    <w:rsid w:val="00497CCF"/>
    <w:rsid w:val="00497CD1"/>
    <w:rsid w:val="004A21B3"/>
    <w:rsid w:val="004A3F49"/>
    <w:rsid w:val="004A4618"/>
    <w:rsid w:val="004A48BC"/>
    <w:rsid w:val="004A4FB3"/>
    <w:rsid w:val="004A50D4"/>
    <w:rsid w:val="004A6FED"/>
    <w:rsid w:val="004A70CD"/>
    <w:rsid w:val="004A7362"/>
    <w:rsid w:val="004A7511"/>
    <w:rsid w:val="004A7AA7"/>
    <w:rsid w:val="004B04D1"/>
    <w:rsid w:val="004B0DD2"/>
    <w:rsid w:val="004B2124"/>
    <w:rsid w:val="004B2414"/>
    <w:rsid w:val="004B2AC7"/>
    <w:rsid w:val="004B2CFB"/>
    <w:rsid w:val="004B3698"/>
    <w:rsid w:val="004B46B3"/>
    <w:rsid w:val="004B54E0"/>
    <w:rsid w:val="004B54E9"/>
    <w:rsid w:val="004B578D"/>
    <w:rsid w:val="004B617F"/>
    <w:rsid w:val="004B6714"/>
    <w:rsid w:val="004B6763"/>
    <w:rsid w:val="004B6A8A"/>
    <w:rsid w:val="004B7037"/>
    <w:rsid w:val="004C03C1"/>
    <w:rsid w:val="004C15EA"/>
    <w:rsid w:val="004C1803"/>
    <w:rsid w:val="004C2182"/>
    <w:rsid w:val="004C2321"/>
    <w:rsid w:val="004C2A26"/>
    <w:rsid w:val="004C380B"/>
    <w:rsid w:val="004C39DB"/>
    <w:rsid w:val="004C44A5"/>
    <w:rsid w:val="004C489B"/>
    <w:rsid w:val="004C4D3D"/>
    <w:rsid w:val="004C6D52"/>
    <w:rsid w:val="004C6D6F"/>
    <w:rsid w:val="004D035D"/>
    <w:rsid w:val="004D0532"/>
    <w:rsid w:val="004D0CF1"/>
    <w:rsid w:val="004D0D9C"/>
    <w:rsid w:val="004D1E5A"/>
    <w:rsid w:val="004D32F9"/>
    <w:rsid w:val="004D3312"/>
    <w:rsid w:val="004D3758"/>
    <w:rsid w:val="004D448F"/>
    <w:rsid w:val="004D464F"/>
    <w:rsid w:val="004D4744"/>
    <w:rsid w:val="004D530B"/>
    <w:rsid w:val="004D6FF9"/>
    <w:rsid w:val="004D7C3F"/>
    <w:rsid w:val="004E09B2"/>
    <w:rsid w:val="004E1A09"/>
    <w:rsid w:val="004E1B54"/>
    <w:rsid w:val="004E2032"/>
    <w:rsid w:val="004E22B6"/>
    <w:rsid w:val="004E2705"/>
    <w:rsid w:val="004E27DC"/>
    <w:rsid w:val="004E2CFC"/>
    <w:rsid w:val="004E37C2"/>
    <w:rsid w:val="004E417D"/>
    <w:rsid w:val="004E41A0"/>
    <w:rsid w:val="004E569B"/>
    <w:rsid w:val="004E59BD"/>
    <w:rsid w:val="004E65FD"/>
    <w:rsid w:val="004E671A"/>
    <w:rsid w:val="004E6A7D"/>
    <w:rsid w:val="004E76C3"/>
    <w:rsid w:val="004E79F5"/>
    <w:rsid w:val="004E7CCB"/>
    <w:rsid w:val="004F011B"/>
    <w:rsid w:val="004F0A7B"/>
    <w:rsid w:val="004F0BDB"/>
    <w:rsid w:val="004F1C48"/>
    <w:rsid w:val="004F207A"/>
    <w:rsid w:val="004F2F52"/>
    <w:rsid w:val="004F3950"/>
    <w:rsid w:val="004F3A19"/>
    <w:rsid w:val="004F4974"/>
    <w:rsid w:val="004F5503"/>
    <w:rsid w:val="004F5562"/>
    <w:rsid w:val="004F5DDB"/>
    <w:rsid w:val="004F5E25"/>
    <w:rsid w:val="004F655B"/>
    <w:rsid w:val="004F69E4"/>
    <w:rsid w:val="0050086D"/>
    <w:rsid w:val="00500A5E"/>
    <w:rsid w:val="0050240A"/>
    <w:rsid w:val="00502771"/>
    <w:rsid w:val="00502BD6"/>
    <w:rsid w:val="00502DAD"/>
    <w:rsid w:val="0050339D"/>
    <w:rsid w:val="00503954"/>
    <w:rsid w:val="00503961"/>
    <w:rsid w:val="00503BEE"/>
    <w:rsid w:val="005044A4"/>
    <w:rsid w:val="00504D3E"/>
    <w:rsid w:val="005053DC"/>
    <w:rsid w:val="00505D0B"/>
    <w:rsid w:val="00505FD7"/>
    <w:rsid w:val="005064E5"/>
    <w:rsid w:val="00507670"/>
    <w:rsid w:val="00510230"/>
    <w:rsid w:val="0051055D"/>
    <w:rsid w:val="00511C96"/>
    <w:rsid w:val="00513872"/>
    <w:rsid w:val="00514189"/>
    <w:rsid w:val="00514A68"/>
    <w:rsid w:val="00514BE6"/>
    <w:rsid w:val="00515591"/>
    <w:rsid w:val="005158DD"/>
    <w:rsid w:val="0051708E"/>
    <w:rsid w:val="00520677"/>
    <w:rsid w:val="00521002"/>
    <w:rsid w:val="00521127"/>
    <w:rsid w:val="00521448"/>
    <w:rsid w:val="00521B27"/>
    <w:rsid w:val="00521F9D"/>
    <w:rsid w:val="00521FE3"/>
    <w:rsid w:val="005225B9"/>
    <w:rsid w:val="005228DC"/>
    <w:rsid w:val="00522B54"/>
    <w:rsid w:val="00522FDB"/>
    <w:rsid w:val="0052589D"/>
    <w:rsid w:val="00525EAA"/>
    <w:rsid w:val="00526774"/>
    <w:rsid w:val="00526F23"/>
    <w:rsid w:val="005270D1"/>
    <w:rsid w:val="00527135"/>
    <w:rsid w:val="0052763D"/>
    <w:rsid w:val="00527C21"/>
    <w:rsid w:val="00530865"/>
    <w:rsid w:val="00530BA4"/>
    <w:rsid w:val="005314AC"/>
    <w:rsid w:val="005318FF"/>
    <w:rsid w:val="00532B3A"/>
    <w:rsid w:val="005332C7"/>
    <w:rsid w:val="005345BA"/>
    <w:rsid w:val="005349F6"/>
    <w:rsid w:val="00534A50"/>
    <w:rsid w:val="00534D0B"/>
    <w:rsid w:val="00534FC4"/>
    <w:rsid w:val="00535636"/>
    <w:rsid w:val="005356BB"/>
    <w:rsid w:val="00536112"/>
    <w:rsid w:val="0053627D"/>
    <w:rsid w:val="00536B72"/>
    <w:rsid w:val="0053788A"/>
    <w:rsid w:val="005426E8"/>
    <w:rsid w:val="00542797"/>
    <w:rsid w:val="00542A14"/>
    <w:rsid w:val="005438E6"/>
    <w:rsid w:val="0054391A"/>
    <w:rsid w:val="005439F1"/>
    <w:rsid w:val="00545984"/>
    <w:rsid w:val="00545B4C"/>
    <w:rsid w:val="00546E22"/>
    <w:rsid w:val="005474C2"/>
    <w:rsid w:val="00547F46"/>
    <w:rsid w:val="005506A2"/>
    <w:rsid w:val="005509A5"/>
    <w:rsid w:val="00550C57"/>
    <w:rsid w:val="00551193"/>
    <w:rsid w:val="00551C19"/>
    <w:rsid w:val="00551D5D"/>
    <w:rsid w:val="00551E14"/>
    <w:rsid w:val="00552804"/>
    <w:rsid w:val="00552826"/>
    <w:rsid w:val="00552859"/>
    <w:rsid w:val="005528D7"/>
    <w:rsid w:val="0055299B"/>
    <w:rsid w:val="005537A9"/>
    <w:rsid w:val="005547F5"/>
    <w:rsid w:val="00554E04"/>
    <w:rsid w:val="0055584A"/>
    <w:rsid w:val="00555BE5"/>
    <w:rsid w:val="00555D50"/>
    <w:rsid w:val="00556372"/>
    <w:rsid w:val="00557B44"/>
    <w:rsid w:val="005610AB"/>
    <w:rsid w:val="005611FB"/>
    <w:rsid w:val="005623FE"/>
    <w:rsid w:val="00562EC2"/>
    <w:rsid w:val="00563BB1"/>
    <w:rsid w:val="00565542"/>
    <w:rsid w:val="005658EA"/>
    <w:rsid w:val="00566131"/>
    <w:rsid w:val="00566F9B"/>
    <w:rsid w:val="00567C36"/>
    <w:rsid w:val="005701AF"/>
    <w:rsid w:val="0057047F"/>
    <w:rsid w:val="00570B8A"/>
    <w:rsid w:val="00571E6E"/>
    <w:rsid w:val="00572146"/>
    <w:rsid w:val="00572315"/>
    <w:rsid w:val="0057301A"/>
    <w:rsid w:val="00573EA5"/>
    <w:rsid w:val="005745F7"/>
    <w:rsid w:val="00574F94"/>
    <w:rsid w:val="00575736"/>
    <w:rsid w:val="00575BCF"/>
    <w:rsid w:val="00575FBB"/>
    <w:rsid w:val="00576048"/>
    <w:rsid w:val="005763B6"/>
    <w:rsid w:val="005775A2"/>
    <w:rsid w:val="00577634"/>
    <w:rsid w:val="005778F5"/>
    <w:rsid w:val="00577A84"/>
    <w:rsid w:val="00580DD6"/>
    <w:rsid w:val="005826FA"/>
    <w:rsid w:val="0058279F"/>
    <w:rsid w:val="00582879"/>
    <w:rsid w:val="0058289C"/>
    <w:rsid w:val="00583386"/>
    <w:rsid w:val="00583743"/>
    <w:rsid w:val="00584250"/>
    <w:rsid w:val="0058479F"/>
    <w:rsid w:val="005849F3"/>
    <w:rsid w:val="00584ACD"/>
    <w:rsid w:val="00584E67"/>
    <w:rsid w:val="00584ED6"/>
    <w:rsid w:val="00584F49"/>
    <w:rsid w:val="005863AF"/>
    <w:rsid w:val="00586FAB"/>
    <w:rsid w:val="00587FC0"/>
    <w:rsid w:val="00590346"/>
    <w:rsid w:val="005903AF"/>
    <w:rsid w:val="00590E6D"/>
    <w:rsid w:val="00590FF4"/>
    <w:rsid w:val="00591C48"/>
    <w:rsid w:val="0059207E"/>
    <w:rsid w:val="00592393"/>
    <w:rsid w:val="00592D0B"/>
    <w:rsid w:val="00592F8E"/>
    <w:rsid w:val="00593317"/>
    <w:rsid w:val="00593427"/>
    <w:rsid w:val="00593743"/>
    <w:rsid w:val="00593FC9"/>
    <w:rsid w:val="005945DE"/>
    <w:rsid w:val="00594893"/>
    <w:rsid w:val="00594BF7"/>
    <w:rsid w:val="0059524E"/>
    <w:rsid w:val="00595926"/>
    <w:rsid w:val="005964FF"/>
    <w:rsid w:val="005968A5"/>
    <w:rsid w:val="00597D1B"/>
    <w:rsid w:val="005A04A9"/>
    <w:rsid w:val="005A04F6"/>
    <w:rsid w:val="005A0E39"/>
    <w:rsid w:val="005A2050"/>
    <w:rsid w:val="005A21A3"/>
    <w:rsid w:val="005A286F"/>
    <w:rsid w:val="005A3280"/>
    <w:rsid w:val="005A3AB9"/>
    <w:rsid w:val="005A52B4"/>
    <w:rsid w:val="005A5E3E"/>
    <w:rsid w:val="005A600F"/>
    <w:rsid w:val="005A6405"/>
    <w:rsid w:val="005A683D"/>
    <w:rsid w:val="005A6C14"/>
    <w:rsid w:val="005A75D6"/>
    <w:rsid w:val="005B0816"/>
    <w:rsid w:val="005B0967"/>
    <w:rsid w:val="005B0A6F"/>
    <w:rsid w:val="005B0F40"/>
    <w:rsid w:val="005B10A4"/>
    <w:rsid w:val="005B1EDE"/>
    <w:rsid w:val="005B205D"/>
    <w:rsid w:val="005B2183"/>
    <w:rsid w:val="005B2433"/>
    <w:rsid w:val="005B327F"/>
    <w:rsid w:val="005B3540"/>
    <w:rsid w:val="005B382C"/>
    <w:rsid w:val="005B3CD1"/>
    <w:rsid w:val="005B4E14"/>
    <w:rsid w:val="005B4EE6"/>
    <w:rsid w:val="005B50FA"/>
    <w:rsid w:val="005B55D0"/>
    <w:rsid w:val="005B6009"/>
    <w:rsid w:val="005B60AE"/>
    <w:rsid w:val="005B6AC5"/>
    <w:rsid w:val="005C091B"/>
    <w:rsid w:val="005C1280"/>
    <w:rsid w:val="005C13CD"/>
    <w:rsid w:val="005C161C"/>
    <w:rsid w:val="005C19C7"/>
    <w:rsid w:val="005C1B5B"/>
    <w:rsid w:val="005C1EF2"/>
    <w:rsid w:val="005C229F"/>
    <w:rsid w:val="005C27FE"/>
    <w:rsid w:val="005C3D48"/>
    <w:rsid w:val="005C4DB9"/>
    <w:rsid w:val="005C5173"/>
    <w:rsid w:val="005C51FD"/>
    <w:rsid w:val="005C570F"/>
    <w:rsid w:val="005C5CA3"/>
    <w:rsid w:val="005C6D81"/>
    <w:rsid w:val="005C7040"/>
    <w:rsid w:val="005C7112"/>
    <w:rsid w:val="005C75EA"/>
    <w:rsid w:val="005C7698"/>
    <w:rsid w:val="005C7986"/>
    <w:rsid w:val="005D0070"/>
    <w:rsid w:val="005D063D"/>
    <w:rsid w:val="005D085B"/>
    <w:rsid w:val="005D0C3B"/>
    <w:rsid w:val="005D0D22"/>
    <w:rsid w:val="005D12E9"/>
    <w:rsid w:val="005D1B1F"/>
    <w:rsid w:val="005D1BD9"/>
    <w:rsid w:val="005D1D87"/>
    <w:rsid w:val="005D1FCB"/>
    <w:rsid w:val="005D3FF7"/>
    <w:rsid w:val="005D4190"/>
    <w:rsid w:val="005D4351"/>
    <w:rsid w:val="005D4EC9"/>
    <w:rsid w:val="005D6F1A"/>
    <w:rsid w:val="005D7585"/>
    <w:rsid w:val="005E02D3"/>
    <w:rsid w:val="005E0B72"/>
    <w:rsid w:val="005E1F31"/>
    <w:rsid w:val="005E1F36"/>
    <w:rsid w:val="005E2079"/>
    <w:rsid w:val="005E324E"/>
    <w:rsid w:val="005E371C"/>
    <w:rsid w:val="005E3ACF"/>
    <w:rsid w:val="005E411E"/>
    <w:rsid w:val="005E4BE1"/>
    <w:rsid w:val="005E5B60"/>
    <w:rsid w:val="005E60F0"/>
    <w:rsid w:val="005E664C"/>
    <w:rsid w:val="005E78BF"/>
    <w:rsid w:val="005F0904"/>
    <w:rsid w:val="005F0ADC"/>
    <w:rsid w:val="005F2403"/>
    <w:rsid w:val="005F283F"/>
    <w:rsid w:val="005F2FAE"/>
    <w:rsid w:val="005F3264"/>
    <w:rsid w:val="005F3594"/>
    <w:rsid w:val="005F3749"/>
    <w:rsid w:val="005F4A76"/>
    <w:rsid w:val="005F4E41"/>
    <w:rsid w:val="005F5AFC"/>
    <w:rsid w:val="005F5ECE"/>
    <w:rsid w:val="005F63C2"/>
    <w:rsid w:val="005F6864"/>
    <w:rsid w:val="005F6D20"/>
    <w:rsid w:val="00602FF1"/>
    <w:rsid w:val="00603322"/>
    <w:rsid w:val="00603F9E"/>
    <w:rsid w:val="006050E7"/>
    <w:rsid w:val="00605F21"/>
    <w:rsid w:val="00605FD3"/>
    <w:rsid w:val="00606383"/>
    <w:rsid w:val="00607A13"/>
    <w:rsid w:val="00607FDC"/>
    <w:rsid w:val="00611361"/>
    <w:rsid w:val="00611492"/>
    <w:rsid w:val="00611806"/>
    <w:rsid w:val="00611E48"/>
    <w:rsid w:val="006127C0"/>
    <w:rsid w:val="00612C62"/>
    <w:rsid w:val="0061406E"/>
    <w:rsid w:val="00614293"/>
    <w:rsid w:val="0061434B"/>
    <w:rsid w:val="00614641"/>
    <w:rsid w:val="006148F0"/>
    <w:rsid w:val="0061533A"/>
    <w:rsid w:val="00615C98"/>
    <w:rsid w:val="00616888"/>
    <w:rsid w:val="00616B9E"/>
    <w:rsid w:val="00617044"/>
    <w:rsid w:val="0061725F"/>
    <w:rsid w:val="006177CF"/>
    <w:rsid w:val="00617BB6"/>
    <w:rsid w:val="006234B7"/>
    <w:rsid w:val="00623646"/>
    <w:rsid w:val="00623F3C"/>
    <w:rsid w:val="00623FBF"/>
    <w:rsid w:val="00623FF7"/>
    <w:rsid w:val="00624CFA"/>
    <w:rsid w:val="00625C08"/>
    <w:rsid w:val="00625D59"/>
    <w:rsid w:val="00625EC7"/>
    <w:rsid w:val="006263A6"/>
    <w:rsid w:val="006265F0"/>
    <w:rsid w:val="0062694A"/>
    <w:rsid w:val="006269F6"/>
    <w:rsid w:val="00626E54"/>
    <w:rsid w:val="00627614"/>
    <w:rsid w:val="0063236E"/>
    <w:rsid w:val="00632401"/>
    <w:rsid w:val="00632C91"/>
    <w:rsid w:val="00632D3A"/>
    <w:rsid w:val="00633188"/>
    <w:rsid w:val="00633273"/>
    <w:rsid w:val="00633E24"/>
    <w:rsid w:val="0063412C"/>
    <w:rsid w:val="006345EB"/>
    <w:rsid w:val="00634E45"/>
    <w:rsid w:val="00635382"/>
    <w:rsid w:val="006359A6"/>
    <w:rsid w:val="00636005"/>
    <w:rsid w:val="0063665B"/>
    <w:rsid w:val="00640AC3"/>
    <w:rsid w:val="00640ACF"/>
    <w:rsid w:val="0064205A"/>
    <w:rsid w:val="00642770"/>
    <w:rsid w:val="006428FB"/>
    <w:rsid w:val="00643105"/>
    <w:rsid w:val="00643662"/>
    <w:rsid w:val="00644701"/>
    <w:rsid w:val="00644812"/>
    <w:rsid w:val="00644BCB"/>
    <w:rsid w:val="00644DB4"/>
    <w:rsid w:val="0064503C"/>
    <w:rsid w:val="00645173"/>
    <w:rsid w:val="00646568"/>
    <w:rsid w:val="00646785"/>
    <w:rsid w:val="006469E5"/>
    <w:rsid w:val="006479FB"/>
    <w:rsid w:val="0065053B"/>
    <w:rsid w:val="00650EE2"/>
    <w:rsid w:val="00651E76"/>
    <w:rsid w:val="006525B8"/>
    <w:rsid w:val="00653707"/>
    <w:rsid w:val="00654254"/>
    <w:rsid w:val="00654267"/>
    <w:rsid w:val="00654312"/>
    <w:rsid w:val="006547C7"/>
    <w:rsid w:val="00654956"/>
    <w:rsid w:val="00654BDD"/>
    <w:rsid w:val="00655151"/>
    <w:rsid w:val="00655B10"/>
    <w:rsid w:val="00655DC7"/>
    <w:rsid w:val="006560C2"/>
    <w:rsid w:val="00656347"/>
    <w:rsid w:val="006564A4"/>
    <w:rsid w:val="006603D0"/>
    <w:rsid w:val="00660B38"/>
    <w:rsid w:val="00661B3A"/>
    <w:rsid w:val="006620E7"/>
    <w:rsid w:val="00662A54"/>
    <w:rsid w:val="00664812"/>
    <w:rsid w:val="0066544C"/>
    <w:rsid w:val="0066565A"/>
    <w:rsid w:val="00665660"/>
    <w:rsid w:val="0066590A"/>
    <w:rsid w:val="00666694"/>
    <w:rsid w:val="00666715"/>
    <w:rsid w:val="00666EDB"/>
    <w:rsid w:val="0066721E"/>
    <w:rsid w:val="00667645"/>
    <w:rsid w:val="00667849"/>
    <w:rsid w:val="0067021D"/>
    <w:rsid w:val="006702B0"/>
    <w:rsid w:val="00670316"/>
    <w:rsid w:val="006704DF"/>
    <w:rsid w:val="00670CAF"/>
    <w:rsid w:val="00670D89"/>
    <w:rsid w:val="0067136F"/>
    <w:rsid w:val="00671C57"/>
    <w:rsid w:val="00671CAE"/>
    <w:rsid w:val="00672F15"/>
    <w:rsid w:val="00674406"/>
    <w:rsid w:val="006744A7"/>
    <w:rsid w:val="00674850"/>
    <w:rsid w:val="006749E5"/>
    <w:rsid w:val="00674AAD"/>
    <w:rsid w:val="00674FAA"/>
    <w:rsid w:val="006752EA"/>
    <w:rsid w:val="00675B33"/>
    <w:rsid w:val="00675BFF"/>
    <w:rsid w:val="00676706"/>
    <w:rsid w:val="0067715E"/>
    <w:rsid w:val="00677DF8"/>
    <w:rsid w:val="00680112"/>
    <w:rsid w:val="00680174"/>
    <w:rsid w:val="00680698"/>
    <w:rsid w:val="0068136E"/>
    <w:rsid w:val="00681769"/>
    <w:rsid w:val="00682BC1"/>
    <w:rsid w:val="00682C30"/>
    <w:rsid w:val="006839B3"/>
    <w:rsid w:val="00683FE2"/>
    <w:rsid w:val="00684361"/>
    <w:rsid w:val="006855EE"/>
    <w:rsid w:val="00685B04"/>
    <w:rsid w:val="006861FD"/>
    <w:rsid w:val="00687674"/>
    <w:rsid w:val="006877D5"/>
    <w:rsid w:val="00687823"/>
    <w:rsid w:val="006914E1"/>
    <w:rsid w:val="0069294E"/>
    <w:rsid w:val="00693178"/>
    <w:rsid w:val="006933B7"/>
    <w:rsid w:val="00694E41"/>
    <w:rsid w:val="0069511D"/>
    <w:rsid w:val="00695175"/>
    <w:rsid w:val="00695715"/>
    <w:rsid w:val="00695A9B"/>
    <w:rsid w:val="00695E5F"/>
    <w:rsid w:val="00695E82"/>
    <w:rsid w:val="00696F69"/>
    <w:rsid w:val="006A0695"/>
    <w:rsid w:val="006A0705"/>
    <w:rsid w:val="006A0DC1"/>
    <w:rsid w:val="006A14BA"/>
    <w:rsid w:val="006A1619"/>
    <w:rsid w:val="006A1BE9"/>
    <w:rsid w:val="006A294D"/>
    <w:rsid w:val="006A29B7"/>
    <w:rsid w:val="006A31AD"/>
    <w:rsid w:val="006A33AE"/>
    <w:rsid w:val="006A416F"/>
    <w:rsid w:val="006A4334"/>
    <w:rsid w:val="006A445E"/>
    <w:rsid w:val="006A4B1D"/>
    <w:rsid w:val="006A4BF3"/>
    <w:rsid w:val="006A5281"/>
    <w:rsid w:val="006A572A"/>
    <w:rsid w:val="006A5D4D"/>
    <w:rsid w:val="006A6087"/>
    <w:rsid w:val="006A6D8C"/>
    <w:rsid w:val="006A7978"/>
    <w:rsid w:val="006B0C39"/>
    <w:rsid w:val="006B0D6B"/>
    <w:rsid w:val="006B0EA0"/>
    <w:rsid w:val="006B1612"/>
    <w:rsid w:val="006B1E48"/>
    <w:rsid w:val="006B23F9"/>
    <w:rsid w:val="006B2E8F"/>
    <w:rsid w:val="006B385C"/>
    <w:rsid w:val="006B3ED1"/>
    <w:rsid w:val="006B4451"/>
    <w:rsid w:val="006B5531"/>
    <w:rsid w:val="006B5653"/>
    <w:rsid w:val="006B5905"/>
    <w:rsid w:val="006B627B"/>
    <w:rsid w:val="006B78BC"/>
    <w:rsid w:val="006B7A84"/>
    <w:rsid w:val="006C02E3"/>
    <w:rsid w:val="006C0936"/>
    <w:rsid w:val="006C0CFF"/>
    <w:rsid w:val="006C3BDD"/>
    <w:rsid w:val="006C3CF2"/>
    <w:rsid w:val="006C3F55"/>
    <w:rsid w:val="006C4F37"/>
    <w:rsid w:val="006C50EC"/>
    <w:rsid w:val="006C51CC"/>
    <w:rsid w:val="006C55DD"/>
    <w:rsid w:val="006C5B55"/>
    <w:rsid w:val="006C5F53"/>
    <w:rsid w:val="006C6253"/>
    <w:rsid w:val="006C7163"/>
    <w:rsid w:val="006C74CC"/>
    <w:rsid w:val="006D0225"/>
    <w:rsid w:val="006D026F"/>
    <w:rsid w:val="006D03A7"/>
    <w:rsid w:val="006D0E88"/>
    <w:rsid w:val="006D12DA"/>
    <w:rsid w:val="006D1BFB"/>
    <w:rsid w:val="006D1F83"/>
    <w:rsid w:val="006D291D"/>
    <w:rsid w:val="006D2BA0"/>
    <w:rsid w:val="006D31CF"/>
    <w:rsid w:val="006D3294"/>
    <w:rsid w:val="006D3E4E"/>
    <w:rsid w:val="006D3EED"/>
    <w:rsid w:val="006D450B"/>
    <w:rsid w:val="006D4A4E"/>
    <w:rsid w:val="006D5FCA"/>
    <w:rsid w:val="006D6DD7"/>
    <w:rsid w:val="006D6DF5"/>
    <w:rsid w:val="006D7538"/>
    <w:rsid w:val="006D7A44"/>
    <w:rsid w:val="006E02D4"/>
    <w:rsid w:val="006E1112"/>
    <w:rsid w:val="006E1E9C"/>
    <w:rsid w:val="006E2EFF"/>
    <w:rsid w:val="006E3A3E"/>
    <w:rsid w:val="006E41ED"/>
    <w:rsid w:val="006E48BA"/>
    <w:rsid w:val="006E58AC"/>
    <w:rsid w:val="006E5FA8"/>
    <w:rsid w:val="006E68DD"/>
    <w:rsid w:val="006E7553"/>
    <w:rsid w:val="006E76EF"/>
    <w:rsid w:val="006E7C8D"/>
    <w:rsid w:val="006F005E"/>
    <w:rsid w:val="006F01E8"/>
    <w:rsid w:val="006F0DFD"/>
    <w:rsid w:val="006F11BC"/>
    <w:rsid w:val="006F2045"/>
    <w:rsid w:val="006F2B5A"/>
    <w:rsid w:val="006F3066"/>
    <w:rsid w:val="006F32EA"/>
    <w:rsid w:val="006F3C3B"/>
    <w:rsid w:val="006F3EEC"/>
    <w:rsid w:val="006F460B"/>
    <w:rsid w:val="006F4FA6"/>
    <w:rsid w:val="006F5FBB"/>
    <w:rsid w:val="006F6B5C"/>
    <w:rsid w:val="006F6B6C"/>
    <w:rsid w:val="006F7920"/>
    <w:rsid w:val="00700A5A"/>
    <w:rsid w:val="00700B62"/>
    <w:rsid w:val="00700B83"/>
    <w:rsid w:val="007019E8"/>
    <w:rsid w:val="00701E27"/>
    <w:rsid w:val="007020B6"/>
    <w:rsid w:val="00703E71"/>
    <w:rsid w:val="007040C5"/>
    <w:rsid w:val="0070414E"/>
    <w:rsid w:val="00704359"/>
    <w:rsid w:val="00704B57"/>
    <w:rsid w:val="0070584B"/>
    <w:rsid w:val="00706200"/>
    <w:rsid w:val="007072E7"/>
    <w:rsid w:val="007078E0"/>
    <w:rsid w:val="007100CB"/>
    <w:rsid w:val="007102D5"/>
    <w:rsid w:val="00710EFB"/>
    <w:rsid w:val="0071132B"/>
    <w:rsid w:val="007113D2"/>
    <w:rsid w:val="00711A0F"/>
    <w:rsid w:val="00711A51"/>
    <w:rsid w:val="0071222F"/>
    <w:rsid w:val="00713C5C"/>
    <w:rsid w:val="007147E0"/>
    <w:rsid w:val="007148C4"/>
    <w:rsid w:val="00714E5B"/>
    <w:rsid w:val="007160BE"/>
    <w:rsid w:val="00716221"/>
    <w:rsid w:val="0071627D"/>
    <w:rsid w:val="0071771C"/>
    <w:rsid w:val="00717838"/>
    <w:rsid w:val="00717BA9"/>
    <w:rsid w:val="00717FD5"/>
    <w:rsid w:val="00720915"/>
    <w:rsid w:val="00720D73"/>
    <w:rsid w:val="00721A4A"/>
    <w:rsid w:val="007234B3"/>
    <w:rsid w:val="00723BD9"/>
    <w:rsid w:val="00723CF8"/>
    <w:rsid w:val="00724570"/>
    <w:rsid w:val="00724DFE"/>
    <w:rsid w:val="007254F1"/>
    <w:rsid w:val="00726316"/>
    <w:rsid w:val="007273D7"/>
    <w:rsid w:val="0072783E"/>
    <w:rsid w:val="00727A69"/>
    <w:rsid w:val="00727C66"/>
    <w:rsid w:val="00730DAA"/>
    <w:rsid w:val="007315A9"/>
    <w:rsid w:val="0073229C"/>
    <w:rsid w:val="007331BF"/>
    <w:rsid w:val="007338A9"/>
    <w:rsid w:val="00733979"/>
    <w:rsid w:val="00734CE6"/>
    <w:rsid w:val="0073674C"/>
    <w:rsid w:val="00736B18"/>
    <w:rsid w:val="0073792D"/>
    <w:rsid w:val="00737E8F"/>
    <w:rsid w:val="00741176"/>
    <w:rsid w:val="0074207C"/>
    <w:rsid w:val="00743787"/>
    <w:rsid w:val="00743927"/>
    <w:rsid w:val="00743B29"/>
    <w:rsid w:val="00743BF9"/>
    <w:rsid w:val="00743D59"/>
    <w:rsid w:val="007454F7"/>
    <w:rsid w:val="00747179"/>
    <w:rsid w:val="00747BE0"/>
    <w:rsid w:val="00747D69"/>
    <w:rsid w:val="00747E9C"/>
    <w:rsid w:val="00750673"/>
    <w:rsid w:val="00750849"/>
    <w:rsid w:val="007516E3"/>
    <w:rsid w:val="00752786"/>
    <w:rsid w:val="00752CB6"/>
    <w:rsid w:val="0075470E"/>
    <w:rsid w:val="007550BA"/>
    <w:rsid w:val="00755186"/>
    <w:rsid w:val="007553BE"/>
    <w:rsid w:val="0075595D"/>
    <w:rsid w:val="0075720A"/>
    <w:rsid w:val="00757B75"/>
    <w:rsid w:val="00757EF1"/>
    <w:rsid w:val="00757FD2"/>
    <w:rsid w:val="0076013E"/>
    <w:rsid w:val="00760B79"/>
    <w:rsid w:val="00760F85"/>
    <w:rsid w:val="00761599"/>
    <w:rsid w:val="007623F9"/>
    <w:rsid w:val="00762A73"/>
    <w:rsid w:val="007641C3"/>
    <w:rsid w:val="00764693"/>
    <w:rsid w:val="00764D2F"/>
    <w:rsid w:val="00764FE2"/>
    <w:rsid w:val="007654E2"/>
    <w:rsid w:val="00765923"/>
    <w:rsid w:val="0076780C"/>
    <w:rsid w:val="00771245"/>
    <w:rsid w:val="00771783"/>
    <w:rsid w:val="0077266A"/>
    <w:rsid w:val="00772ECF"/>
    <w:rsid w:val="00772F12"/>
    <w:rsid w:val="007735F2"/>
    <w:rsid w:val="00773858"/>
    <w:rsid w:val="00773D83"/>
    <w:rsid w:val="00773E0E"/>
    <w:rsid w:val="007744FD"/>
    <w:rsid w:val="00775653"/>
    <w:rsid w:val="00776129"/>
    <w:rsid w:val="00776291"/>
    <w:rsid w:val="007765F4"/>
    <w:rsid w:val="00777E9B"/>
    <w:rsid w:val="0078038D"/>
    <w:rsid w:val="00780AFC"/>
    <w:rsid w:val="00780BF7"/>
    <w:rsid w:val="007810F2"/>
    <w:rsid w:val="007813A6"/>
    <w:rsid w:val="00782224"/>
    <w:rsid w:val="0078332F"/>
    <w:rsid w:val="00783396"/>
    <w:rsid w:val="007835D7"/>
    <w:rsid w:val="0078491C"/>
    <w:rsid w:val="00785924"/>
    <w:rsid w:val="00785ABC"/>
    <w:rsid w:val="0078735C"/>
    <w:rsid w:val="007879DF"/>
    <w:rsid w:val="007902D1"/>
    <w:rsid w:val="0079180C"/>
    <w:rsid w:val="00792DE9"/>
    <w:rsid w:val="00793478"/>
    <w:rsid w:val="00793600"/>
    <w:rsid w:val="007942A5"/>
    <w:rsid w:val="00794902"/>
    <w:rsid w:val="00794C4E"/>
    <w:rsid w:val="00794EB5"/>
    <w:rsid w:val="007959FD"/>
    <w:rsid w:val="00795FFB"/>
    <w:rsid w:val="00796141"/>
    <w:rsid w:val="00796B8A"/>
    <w:rsid w:val="00797100"/>
    <w:rsid w:val="007A0222"/>
    <w:rsid w:val="007A0DE8"/>
    <w:rsid w:val="007A1B6C"/>
    <w:rsid w:val="007A1F95"/>
    <w:rsid w:val="007A2933"/>
    <w:rsid w:val="007A40B6"/>
    <w:rsid w:val="007A4C1D"/>
    <w:rsid w:val="007A6607"/>
    <w:rsid w:val="007A6ED7"/>
    <w:rsid w:val="007A78BD"/>
    <w:rsid w:val="007A7966"/>
    <w:rsid w:val="007A79D6"/>
    <w:rsid w:val="007A7AC2"/>
    <w:rsid w:val="007A7C3A"/>
    <w:rsid w:val="007A7C6F"/>
    <w:rsid w:val="007B0C56"/>
    <w:rsid w:val="007B0D8A"/>
    <w:rsid w:val="007B0E97"/>
    <w:rsid w:val="007B122C"/>
    <w:rsid w:val="007B1A43"/>
    <w:rsid w:val="007B2F3A"/>
    <w:rsid w:val="007B43C7"/>
    <w:rsid w:val="007B4DA9"/>
    <w:rsid w:val="007B58EB"/>
    <w:rsid w:val="007B5BCC"/>
    <w:rsid w:val="007B5CF4"/>
    <w:rsid w:val="007B655D"/>
    <w:rsid w:val="007B6572"/>
    <w:rsid w:val="007B7B46"/>
    <w:rsid w:val="007B7E32"/>
    <w:rsid w:val="007C0DBE"/>
    <w:rsid w:val="007C1080"/>
    <w:rsid w:val="007C11F0"/>
    <w:rsid w:val="007C1EB5"/>
    <w:rsid w:val="007C1F69"/>
    <w:rsid w:val="007C2413"/>
    <w:rsid w:val="007C27B9"/>
    <w:rsid w:val="007C3527"/>
    <w:rsid w:val="007C4588"/>
    <w:rsid w:val="007C4645"/>
    <w:rsid w:val="007C5056"/>
    <w:rsid w:val="007C5276"/>
    <w:rsid w:val="007C5548"/>
    <w:rsid w:val="007C5C15"/>
    <w:rsid w:val="007C6997"/>
    <w:rsid w:val="007C76E1"/>
    <w:rsid w:val="007C7954"/>
    <w:rsid w:val="007D0065"/>
    <w:rsid w:val="007D0E32"/>
    <w:rsid w:val="007D1055"/>
    <w:rsid w:val="007D415D"/>
    <w:rsid w:val="007D4550"/>
    <w:rsid w:val="007D463C"/>
    <w:rsid w:val="007D48BE"/>
    <w:rsid w:val="007D64C4"/>
    <w:rsid w:val="007E05A1"/>
    <w:rsid w:val="007E09FA"/>
    <w:rsid w:val="007E0D54"/>
    <w:rsid w:val="007E1278"/>
    <w:rsid w:val="007E15EE"/>
    <w:rsid w:val="007E1785"/>
    <w:rsid w:val="007E182C"/>
    <w:rsid w:val="007E1A68"/>
    <w:rsid w:val="007E2BA8"/>
    <w:rsid w:val="007E31C7"/>
    <w:rsid w:val="007E36BA"/>
    <w:rsid w:val="007E43A2"/>
    <w:rsid w:val="007E47C1"/>
    <w:rsid w:val="007E5C96"/>
    <w:rsid w:val="007F047A"/>
    <w:rsid w:val="007F04CF"/>
    <w:rsid w:val="007F0E36"/>
    <w:rsid w:val="007F0FFE"/>
    <w:rsid w:val="007F1296"/>
    <w:rsid w:val="007F25A7"/>
    <w:rsid w:val="007F2A20"/>
    <w:rsid w:val="007F2C1D"/>
    <w:rsid w:val="007F336A"/>
    <w:rsid w:val="007F35FC"/>
    <w:rsid w:val="007F3B6D"/>
    <w:rsid w:val="007F421B"/>
    <w:rsid w:val="007F4611"/>
    <w:rsid w:val="007F5525"/>
    <w:rsid w:val="007F5682"/>
    <w:rsid w:val="007F5D7B"/>
    <w:rsid w:val="007F6634"/>
    <w:rsid w:val="007F74E2"/>
    <w:rsid w:val="007F7A39"/>
    <w:rsid w:val="007F7ADA"/>
    <w:rsid w:val="008005BE"/>
    <w:rsid w:val="00800A94"/>
    <w:rsid w:val="00801017"/>
    <w:rsid w:val="0080178B"/>
    <w:rsid w:val="008019B1"/>
    <w:rsid w:val="00802078"/>
    <w:rsid w:val="00803146"/>
    <w:rsid w:val="008032A2"/>
    <w:rsid w:val="008038E5"/>
    <w:rsid w:val="00803D79"/>
    <w:rsid w:val="00804191"/>
    <w:rsid w:val="00804CD2"/>
    <w:rsid w:val="00805267"/>
    <w:rsid w:val="008053CF"/>
    <w:rsid w:val="008056E9"/>
    <w:rsid w:val="00805997"/>
    <w:rsid w:val="00806BD7"/>
    <w:rsid w:val="00807693"/>
    <w:rsid w:val="0080769A"/>
    <w:rsid w:val="00807759"/>
    <w:rsid w:val="0081028B"/>
    <w:rsid w:val="00810AA7"/>
    <w:rsid w:val="008117AD"/>
    <w:rsid w:val="00811B3E"/>
    <w:rsid w:val="00812006"/>
    <w:rsid w:val="008121A0"/>
    <w:rsid w:val="008121E3"/>
    <w:rsid w:val="008131CF"/>
    <w:rsid w:val="008133E1"/>
    <w:rsid w:val="00814075"/>
    <w:rsid w:val="00814FDC"/>
    <w:rsid w:val="00815F02"/>
    <w:rsid w:val="00816B1A"/>
    <w:rsid w:val="008177BE"/>
    <w:rsid w:val="00820078"/>
    <w:rsid w:val="00820628"/>
    <w:rsid w:val="00820A48"/>
    <w:rsid w:val="00821AED"/>
    <w:rsid w:val="00822D01"/>
    <w:rsid w:val="00822DBA"/>
    <w:rsid w:val="008232F1"/>
    <w:rsid w:val="00823359"/>
    <w:rsid w:val="00824512"/>
    <w:rsid w:val="008247CD"/>
    <w:rsid w:val="00825798"/>
    <w:rsid w:val="0082656D"/>
    <w:rsid w:val="008273A0"/>
    <w:rsid w:val="0082777E"/>
    <w:rsid w:val="00827FA2"/>
    <w:rsid w:val="00830482"/>
    <w:rsid w:val="00830C98"/>
    <w:rsid w:val="0083155C"/>
    <w:rsid w:val="008315E9"/>
    <w:rsid w:val="0083179C"/>
    <w:rsid w:val="00831A47"/>
    <w:rsid w:val="00831C28"/>
    <w:rsid w:val="008324D1"/>
    <w:rsid w:val="00832BB0"/>
    <w:rsid w:val="008332FD"/>
    <w:rsid w:val="00833D65"/>
    <w:rsid w:val="00833F6A"/>
    <w:rsid w:val="008340AA"/>
    <w:rsid w:val="008341DA"/>
    <w:rsid w:val="00834415"/>
    <w:rsid w:val="00834D0A"/>
    <w:rsid w:val="00835248"/>
    <w:rsid w:val="008354CC"/>
    <w:rsid w:val="00835D04"/>
    <w:rsid w:val="00836E6E"/>
    <w:rsid w:val="008370B2"/>
    <w:rsid w:val="0084098F"/>
    <w:rsid w:val="00841F8D"/>
    <w:rsid w:val="0084269B"/>
    <w:rsid w:val="0084277D"/>
    <w:rsid w:val="00842914"/>
    <w:rsid w:val="0084291A"/>
    <w:rsid w:val="00842A1C"/>
    <w:rsid w:val="00842A99"/>
    <w:rsid w:val="00843465"/>
    <w:rsid w:val="00843566"/>
    <w:rsid w:val="00843889"/>
    <w:rsid w:val="008439FD"/>
    <w:rsid w:val="00843F97"/>
    <w:rsid w:val="00844046"/>
    <w:rsid w:val="008452DA"/>
    <w:rsid w:val="00845B22"/>
    <w:rsid w:val="00846309"/>
    <w:rsid w:val="008463C0"/>
    <w:rsid w:val="00846E59"/>
    <w:rsid w:val="008473EC"/>
    <w:rsid w:val="0084774D"/>
    <w:rsid w:val="00847CA9"/>
    <w:rsid w:val="00847FBC"/>
    <w:rsid w:val="00850888"/>
    <w:rsid w:val="00850C1D"/>
    <w:rsid w:val="00851186"/>
    <w:rsid w:val="0085249C"/>
    <w:rsid w:val="008529FC"/>
    <w:rsid w:val="00853EFC"/>
    <w:rsid w:val="00853F8A"/>
    <w:rsid w:val="008543EC"/>
    <w:rsid w:val="00855133"/>
    <w:rsid w:val="00855230"/>
    <w:rsid w:val="00855295"/>
    <w:rsid w:val="0085581B"/>
    <w:rsid w:val="008558FB"/>
    <w:rsid w:val="00855D78"/>
    <w:rsid w:val="00856A7C"/>
    <w:rsid w:val="00856C81"/>
    <w:rsid w:val="00857726"/>
    <w:rsid w:val="008601FB"/>
    <w:rsid w:val="0086087D"/>
    <w:rsid w:val="00860D19"/>
    <w:rsid w:val="0086124E"/>
    <w:rsid w:val="00861376"/>
    <w:rsid w:val="00861474"/>
    <w:rsid w:val="00861A31"/>
    <w:rsid w:val="00861BEF"/>
    <w:rsid w:val="00862397"/>
    <w:rsid w:val="0086314F"/>
    <w:rsid w:val="00863525"/>
    <w:rsid w:val="008654C2"/>
    <w:rsid w:val="0086564D"/>
    <w:rsid w:val="0086582E"/>
    <w:rsid w:val="0086585D"/>
    <w:rsid w:val="00865A74"/>
    <w:rsid w:val="00866529"/>
    <w:rsid w:val="00866FA1"/>
    <w:rsid w:val="008670B5"/>
    <w:rsid w:val="00867372"/>
    <w:rsid w:val="00867526"/>
    <w:rsid w:val="00870018"/>
    <w:rsid w:val="0087019E"/>
    <w:rsid w:val="00870A39"/>
    <w:rsid w:val="00870D37"/>
    <w:rsid w:val="00872685"/>
    <w:rsid w:val="008729D0"/>
    <w:rsid w:val="008738D8"/>
    <w:rsid w:val="00873C46"/>
    <w:rsid w:val="0087473E"/>
    <w:rsid w:val="008767F8"/>
    <w:rsid w:val="00877358"/>
    <w:rsid w:val="0087742C"/>
    <w:rsid w:val="00877B19"/>
    <w:rsid w:val="00877B4A"/>
    <w:rsid w:val="00877B64"/>
    <w:rsid w:val="008803DE"/>
    <w:rsid w:val="00883435"/>
    <w:rsid w:val="00884B3A"/>
    <w:rsid w:val="008858CA"/>
    <w:rsid w:val="008859DF"/>
    <w:rsid w:val="00885B64"/>
    <w:rsid w:val="00885C6C"/>
    <w:rsid w:val="00886C17"/>
    <w:rsid w:val="00886E48"/>
    <w:rsid w:val="008872BE"/>
    <w:rsid w:val="0088737A"/>
    <w:rsid w:val="0088762A"/>
    <w:rsid w:val="00890D32"/>
    <w:rsid w:val="00890F05"/>
    <w:rsid w:val="008919FE"/>
    <w:rsid w:val="00894392"/>
    <w:rsid w:val="00894C87"/>
    <w:rsid w:val="00895652"/>
    <w:rsid w:val="0089774B"/>
    <w:rsid w:val="00897F4C"/>
    <w:rsid w:val="008A0343"/>
    <w:rsid w:val="008A0699"/>
    <w:rsid w:val="008A2538"/>
    <w:rsid w:val="008A2C0C"/>
    <w:rsid w:val="008A2CBC"/>
    <w:rsid w:val="008A463F"/>
    <w:rsid w:val="008A4ACF"/>
    <w:rsid w:val="008A5C3D"/>
    <w:rsid w:val="008A5C9C"/>
    <w:rsid w:val="008B0227"/>
    <w:rsid w:val="008B0577"/>
    <w:rsid w:val="008B09A3"/>
    <w:rsid w:val="008B0B62"/>
    <w:rsid w:val="008B1500"/>
    <w:rsid w:val="008B2BD1"/>
    <w:rsid w:val="008B4263"/>
    <w:rsid w:val="008B6253"/>
    <w:rsid w:val="008B6319"/>
    <w:rsid w:val="008B72DD"/>
    <w:rsid w:val="008B7396"/>
    <w:rsid w:val="008C1253"/>
    <w:rsid w:val="008C151C"/>
    <w:rsid w:val="008C1527"/>
    <w:rsid w:val="008C2B17"/>
    <w:rsid w:val="008C44D0"/>
    <w:rsid w:val="008C4814"/>
    <w:rsid w:val="008C51A6"/>
    <w:rsid w:val="008C5B76"/>
    <w:rsid w:val="008C675F"/>
    <w:rsid w:val="008C692D"/>
    <w:rsid w:val="008C73C6"/>
    <w:rsid w:val="008D02CB"/>
    <w:rsid w:val="008D0F44"/>
    <w:rsid w:val="008D1A24"/>
    <w:rsid w:val="008D2852"/>
    <w:rsid w:val="008D3B6C"/>
    <w:rsid w:val="008D3D8A"/>
    <w:rsid w:val="008D3D91"/>
    <w:rsid w:val="008D4C84"/>
    <w:rsid w:val="008D4D76"/>
    <w:rsid w:val="008D54F5"/>
    <w:rsid w:val="008D5B76"/>
    <w:rsid w:val="008D5DCB"/>
    <w:rsid w:val="008D7248"/>
    <w:rsid w:val="008D7504"/>
    <w:rsid w:val="008D7F4A"/>
    <w:rsid w:val="008E00E3"/>
    <w:rsid w:val="008E022C"/>
    <w:rsid w:val="008E0A3B"/>
    <w:rsid w:val="008E0EDB"/>
    <w:rsid w:val="008E1F49"/>
    <w:rsid w:val="008E229D"/>
    <w:rsid w:val="008E2524"/>
    <w:rsid w:val="008E2AD6"/>
    <w:rsid w:val="008E2BC2"/>
    <w:rsid w:val="008E2DBA"/>
    <w:rsid w:val="008E3093"/>
    <w:rsid w:val="008E349A"/>
    <w:rsid w:val="008E3690"/>
    <w:rsid w:val="008E3BC3"/>
    <w:rsid w:val="008E4124"/>
    <w:rsid w:val="008E43F9"/>
    <w:rsid w:val="008E4792"/>
    <w:rsid w:val="008E48BD"/>
    <w:rsid w:val="008E6124"/>
    <w:rsid w:val="008E623E"/>
    <w:rsid w:val="008E641B"/>
    <w:rsid w:val="008E64E2"/>
    <w:rsid w:val="008E7468"/>
    <w:rsid w:val="008F042E"/>
    <w:rsid w:val="008F13BC"/>
    <w:rsid w:val="008F174A"/>
    <w:rsid w:val="008F26B6"/>
    <w:rsid w:val="008F2FF1"/>
    <w:rsid w:val="008F30F0"/>
    <w:rsid w:val="008F3709"/>
    <w:rsid w:val="008F388B"/>
    <w:rsid w:val="008F39A8"/>
    <w:rsid w:val="008F3B1F"/>
    <w:rsid w:val="008F4178"/>
    <w:rsid w:val="008F47DE"/>
    <w:rsid w:val="008F4D21"/>
    <w:rsid w:val="008F4F3B"/>
    <w:rsid w:val="008F593B"/>
    <w:rsid w:val="008F6075"/>
    <w:rsid w:val="008F6924"/>
    <w:rsid w:val="008F742E"/>
    <w:rsid w:val="008F76DF"/>
    <w:rsid w:val="008F7E62"/>
    <w:rsid w:val="008F7E98"/>
    <w:rsid w:val="009003D5"/>
    <w:rsid w:val="009004C9"/>
    <w:rsid w:val="00901E14"/>
    <w:rsid w:val="00902F14"/>
    <w:rsid w:val="0090490B"/>
    <w:rsid w:val="00904B56"/>
    <w:rsid w:val="0090520F"/>
    <w:rsid w:val="009052EA"/>
    <w:rsid w:val="0090539E"/>
    <w:rsid w:val="0090552A"/>
    <w:rsid w:val="00906291"/>
    <w:rsid w:val="00906B4E"/>
    <w:rsid w:val="00906EA0"/>
    <w:rsid w:val="0090777A"/>
    <w:rsid w:val="00910580"/>
    <w:rsid w:val="00910E54"/>
    <w:rsid w:val="00911AFA"/>
    <w:rsid w:val="00911D74"/>
    <w:rsid w:val="00913092"/>
    <w:rsid w:val="0091339C"/>
    <w:rsid w:val="0091391B"/>
    <w:rsid w:val="009139EE"/>
    <w:rsid w:val="00913C3A"/>
    <w:rsid w:val="00914201"/>
    <w:rsid w:val="00914675"/>
    <w:rsid w:val="00914881"/>
    <w:rsid w:val="00914E14"/>
    <w:rsid w:val="009155E4"/>
    <w:rsid w:val="00915D84"/>
    <w:rsid w:val="009169AC"/>
    <w:rsid w:val="00917492"/>
    <w:rsid w:val="0091783E"/>
    <w:rsid w:val="00920103"/>
    <w:rsid w:val="00921AAC"/>
    <w:rsid w:val="00922125"/>
    <w:rsid w:val="00923DDD"/>
    <w:rsid w:val="009240E6"/>
    <w:rsid w:val="00924385"/>
    <w:rsid w:val="009245CD"/>
    <w:rsid w:val="009247C1"/>
    <w:rsid w:val="0092587A"/>
    <w:rsid w:val="009263C5"/>
    <w:rsid w:val="009301EB"/>
    <w:rsid w:val="00931126"/>
    <w:rsid w:val="00931691"/>
    <w:rsid w:val="0093183D"/>
    <w:rsid w:val="009323AC"/>
    <w:rsid w:val="00932784"/>
    <w:rsid w:val="00932DFE"/>
    <w:rsid w:val="00933395"/>
    <w:rsid w:val="009338A1"/>
    <w:rsid w:val="00933CC1"/>
    <w:rsid w:val="00933D4A"/>
    <w:rsid w:val="00934BAE"/>
    <w:rsid w:val="00934D8D"/>
    <w:rsid w:val="0093573F"/>
    <w:rsid w:val="00936452"/>
    <w:rsid w:val="00936C30"/>
    <w:rsid w:val="009373DB"/>
    <w:rsid w:val="009373E3"/>
    <w:rsid w:val="00941295"/>
    <w:rsid w:val="00941BA1"/>
    <w:rsid w:val="009434E7"/>
    <w:rsid w:val="00943A28"/>
    <w:rsid w:val="0094522F"/>
    <w:rsid w:val="00945752"/>
    <w:rsid w:val="009462E9"/>
    <w:rsid w:val="00946B32"/>
    <w:rsid w:val="00946EB9"/>
    <w:rsid w:val="009475B0"/>
    <w:rsid w:val="00947622"/>
    <w:rsid w:val="00947DEB"/>
    <w:rsid w:val="0095015F"/>
    <w:rsid w:val="00950D17"/>
    <w:rsid w:val="00950F48"/>
    <w:rsid w:val="0095121A"/>
    <w:rsid w:val="00951A2B"/>
    <w:rsid w:val="00951C8B"/>
    <w:rsid w:val="009521D1"/>
    <w:rsid w:val="00953466"/>
    <w:rsid w:val="00953557"/>
    <w:rsid w:val="00953E32"/>
    <w:rsid w:val="00954CAC"/>
    <w:rsid w:val="00955169"/>
    <w:rsid w:val="00955B91"/>
    <w:rsid w:val="009562E7"/>
    <w:rsid w:val="0095671C"/>
    <w:rsid w:val="00956A2A"/>
    <w:rsid w:val="00956C6B"/>
    <w:rsid w:val="0095713B"/>
    <w:rsid w:val="00961C99"/>
    <w:rsid w:val="00961CA5"/>
    <w:rsid w:val="00962296"/>
    <w:rsid w:val="009622C0"/>
    <w:rsid w:val="00962468"/>
    <w:rsid w:val="009624ED"/>
    <w:rsid w:val="00962E99"/>
    <w:rsid w:val="00963089"/>
    <w:rsid w:val="00963FD4"/>
    <w:rsid w:val="0096440D"/>
    <w:rsid w:val="00964ECB"/>
    <w:rsid w:val="00965B0F"/>
    <w:rsid w:val="00965E91"/>
    <w:rsid w:val="0096684F"/>
    <w:rsid w:val="00966FC9"/>
    <w:rsid w:val="009678E6"/>
    <w:rsid w:val="00970325"/>
    <w:rsid w:val="0097097C"/>
    <w:rsid w:val="00970A63"/>
    <w:rsid w:val="00970C9C"/>
    <w:rsid w:val="00972B15"/>
    <w:rsid w:val="00972B82"/>
    <w:rsid w:val="00973236"/>
    <w:rsid w:val="00973BD6"/>
    <w:rsid w:val="00973D93"/>
    <w:rsid w:val="00975221"/>
    <w:rsid w:val="00975D5E"/>
    <w:rsid w:val="0097601A"/>
    <w:rsid w:val="009760FB"/>
    <w:rsid w:val="009772C6"/>
    <w:rsid w:val="009777C5"/>
    <w:rsid w:val="009778A0"/>
    <w:rsid w:val="009804DF"/>
    <w:rsid w:val="00980D30"/>
    <w:rsid w:val="009817EC"/>
    <w:rsid w:val="009818D8"/>
    <w:rsid w:val="0098383D"/>
    <w:rsid w:val="009838A0"/>
    <w:rsid w:val="009842EC"/>
    <w:rsid w:val="00984BAD"/>
    <w:rsid w:val="00984FA4"/>
    <w:rsid w:val="00985044"/>
    <w:rsid w:val="00986E2E"/>
    <w:rsid w:val="0098720F"/>
    <w:rsid w:val="009878C8"/>
    <w:rsid w:val="00990688"/>
    <w:rsid w:val="00990CB4"/>
    <w:rsid w:val="0099132B"/>
    <w:rsid w:val="00991F11"/>
    <w:rsid w:val="00992DCE"/>
    <w:rsid w:val="00993281"/>
    <w:rsid w:val="00993331"/>
    <w:rsid w:val="00993755"/>
    <w:rsid w:val="00993F21"/>
    <w:rsid w:val="00993F79"/>
    <w:rsid w:val="009940A3"/>
    <w:rsid w:val="009947E9"/>
    <w:rsid w:val="00994F50"/>
    <w:rsid w:val="00995374"/>
    <w:rsid w:val="0099547F"/>
    <w:rsid w:val="00995F06"/>
    <w:rsid w:val="00996164"/>
    <w:rsid w:val="00996611"/>
    <w:rsid w:val="00997E70"/>
    <w:rsid w:val="009A0A25"/>
    <w:rsid w:val="009A0AC9"/>
    <w:rsid w:val="009A0B8C"/>
    <w:rsid w:val="009A1005"/>
    <w:rsid w:val="009A2042"/>
    <w:rsid w:val="009A2465"/>
    <w:rsid w:val="009A2511"/>
    <w:rsid w:val="009A27E1"/>
    <w:rsid w:val="009A392A"/>
    <w:rsid w:val="009A46C7"/>
    <w:rsid w:val="009A46DA"/>
    <w:rsid w:val="009A4F9D"/>
    <w:rsid w:val="009A5737"/>
    <w:rsid w:val="009A5959"/>
    <w:rsid w:val="009A7115"/>
    <w:rsid w:val="009A714B"/>
    <w:rsid w:val="009A7920"/>
    <w:rsid w:val="009A7E88"/>
    <w:rsid w:val="009B029E"/>
    <w:rsid w:val="009B04BC"/>
    <w:rsid w:val="009B04E6"/>
    <w:rsid w:val="009B1613"/>
    <w:rsid w:val="009B246F"/>
    <w:rsid w:val="009B24CE"/>
    <w:rsid w:val="009B2694"/>
    <w:rsid w:val="009B2827"/>
    <w:rsid w:val="009B2BDC"/>
    <w:rsid w:val="009B41CD"/>
    <w:rsid w:val="009B5608"/>
    <w:rsid w:val="009B623E"/>
    <w:rsid w:val="009B625A"/>
    <w:rsid w:val="009B6280"/>
    <w:rsid w:val="009B6D88"/>
    <w:rsid w:val="009B7854"/>
    <w:rsid w:val="009C0260"/>
    <w:rsid w:val="009C02FB"/>
    <w:rsid w:val="009C030E"/>
    <w:rsid w:val="009C0A4C"/>
    <w:rsid w:val="009C0C19"/>
    <w:rsid w:val="009C1BD0"/>
    <w:rsid w:val="009C1D8C"/>
    <w:rsid w:val="009C2095"/>
    <w:rsid w:val="009C2610"/>
    <w:rsid w:val="009C3EC8"/>
    <w:rsid w:val="009C4E48"/>
    <w:rsid w:val="009C5222"/>
    <w:rsid w:val="009C54E3"/>
    <w:rsid w:val="009C5716"/>
    <w:rsid w:val="009C6967"/>
    <w:rsid w:val="009C70BA"/>
    <w:rsid w:val="009C71C9"/>
    <w:rsid w:val="009D0DBF"/>
    <w:rsid w:val="009D0FD1"/>
    <w:rsid w:val="009D1AEA"/>
    <w:rsid w:val="009D25C0"/>
    <w:rsid w:val="009D26DE"/>
    <w:rsid w:val="009D30E1"/>
    <w:rsid w:val="009D37DB"/>
    <w:rsid w:val="009D3CB1"/>
    <w:rsid w:val="009D3CDE"/>
    <w:rsid w:val="009D3D4F"/>
    <w:rsid w:val="009D6785"/>
    <w:rsid w:val="009D7916"/>
    <w:rsid w:val="009D7A0E"/>
    <w:rsid w:val="009D7A92"/>
    <w:rsid w:val="009D7DD0"/>
    <w:rsid w:val="009E082B"/>
    <w:rsid w:val="009E0A6B"/>
    <w:rsid w:val="009E1280"/>
    <w:rsid w:val="009E1E4F"/>
    <w:rsid w:val="009E299C"/>
    <w:rsid w:val="009E3001"/>
    <w:rsid w:val="009E3A1D"/>
    <w:rsid w:val="009E3F3E"/>
    <w:rsid w:val="009E4296"/>
    <w:rsid w:val="009E49F8"/>
    <w:rsid w:val="009E5438"/>
    <w:rsid w:val="009E5B21"/>
    <w:rsid w:val="009E5F9A"/>
    <w:rsid w:val="009E6A51"/>
    <w:rsid w:val="009E6AB0"/>
    <w:rsid w:val="009E7977"/>
    <w:rsid w:val="009F01A9"/>
    <w:rsid w:val="009F071D"/>
    <w:rsid w:val="009F078E"/>
    <w:rsid w:val="009F1E2F"/>
    <w:rsid w:val="009F2874"/>
    <w:rsid w:val="009F3AF7"/>
    <w:rsid w:val="009F4273"/>
    <w:rsid w:val="009F442E"/>
    <w:rsid w:val="009F4663"/>
    <w:rsid w:val="009F5525"/>
    <w:rsid w:val="009F59DF"/>
    <w:rsid w:val="009F6272"/>
    <w:rsid w:val="009F6702"/>
    <w:rsid w:val="009F6D23"/>
    <w:rsid w:val="00A00479"/>
    <w:rsid w:val="00A00488"/>
    <w:rsid w:val="00A00A9F"/>
    <w:rsid w:val="00A00FA3"/>
    <w:rsid w:val="00A0132C"/>
    <w:rsid w:val="00A01573"/>
    <w:rsid w:val="00A016B5"/>
    <w:rsid w:val="00A01757"/>
    <w:rsid w:val="00A026EF"/>
    <w:rsid w:val="00A02B77"/>
    <w:rsid w:val="00A03804"/>
    <w:rsid w:val="00A03AC7"/>
    <w:rsid w:val="00A03B57"/>
    <w:rsid w:val="00A070C6"/>
    <w:rsid w:val="00A0718C"/>
    <w:rsid w:val="00A073ED"/>
    <w:rsid w:val="00A109B9"/>
    <w:rsid w:val="00A11497"/>
    <w:rsid w:val="00A1162C"/>
    <w:rsid w:val="00A12097"/>
    <w:rsid w:val="00A1267C"/>
    <w:rsid w:val="00A12E22"/>
    <w:rsid w:val="00A13196"/>
    <w:rsid w:val="00A13F4A"/>
    <w:rsid w:val="00A142BF"/>
    <w:rsid w:val="00A1544F"/>
    <w:rsid w:val="00A1557C"/>
    <w:rsid w:val="00A15A7F"/>
    <w:rsid w:val="00A16D4B"/>
    <w:rsid w:val="00A20578"/>
    <w:rsid w:val="00A20820"/>
    <w:rsid w:val="00A21D0A"/>
    <w:rsid w:val="00A221C8"/>
    <w:rsid w:val="00A22998"/>
    <w:rsid w:val="00A23431"/>
    <w:rsid w:val="00A235F4"/>
    <w:rsid w:val="00A23FEE"/>
    <w:rsid w:val="00A24189"/>
    <w:rsid w:val="00A247B1"/>
    <w:rsid w:val="00A24B3F"/>
    <w:rsid w:val="00A24F84"/>
    <w:rsid w:val="00A2625B"/>
    <w:rsid w:val="00A26F7A"/>
    <w:rsid w:val="00A300D8"/>
    <w:rsid w:val="00A30159"/>
    <w:rsid w:val="00A30770"/>
    <w:rsid w:val="00A30982"/>
    <w:rsid w:val="00A30F04"/>
    <w:rsid w:val="00A31AC8"/>
    <w:rsid w:val="00A32BFA"/>
    <w:rsid w:val="00A337D5"/>
    <w:rsid w:val="00A34687"/>
    <w:rsid w:val="00A36878"/>
    <w:rsid w:val="00A368C1"/>
    <w:rsid w:val="00A36C70"/>
    <w:rsid w:val="00A36FA9"/>
    <w:rsid w:val="00A37B3B"/>
    <w:rsid w:val="00A37E08"/>
    <w:rsid w:val="00A400E0"/>
    <w:rsid w:val="00A4041A"/>
    <w:rsid w:val="00A41103"/>
    <w:rsid w:val="00A42D54"/>
    <w:rsid w:val="00A4321F"/>
    <w:rsid w:val="00A43F3D"/>
    <w:rsid w:val="00A44397"/>
    <w:rsid w:val="00A45420"/>
    <w:rsid w:val="00A45A5E"/>
    <w:rsid w:val="00A46645"/>
    <w:rsid w:val="00A4683C"/>
    <w:rsid w:val="00A47D96"/>
    <w:rsid w:val="00A518D5"/>
    <w:rsid w:val="00A51D70"/>
    <w:rsid w:val="00A52284"/>
    <w:rsid w:val="00A52A83"/>
    <w:rsid w:val="00A5300B"/>
    <w:rsid w:val="00A53885"/>
    <w:rsid w:val="00A53D00"/>
    <w:rsid w:val="00A54790"/>
    <w:rsid w:val="00A557C2"/>
    <w:rsid w:val="00A5592C"/>
    <w:rsid w:val="00A56084"/>
    <w:rsid w:val="00A56097"/>
    <w:rsid w:val="00A568A0"/>
    <w:rsid w:val="00A56A9D"/>
    <w:rsid w:val="00A57D94"/>
    <w:rsid w:val="00A60134"/>
    <w:rsid w:val="00A602CD"/>
    <w:rsid w:val="00A60B9B"/>
    <w:rsid w:val="00A613B7"/>
    <w:rsid w:val="00A615F4"/>
    <w:rsid w:val="00A616BB"/>
    <w:rsid w:val="00A61A63"/>
    <w:rsid w:val="00A61B29"/>
    <w:rsid w:val="00A622AD"/>
    <w:rsid w:val="00A62968"/>
    <w:rsid w:val="00A62A22"/>
    <w:rsid w:val="00A62E5D"/>
    <w:rsid w:val="00A62F97"/>
    <w:rsid w:val="00A63E83"/>
    <w:rsid w:val="00A6558E"/>
    <w:rsid w:val="00A65625"/>
    <w:rsid w:val="00A66088"/>
    <w:rsid w:val="00A6662F"/>
    <w:rsid w:val="00A667A0"/>
    <w:rsid w:val="00A66E7C"/>
    <w:rsid w:val="00A67139"/>
    <w:rsid w:val="00A715A9"/>
    <w:rsid w:val="00A72C59"/>
    <w:rsid w:val="00A7316C"/>
    <w:rsid w:val="00A73346"/>
    <w:rsid w:val="00A7375D"/>
    <w:rsid w:val="00A73F18"/>
    <w:rsid w:val="00A747C9"/>
    <w:rsid w:val="00A75B61"/>
    <w:rsid w:val="00A774B8"/>
    <w:rsid w:val="00A776CE"/>
    <w:rsid w:val="00A7779E"/>
    <w:rsid w:val="00A777B6"/>
    <w:rsid w:val="00A7781E"/>
    <w:rsid w:val="00A80315"/>
    <w:rsid w:val="00A80B9C"/>
    <w:rsid w:val="00A81040"/>
    <w:rsid w:val="00A811B0"/>
    <w:rsid w:val="00A81740"/>
    <w:rsid w:val="00A81840"/>
    <w:rsid w:val="00A82130"/>
    <w:rsid w:val="00A82890"/>
    <w:rsid w:val="00A82CAE"/>
    <w:rsid w:val="00A82FCE"/>
    <w:rsid w:val="00A832AF"/>
    <w:rsid w:val="00A836D8"/>
    <w:rsid w:val="00A839AF"/>
    <w:rsid w:val="00A83AFC"/>
    <w:rsid w:val="00A84021"/>
    <w:rsid w:val="00A8424F"/>
    <w:rsid w:val="00A846CB"/>
    <w:rsid w:val="00A855BC"/>
    <w:rsid w:val="00A85B45"/>
    <w:rsid w:val="00A861B4"/>
    <w:rsid w:val="00A878D8"/>
    <w:rsid w:val="00A879EF"/>
    <w:rsid w:val="00A90787"/>
    <w:rsid w:val="00A907D1"/>
    <w:rsid w:val="00A91DF4"/>
    <w:rsid w:val="00A92A21"/>
    <w:rsid w:val="00A92BD3"/>
    <w:rsid w:val="00A93473"/>
    <w:rsid w:val="00A93DE4"/>
    <w:rsid w:val="00A9410D"/>
    <w:rsid w:val="00A95A10"/>
    <w:rsid w:val="00A962A8"/>
    <w:rsid w:val="00A96334"/>
    <w:rsid w:val="00A972F0"/>
    <w:rsid w:val="00AA0B2A"/>
    <w:rsid w:val="00AA0B3A"/>
    <w:rsid w:val="00AA0F82"/>
    <w:rsid w:val="00AA2A88"/>
    <w:rsid w:val="00AA2C68"/>
    <w:rsid w:val="00AA2FDE"/>
    <w:rsid w:val="00AA43C6"/>
    <w:rsid w:val="00AA4DCB"/>
    <w:rsid w:val="00AA4F54"/>
    <w:rsid w:val="00AA548D"/>
    <w:rsid w:val="00AA6027"/>
    <w:rsid w:val="00AA62A0"/>
    <w:rsid w:val="00AB0729"/>
    <w:rsid w:val="00AB0C63"/>
    <w:rsid w:val="00AB101E"/>
    <w:rsid w:val="00AB1188"/>
    <w:rsid w:val="00AB1473"/>
    <w:rsid w:val="00AB2205"/>
    <w:rsid w:val="00AB2624"/>
    <w:rsid w:val="00AB2859"/>
    <w:rsid w:val="00AB2949"/>
    <w:rsid w:val="00AB2B14"/>
    <w:rsid w:val="00AB2EF3"/>
    <w:rsid w:val="00AB3394"/>
    <w:rsid w:val="00AB33E8"/>
    <w:rsid w:val="00AB376E"/>
    <w:rsid w:val="00AB39F0"/>
    <w:rsid w:val="00AB53D6"/>
    <w:rsid w:val="00AB5693"/>
    <w:rsid w:val="00AB6214"/>
    <w:rsid w:val="00AB66E8"/>
    <w:rsid w:val="00AB698E"/>
    <w:rsid w:val="00AB6BD0"/>
    <w:rsid w:val="00AB6E6F"/>
    <w:rsid w:val="00AB7A86"/>
    <w:rsid w:val="00AC00D1"/>
    <w:rsid w:val="00AC01A9"/>
    <w:rsid w:val="00AC0D27"/>
    <w:rsid w:val="00AC1B73"/>
    <w:rsid w:val="00AC1CE1"/>
    <w:rsid w:val="00AC1D99"/>
    <w:rsid w:val="00AC227E"/>
    <w:rsid w:val="00AC22B8"/>
    <w:rsid w:val="00AC4151"/>
    <w:rsid w:val="00AC53DE"/>
    <w:rsid w:val="00AC5780"/>
    <w:rsid w:val="00AC582E"/>
    <w:rsid w:val="00AC5E47"/>
    <w:rsid w:val="00AC5E64"/>
    <w:rsid w:val="00AC5FB6"/>
    <w:rsid w:val="00AC6CC1"/>
    <w:rsid w:val="00AC6E56"/>
    <w:rsid w:val="00AD0F9A"/>
    <w:rsid w:val="00AD109F"/>
    <w:rsid w:val="00AD182F"/>
    <w:rsid w:val="00AD3535"/>
    <w:rsid w:val="00AD41F4"/>
    <w:rsid w:val="00AD49FF"/>
    <w:rsid w:val="00AD4D39"/>
    <w:rsid w:val="00AD616F"/>
    <w:rsid w:val="00AD67D7"/>
    <w:rsid w:val="00AD6BB0"/>
    <w:rsid w:val="00AD738D"/>
    <w:rsid w:val="00AE0C86"/>
    <w:rsid w:val="00AE14EB"/>
    <w:rsid w:val="00AE161A"/>
    <w:rsid w:val="00AE24CB"/>
    <w:rsid w:val="00AE2EC5"/>
    <w:rsid w:val="00AE3A1A"/>
    <w:rsid w:val="00AE4708"/>
    <w:rsid w:val="00AE4BBD"/>
    <w:rsid w:val="00AE4FA3"/>
    <w:rsid w:val="00AE522B"/>
    <w:rsid w:val="00AE5695"/>
    <w:rsid w:val="00AE593E"/>
    <w:rsid w:val="00AE595D"/>
    <w:rsid w:val="00AE6B53"/>
    <w:rsid w:val="00AE7138"/>
    <w:rsid w:val="00AE722F"/>
    <w:rsid w:val="00AE7C46"/>
    <w:rsid w:val="00AF00B8"/>
    <w:rsid w:val="00AF039E"/>
    <w:rsid w:val="00AF05F1"/>
    <w:rsid w:val="00AF1A50"/>
    <w:rsid w:val="00AF2580"/>
    <w:rsid w:val="00AF283B"/>
    <w:rsid w:val="00AF3466"/>
    <w:rsid w:val="00AF3CAD"/>
    <w:rsid w:val="00AF3ED3"/>
    <w:rsid w:val="00AF46C4"/>
    <w:rsid w:val="00AF4987"/>
    <w:rsid w:val="00AF590F"/>
    <w:rsid w:val="00AF6E4D"/>
    <w:rsid w:val="00AF7270"/>
    <w:rsid w:val="00B00ABD"/>
    <w:rsid w:val="00B00D15"/>
    <w:rsid w:val="00B01093"/>
    <w:rsid w:val="00B01231"/>
    <w:rsid w:val="00B0136A"/>
    <w:rsid w:val="00B017DB"/>
    <w:rsid w:val="00B01E1E"/>
    <w:rsid w:val="00B02D41"/>
    <w:rsid w:val="00B03CDF"/>
    <w:rsid w:val="00B03DEA"/>
    <w:rsid w:val="00B04372"/>
    <w:rsid w:val="00B0550E"/>
    <w:rsid w:val="00B05869"/>
    <w:rsid w:val="00B06219"/>
    <w:rsid w:val="00B06645"/>
    <w:rsid w:val="00B0676A"/>
    <w:rsid w:val="00B0719D"/>
    <w:rsid w:val="00B073A2"/>
    <w:rsid w:val="00B0750D"/>
    <w:rsid w:val="00B100F8"/>
    <w:rsid w:val="00B104DF"/>
    <w:rsid w:val="00B11629"/>
    <w:rsid w:val="00B11AF7"/>
    <w:rsid w:val="00B11B56"/>
    <w:rsid w:val="00B1234E"/>
    <w:rsid w:val="00B128D9"/>
    <w:rsid w:val="00B13B6C"/>
    <w:rsid w:val="00B13D57"/>
    <w:rsid w:val="00B140A7"/>
    <w:rsid w:val="00B1415F"/>
    <w:rsid w:val="00B14826"/>
    <w:rsid w:val="00B15441"/>
    <w:rsid w:val="00B1614D"/>
    <w:rsid w:val="00B161B0"/>
    <w:rsid w:val="00B163B6"/>
    <w:rsid w:val="00B16910"/>
    <w:rsid w:val="00B1724D"/>
    <w:rsid w:val="00B1737B"/>
    <w:rsid w:val="00B179E8"/>
    <w:rsid w:val="00B200A6"/>
    <w:rsid w:val="00B203EF"/>
    <w:rsid w:val="00B211C4"/>
    <w:rsid w:val="00B2190A"/>
    <w:rsid w:val="00B21B9D"/>
    <w:rsid w:val="00B22A0D"/>
    <w:rsid w:val="00B22B89"/>
    <w:rsid w:val="00B22CF5"/>
    <w:rsid w:val="00B23060"/>
    <w:rsid w:val="00B231E3"/>
    <w:rsid w:val="00B23285"/>
    <w:rsid w:val="00B232A3"/>
    <w:rsid w:val="00B246F6"/>
    <w:rsid w:val="00B261E3"/>
    <w:rsid w:val="00B26450"/>
    <w:rsid w:val="00B276EF"/>
    <w:rsid w:val="00B27710"/>
    <w:rsid w:val="00B2779B"/>
    <w:rsid w:val="00B278B6"/>
    <w:rsid w:val="00B27C93"/>
    <w:rsid w:val="00B301A4"/>
    <w:rsid w:val="00B30893"/>
    <w:rsid w:val="00B30A73"/>
    <w:rsid w:val="00B313E7"/>
    <w:rsid w:val="00B3204C"/>
    <w:rsid w:val="00B325D7"/>
    <w:rsid w:val="00B326B4"/>
    <w:rsid w:val="00B329E4"/>
    <w:rsid w:val="00B33797"/>
    <w:rsid w:val="00B33AB0"/>
    <w:rsid w:val="00B345CD"/>
    <w:rsid w:val="00B34E9E"/>
    <w:rsid w:val="00B3546B"/>
    <w:rsid w:val="00B359BE"/>
    <w:rsid w:val="00B35BBA"/>
    <w:rsid w:val="00B35DB0"/>
    <w:rsid w:val="00B361F7"/>
    <w:rsid w:val="00B364EC"/>
    <w:rsid w:val="00B4055B"/>
    <w:rsid w:val="00B422C4"/>
    <w:rsid w:val="00B4267E"/>
    <w:rsid w:val="00B427A9"/>
    <w:rsid w:val="00B42903"/>
    <w:rsid w:val="00B42EE9"/>
    <w:rsid w:val="00B44528"/>
    <w:rsid w:val="00B45549"/>
    <w:rsid w:val="00B4561C"/>
    <w:rsid w:val="00B4576B"/>
    <w:rsid w:val="00B45F5C"/>
    <w:rsid w:val="00B461E0"/>
    <w:rsid w:val="00B46829"/>
    <w:rsid w:val="00B46CD6"/>
    <w:rsid w:val="00B4725A"/>
    <w:rsid w:val="00B474C4"/>
    <w:rsid w:val="00B47D5D"/>
    <w:rsid w:val="00B5017F"/>
    <w:rsid w:val="00B5083B"/>
    <w:rsid w:val="00B50E69"/>
    <w:rsid w:val="00B50EB6"/>
    <w:rsid w:val="00B517A3"/>
    <w:rsid w:val="00B51B8C"/>
    <w:rsid w:val="00B51F88"/>
    <w:rsid w:val="00B525EB"/>
    <w:rsid w:val="00B53675"/>
    <w:rsid w:val="00B54339"/>
    <w:rsid w:val="00B544EA"/>
    <w:rsid w:val="00B549D4"/>
    <w:rsid w:val="00B54DBD"/>
    <w:rsid w:val="00B551A7"/>
    <w:rsid w:val="00B55686"/>
    <w:rsid w:val="00B557F3"/>
    <w:rsid w:val="00B57323"/>
    <w:rsid w:val="00B57405"/>
    <w:rsid w:val="00B57D28"/>
    <w:rsid w:val="00B60093"/>
    <w:rsid w:val="00B6055E"/>
    <w:rsid w:val="00B6113D"/>
    <w:rsid w:val="00B618B3"/>
    <w:rsid w:val="00B61C14"/>
    <w:rsid w:val="00B631E9"/>
    <w:rsid w:val="00B63459"/>
    <w:rsid w:val="00B6425D"/>
    <w:rsid w:val="00B6436F"/>
    <w:rsid w:val="00B65BBD"/>
    <w:rsid w:val="00B66835"/>
    <w:rsid w:val="00B674B9"/>
    <w:rsid w:val="00B6774B"/>
    <w:rsid w:val="00B67C67"/>
    <w:rsid w:val="00B67E09"/>
    <w:rsid w:val="00B70742"/>
    <w:rsid w:val="00B70D97"/>
    <w:rsid w:val="00B71094"/>
    <w:rsid w:val="00B7111C"/>
    <w:rsid w:val="00B712AC"/>
    <w:rsid w:val="00B714E3"/>
    <w:rsid w:val="00B71C52"/>
    <w:rsid w:val="00B71DF7"/>
    <w:rsid w:val="00B71E8E"/>
    <w:rsid w:val="00B72545"/>
    <w:rsid w:val="00B7256A"/>
    <w:rsid w:val="00B72715"/>
    <w:rsid w:val="00B74952"/>
    <w:rsid w:val="00B74F71"/>
    <w:rsid w:val="00B75208"/>
    <w:rsid w:val="00B752AC"/>
    <w:rsid w:val="00B75ABD"/>
    <w:rsid w:val="00B75DBF"/>
    <w:rsid w:val="00B7614D"/>
    <w:rsid w:val="00B76343"/>
    <w:rsid w:val="00B76858"/>
    <w:rsid w:val="00B768E0"/>
    <w:rsid w:val="00B76E9E"/>
    <w:rsid w:val="00B771FF"/>
    <w:rsid w:val="00B7754B"/>
    <w:rsid w:val="00B80E9E"/>
    <w:rsid w:val="00B80FD5"/>
    <w:rsid w:val="00B81413"/>
    <w:rsid w:val="00B820EA"/>
    <w:rsid w:val="00B829E1"/>
    <w:rsid w:val="00B83399"/>
    <w:rsid w:val="00B83F9F"/>
    <w:rsid w:val="00B84154"/>
    <w:rsid w:val="00B84442"/>
    <w:rsid w:val="00B85E3B"/>
    <w:rsid w:val="00B8625A"/>
    <w:rsid w:val="00B86C1F"/>
    <w:rsid w:val="00B8760D"/>
    <w:rsid w:val="00B900AB"/>
    <w:rsid w:val="00B909E3"/>
    <w:rsid w:val="00B90CFC"/>
    <w:rsid w:val="00B91156"/>
    <w:rsid w:val="00B9187B"/>
    <w:rsid w:val="00B91B1E"/>
    <w:rsid w:val="00B91C3F"/>
    <w:rsid w:val="00B9202F"/>
    <w:rsid w:val="00B92730"/>
    <w:rsid w:val="00B9326B"/>
    <w:rsid w:val="00B9481B"/>
    <w:rsid w:val="00B949CF"/>
    <w:rsid w:val="00B9535F"/>
    <w:rsid w:val="00B96631"/>
    <w:rsid w:val="00B96F32"/>
    <w:rsid w:val="00B9712A"/>
    <w:rsid w:val="00B97442"/>
    <w:rsid w:val="00BA066A"/>
    <w:rsid w:val="00BA0ABE"/>
    <w:rsid w:val="00BA1058"/>
    <w:rsid w:val="00BA15AC"/>
    <w:rsid w:val="00BA1FA3"/>
    <w:rsid w:val="00BA1FF9"/>
    <w:rsid w:val="00BA260E"/>
    <w:rsid w:val="00BA2A18"/>
    <w:rsid w:val="00BA37A5"/>
    <w:rsid w:val="00BA40A7"/>
    <w:rsid w:val="00BA4D78"/>
    <w:rsid w:val="00BA4D8D"/>
    <w:rsid w:val="00BA5370"/>
    <w:rsid w:val="00BA5386"/>
    <w:rsid w:val="00BA59AB"/>
    <w:rsid w:val="00BA5C42"/>
    <w:rsid w:val="00BA7882"/>
    <w:rsid w:val="00BB0196"/>
    <w:rsid w:val="00BB0D5F"/>
    <w:rsid w:val="00BB159C"/>
    <w:rsid w:val="00BB1BA7"/>
    <w:rsid w:val="00BB3A3F"/>
    <w:rsid w:val="00BB3F09"/>
    <w:rsid w:val="00BB4DE8"/>
    <w:rsid w:val="00BB5141"/>
    <w:rsid w:val="00BB514E"/>
    <w:rsid w:val="00BB61FC"/>
    <w:rsid w:val="00BB6A85"/>
    <w:rsid w:val="00BB72EB"/>
    <w:rsid w:val="00BB757B"/>
    <w:rsid w:val="00BB7B87"/>
    <w:rsid w:val="00BC0044"/>
    <w:rsid w:val="00BC09F8"/>
    <w:rsid w:val="00BC0EB9"/>
    <w:rsid w:val="00BC177A"/>
    <w:rsid w:val="00BC19EE"/>
    <w:rsid w:val="00BC1A7A"/>
    <w:rsid w:val="00BC20BD"/>
    <w:rsid w:val="00BC217B"/>
    <w:rsid w:val="00BC2CE7"/>
    <w:rsid w:val="00BC2DF5"/>
    <w:rsid w:val="00BC33F0"/>
    <w:rsid w:val="00BC4229"/>
    <w:rsid w:val="00BC48A0"/>
    <w:rsid w:val="00BC4D51"/>
    <w:rsid w:val="00BC5721"/>
    <w:rsid w:val="00BC5CAF"/>
    <w:rsid w:val="00BC5D0C"/>
    <w:rsid w:val="00BC6CD9"/>
    <w:rsid w:val="00BC6E5F"/>
    <w:rsid w:val="00BC6F43"/>
    <w:rsid w:val="00BC7679"/>
    <w:rsid w:val="00BD01B9"/>
    <w:rsid w:val="00BD02C6"/>
    <w:rsid w:val="00BD0BE7"/>
    <w:rsid w:val="00BD0C22"/>
    <w:rsid w:val="00BD2AB7"/>
    <w:rsid w:val="00BD2D65"/>
    <w:rsid w:val="00BD3243"/>
    <w:rsid w:val="00BD328A"/>
    <w:rsid w:val="00BD35B5"/>
    <w:rsid w:val="00BD37FA"/>
    <w:rsid w:val="00BD4AD8"/>
    <w:rsid w:val="00BD56BA"/>
    <w:rsid w:val="00BD5811"/>
    <w:rsid w:val="00BD607F"/>
    <w:rsid w:val="00BD625A"/>
    <w:rsid w:val="00BD658B"/>
    <w:rsid w:val="00BE04E7"/>
    <w:rsid w:val="00BE0698"/>
    <w:rsid w:val="00BE0732"/>
    <w:rsid w:val="00BE1733"/>
    <w:rsid w:val="00BE201A"/>
    <w:rsid w:val="00BE275B"/>
    <w:rsid w:val="00BE3401"/>
    <w:rsid w:val="00BE37F1"/>
    <w:rsid w:val="00BE4924"/>
    <w:rsid w:val="00BE4BC7"/>
    <w:rsid w:val="00BE52BD"/>
    <w:rsid w:val="00BE5388"/>
    <w:rsid w:val="00BE57B9"/>
    <w:rsid w:val="00BE6E10"/>
    <w:rsid w:val="00BF0345"/>
    <w:rsid w:val="00BF0417"/>
    <w:rsid w:val="00BF06A6"/>
    <w:rsid w:val="00BF0DBF"/>
    <w:rsid w:val="00BF1095"/>
    <w:rsid w:val="00BF1445"/>
    <w:rsid w:val="00BF16D9"/>
    <w:rsid w:val="00BF183F"/>
    <w:rsid w:val="00BF19C3"/>
    <w:rsid w:val="00BF2270"/>
    <w:rsid w:val="00BF2506"/>
    <w:rsid w:val="00BF25F5"/>
    <w:rsid w:val="00BF2C83"/>
    <w:rsid w:val="00BF3DEA"/>
    <w:rsid w:val="00BF4154"/>
    <w:rsid w:val="00BF4BB9"/>
    <w:rsid w:val="00BF5515"/>
    <w:rsid w:val="00BF58FC"/>
    <w:rsid w:val="00BF6127"/>
    <w:rsid w:val="00BF6198"/>
    <w:rsid w:val="00BF644A"/>
    <w:rsid w:val="00BF6496"/>
    <w:rsid w:val="00BF7C77"/>
    <w:rsid w:val="00BF7DE0"/>
    <w:rsid w:val="00C00196"/>
    <w:rsid w:val="00C0139A"/>
    <w:rsid w:val="00C01AB0"/>
    <w:rsid w:val="00C023F0"/>
    <w:rsid w:val="00C0246F"/>
    <w:rsid w:val="00C024DE"/>
    <w:rsid w:val="00C03B89"/>
    <w:rsid w:val="00C03F96"/>
    <w:rsid w:val="00C044DB"/>
    <w:rsid w:val="00C046E6"/>
    <w:rsid w:val="00C04DA6"/>
    <w:rsid w:val="00C05667"/>
    <w:rsid w:val="00C0585D"/>
    <w:rsid w:val="00C07A93"/>
    <w:rsid w:val="00C10D88"/>
    <w:rsid w:val="00C10E1C"/>
    <w:rsid w:val="00C10EBA"/>
    <w:rsid w:val="00C11215"/>
    <w:rsid w:val="00C114C9"/>
    <w:rsid w:val="00C11CE6"/>
    <w:rsid w:val="00C13210"/>
    <w:rsid w:val="00C1422F"/>
    <w:rsid w:val="00C14A22"/>
    <w:rsid w:val="00C14ECC"/>
    <w:rsid w:val="00C15289"/>
    <w:rsid w:val="00C15BB5"/>
    <w:rsid w:val="00C16513"/>
    <w:rsid w:val="00C16AEF"/>
    <w:rsid w:val="00C16DCC"/>
    <w:rsid w:val="00C2101A"/>
    <w:rsid w:val="00C213B1"/>
    <w:rsid w:val="00C21F94"/>
    <w:rsid w:val="00C22415"/>
    <w:rsid w:val="00C22530"/>
    <w:rsid w:val="00C23137"/>
    <w:rsid w:val="00C234B6"/>
    <w:rsid w:val="00C2359C"/>
    <w:rsid w:val="00C23B00"/>
    <w:rsid w:val="00C23CF8"/>
    <w:rsid w:val="00C2433A"/>
    <w:rsid w:val="00C245FB"/>
    <w:rsid w:val="00C24C78"/>
    <w:rsid w:val="00C25AF2"/>
    <w:rsid w:val="00C26045"/>
    <w:rsid w:val="00C26BAE"/>
    <w:rsid w:val="00C27090"/>
    <w:rsid w:val="00C2748A"/>
    <w:rsid w:val="00C27750"/>
    <w:rsid w:val="00C2788C"/>
    <w:rsid w:val="00C27891"/>
    <w:rsid w:val="00C27A42"/>
    <w:rsid w:val="00C307AD"/>
    <w:rsid w:val="00C3137E"/>
    <w:rsid w:val="00C31760"/>
    <w:rsid w:val="00C33412"/>
    <w:rsid w:val="00C33FA4"/>
    <w:rsid w:val="00C358F4"/>
    <w:rsid w:val="00C360FD"/>
    <w:rsid w:val="00C36557"/>
    <w:rsid w:val="00C36628"/>
    <w:rsid w:val="00C36769"/>
    <w:rsid w:val="00C36823"/>
    <w:rsid w:val="00C376E8"/>
    <w:rsid w:val="00C378B0"/>
    <w:rsid w:val="00C37B4F"/>
    <w:rsid w:val="00C40B1B"/>
    <w:rsid w:val="00C40E07"/>
    <w:rsid w:val="00C41BB0"/>
    <w:rsid w:val="00C4289F"/>
    <w:rsid w:val="00C43485"/>
    <w:rsid w:val="00C43963"/>
    <w:rsid w:val="00C43CC6"/>
    <w:rsid w:val="00C44C8D"/>
    <w:rsid w:val="00C455C7"/>
    <w:rsid w:val="00C458FB"/>
    <w:rsid w:val="00C45A11"/>
    <w:rsid w:val="00C469BB"/>
    <w:rsid w:val="00C46ABA"/>
    <w:rsid w:val="00C46B5C"/>
    <w:rsid w:val="00C46F99"/>
    <w:rsid w:val="00C47A5B"/>
    <w:rsid w:val="00C47F2C"/>
    <w:rsid w:val="00C50271"/>
    <w:rsid w:val="00C50465"/>
    <w:rsid w:val="00C513F6"/>
    <w:rsid w:val="00C51A34"/>
    <w:rsid w:val="00C51B5A"/>
    <w:rsid w:val="00C51B9A"/>
    <w:rsid w:val="00C52287"/>
    <w:rsid w:val="00C52B07"/>
    <w:rsid w:val="00C539AD"/>
    <w:rsid w:val="00C53DC3"/>
    <w:rsid w:val="00C53FC6"/>
    <w:rsid w:val="00C54154"/>
    <w:rsid w:val="00C573A9"/>
    <w:rsid w:val="00C57462"/>
    <w:rsid w:val="00C57880"/>
    <w:rsid w:val="00C60024"/>
    <w:rsid w:val="00C6068E"/>
    <w:rsid w:val="00C60938"/>
    <w:rsid w:val="00C60CCE"/>
    <w:rsid w:val="00C61034"/>
    <w:rsid w:val="00C613C1"/>
    <w:rsid w:val="00C61F48"/>
    <w:rsid w:val="00C62030"/>
    <w:rsid w:val="00C62851"/>
    <w:rsid w:val="00C62FB4"/>
    <w:rsid w:val="00C630B2"/>
    <w:rsid w:val="00C63790"/>
    <w:rsid w:val="00C637F7"/>
    <w:rsid w:val="00C63958"/>
    <w:rsid w:val="00C6480C"/>
    <w:rsid w:val="00C656D1"/>
    <w:rsid w:val="00C6729A"/>
    <w:rsid w:val="00C70104"/>
    <w:rsid w:val="00C70D61"/>
    <w:rsid w:val="00C72243"/>
    <w:rsid w:val="00C722E6"/>
    <w:rsid w:val="00C72854"/>
    <w:rsid w:val="00C73806"/>
    <w:rsid w:val="00C73F3D"/>
    <w:rsid w:val="00C7408A"/>
    <w:rsid w:val="00C7496D"/>
    <w:rsid w:val="00C7504D"/>
    <w:rsid w:val="00C75916"/>
    <w:rsid w:val="00C767DC"/>
    <w:rsid w:val="00C76CCD"/>
    <w:rsid w:val="00C76F1F"/>
    <w:rsid w:val="00C778A3"/>
    <w:rsid w:val="00C77B85"/>
    <w:rsid w:val="00C77C72"/>
    <w:rsid w:val="00C8024F"/>
    <w:rsid w:val="00C80833"/>
    <w:rsid w:val="00C80C84"/>
    <w:rsid w:val="00C816C4"/>
    <w:rsid w:val="00C82212"/>
    <w:rsid w:val="00C829BB"/>
    <w:rsid w:val="00C82A40"/>
    <w:rsid w:val="00C82ABF"/>
    <w:rsid w:val="00C82D3C"/>
    <w:rsid w:val="00C83D2E"/>
    <w:rsid w:val="00C84045"/>
    <w:rsid w:val="00C841CA"/>
    <w:rsid w:val="00C84657"/>
    <w:rsid w:val="00C846AE"/>
    <w:rsid w:val="00C846CF"/>
    <w:rsid w:val="00C8483F"/>
    <w:rsid w:val="00C84949"/>
    <w:rsid w:val="00C852D2"/>
    <w:rsid w:val="00C85388"/>
    <w:rsid w:val="00C8546C"/>
    <w:rsid w:val="00C86128"/>
    <w:rsid w:val="00C877C6"/>
    <w:rsid w:val="00C921CC"/>
    <w:rsid w:val="00C921F6"/>
    <w:rsid w:val="00C936D0"/>
    <w:rsid w:val="00C94FC6"/>
    <w:rsid w:val="00C9545F"/>
    <w:rsid w:val="00C966B0"/>
    <w:rsid w:val="00C96BEA"/>
    <w:rsid w:val="00C97152"/>
    <w:rsid w:val="00CA0BFE"/>
    <w:rsid w:val="00CA113C"/>
    <w:rsid w:val="00CA1209"/>
    <w:rsid w:val="00CA17DB"/>
    <w:rsid w:val="00CA1F7D"/>
    <w:rsid w:val="00CA2052"/>
    <w:rsid w:val="00CA209A"/>
    <w:rsid w:val="00CA2385"/>
    <w:rsid w:val="00CA280C"/>
    <w:rsid w:val="00CA2D19"/>
    <w:rsid w:val="00CA3298"/>
    <w:rsid w:val="00CA33CF"/>
    <w:rsid w:val="00CA39FB"/>
    <w:rsid w:val="00CA51CD"/>
    <w:rsid w:val="00CA58DA"/>
    <w:rsid w:val="00CA62EC"/>
    <w:rsid w:val="00CA64B9"/>
    <w:rsid w:val="00CA6583"/>
    <w:rsid w:val="00CA6915"/>
    <w:rsid w:val="00CA6B6E"/>
    <w:rsid w:val="00CA6BF3"/>
    <w:rsid w:val="00CA70F4"/>
    <w:rsid w:val="00CA772F"/>
    <w:rsid w:val="00CA793A"/>
    <w:rsid w:val="00CB06CB"/>
    <w:rsid w:val="00CB07BC"/>
    <w:rsid w:val="00CB0E2B"/>
    <w:rsid w:val="00CB11B5"/>
    <w:rsid w:val="00CB1944"/>
    <w:rsid w:val="00CB1AB7"/>
    <w:rsid w:val="00CB2081"/>
    <w:rsid w:val="00CB232A"/>
    <w:rsid w:val="00CB343A"/>
    <w:rsid w:val="00CB35A7"/>
    <w:rsid w:val="00CB3FF2"/>
    <w:rsid w:val="00CB6189"/>
    <w:rsid w:val="00CB6D8E"/>
    <w:rsid w:val="00CB6E6A"/>
    <w:rsid w:val="00CC2107"/>
    <w:rsid w:val="00CC2A93"/>
    <w:rsid w:val="00CC2AC3"/>
    <w:rsid w:val="00CC2C42"/>
    <w:rsid w:val="00CC2FF5"/>
    <w:rsid w:val="00CC32FB"/>
    <w:rsid w:val="00CC335D"/>
    <w:rsid w:val="00CC36A7"/>
    <w:rsid w:val="00CC4FC8"/>
    <w:rsid w:val="00CC54E1"/>
    <w:rsid w:val="00CC6596"/>
    <w:rsid w:val="00CC6777"/>
    <w:rsid w:val="00CC735C"/>
    <w:rsid w:val="00CD0046"/>
    <w:rsid w:val="00CD20FE"/>
    <w:rsid w:val="00CD24E4"/>
    <w:rsid w:val="00CD27E5"/>
    <w:rsid w:val="00CD3315"/>
    <w:rsid w:val="00CD3E83"/>
    <w:rsid w:val="00CD4875"/>
    <w:rsid w:val="00CD5A8B"/>
    <w:rsid w:val="00CD61E6"/>
    <w:rsid w:val="00CD63CC"/>
    <w:rsid w:val="00CD67C9"/>
    <w:rsid w:val="00CD6CA9"/>
    <w:rsid w:val="00CD6F1F"/>
    <w:rsid w:val="00CD7AF0"/>
    <w:rsid w:val="00CE0B7B"/>
    <w:rsid w:val="00CE1753"/>
    <w:rsid w:val="00CE1B39"/>
    <w:rsid w:val="00CE2812"/>
    <w:rsid w:val="00CE2950"/>
    <w:rsid w:val="00CE31DF"/>
    <w:rsid w:val="00CE47DF"/>
    <w:rsid w:val="00CE489E"/>
    <w:rsid w:val="00CE4FFB"/>
    <w:rsid w:val="00CE5D08"/>
    <w:rsid w:val="00CE5D61"/>
    <w:rsid w:val="00CE60D7"/>
    <w:rsid w:val="00CE65A2"/>
    <w:rsid w:val="00CE6CF8"/>
    <w:rsid w:val="00CE7632"/>
    <w:rsid w:val="00CF05CF"/>
    <w:rsid w:val="00CF0E89"/>
    <w:rsid w:val="00CF1154"/>
    <w:rsid w:val="00CF2645"/>
    <w:rsid w:val="00CF2EB4"/>
    <w:rsid w:val="00CF3496"/>
    <w:rsid w:val="00CF37B0"/>
    <w:rsid w:val="00CF39FE"/>
    <w:rsid w:val="00CF495D"/>
    <w:rsid w:val="00CF4E98"/>
    <w:rsid w:val="00CF518F"/>
    <w:rsid w:val="00CF5304"/>
    <w:rsid w:val="00CF5445"/>
    <w:rsid w:val="00CF624F"/>
    <w:rsid w:val="00CF6A51"/>
    <w:rsid w:val="00CF6CBA"/>
    <w:rsid w:val="00CF6FB7"/>
    <w:rsid w:val="00CF6FFA"/>
    <w:rsid w:val="00CF755D"/>
    <w:rsid w:val="00D0118E"/>
    <w:rsid w:val="00D0142F"/>
    <w:rsid w:val="00D026F8"/>
    <w:rsid w:val="00D03097"/>
    <w:rsid w:val="00D030A9"/>
    <w:rsid w:val="00D04265"/>
    <w:rsid w:val="00D051C7"/>
    <w:rsid w:val="00D05538"/>
    <w:rsid w:val="00D057EB"/>
    <w:rsid w:val="00D06CFC"/>
    <w:rsid w:val="00D075E4"/>
    <w:rsid w:val="00D07FE0"/>
    <w:rsid w:val="00D1088E"/>
    <w:rsid w:val="00D10D47"/>
    <w:rsid w:val="00D10FE0"/>
    <w:rsid w:val="00D11239"/>
    <w:rsid w:val="00D11A56"/>
    <w:rsid w:val="00D1233F"/>
    <w:rsid w:val="00D12429"/>
    <w:rsid w:val="00D128B3"/>
    <w:rsid w:val="00D131FE"/>
    <w:rsid w:val="00D1336E"/>
    <w:rsid w:val="00D135CA"/>
    <w:rsid w:val="00D141B0"/>
    <w:rsid w:val="00D154DA"/>
    <w:rsid w:val="00D15535"/>
    <w:rsid w:val="00D15C0A"/>
    <w:rsid w:val="00D15DFA"/>
    <w:rsid w:val="00D1763D"/>
    <w:rsid w:val="00D17FAE"/>
    <w:rsid w:val="00D201AF"/>
    <w:rsid w:val="00D203DA"/>
    <w:rsid w:val="00D2049E"/>
    <w:rsid w:val="00D2052B"/>
    <w:rsid w:val="00D20F7B"/>
    <w:rsid w:val="00D21178"/>
    <w:rsid w:val="00D21CF8"/>
    <w:rsid w:val="00D21DFE"/>
    <w:rsid w:val="00D22004"/>
    <w:rsid w:val="00D221FE"/>
    <w:rsid w:val="00D226A5"/>
    <w:rsid w:val="00D22C96"/>
    <w:rsid w:val="00D22DE4"/>
    <w:rsid w:val="00D22EA8"/>
    <w:rsid w:val="00D232D1"/>
    <w:rsid w:val="00D24412"/>
    <w:rsid w:val="00D244C6"/>
    <w:rsid w:val="00D24B4F"/>
    <w:rsid w:val="00D251F8"/>
    <w:rsid w:val="00D2522A"/>
    <w:rsid w:val="00D2569F"/>
    <w:rsid w:val="00D25F0D"/>
    <w:rsid w:val="00D26459"/>
    <w:rsid w:val="00D26739"/>
    <w:rsid w:val="00D27390"/>
    <w:rsid w:val="00D27591"/>
    <w:rsid w:val="00D277B9"/>
    <w:rsid w:val="00D27E0E"/>
    <w:rsid w:val="00D27F44"/>
    <w:rsid w:val="00D30508"/>
    <w:rsid w:val="00D30655"/>
    <w:rsid w:val="00D30936"/>
    <w:rsid w:val="00D30D2D"/>
    <w:rsid w:val="00D30DA4"/>
    <w:rsid w:val="00D31880"/>
    <w:rsid w:val="00D32620"/>
    <w:rsid w:val="00D33B5F"/>
    <w:rsid w:val="00D33FDF"/>
    <w:rsid w:val="00D3400E"/>
    <w:rsid w:val="00D3494D"/>
    <w:rsid w:val="00D35A64"/>
    <w:rsid w:val="00D35FF0"/>
    <w:rsid w:val="00D36688"/>
    <w:rsid w:val="00D36D6D"/>
    <w:rsid w:val="00D37F38"/>
    <w:rsid w:val="00D40108"/>
    <w:rsid w:val="00D406C1"/>
    <w:rsid w:val="00D40DA6"/>
    <w:rsid w:val="00D414C6"/>
    <w:rsid w:val="00D41BDC"/>
    <w:rsid w:val="00D41FD8"/>
    <w:rsid w:val="00D424A5"/>
    <w:rsid w:val="00D42C88"/>
    <w:rsid w:val="00D4345D"/>
    <w:rsid w:val="00D4363A"/>
    <w:rsid w:val="00D43D81"/>
    <w:rsid w:val="00D43E96"/>
    <w:rsid w:val="00D44A44"/>
    <w:rsid w:val="00D44D23"/>
    <w:rsid w:val="00D44F31"/>
    <w:rsid w:val="00D45092"/>
    <w:rsid w:val="00D45D54"/>
    <w:rsid w:val="00D4788D"/>
    <w:rsid w:val="00D47991"/>
    <w:rsid w:val="00D501CC"/>
    <w:rsid w:val="00D51877"/>
    <w:rsid w:val="00D51918"/>
    <w:rsid w:val="00D536B3"/>
    <w:rsid w:val="00D537BA"/>
    <w:rsid w:val="00D54CB7"/>
    <w:rsid w:val="00D55693"/>
    <w:rsid w:val="00D55F2E"/>
    <w:rsid w:val="00D57515"/>
    <w:rsid w:val="00D575C7"/>
    <w:rsid w:val="00D57652"/>
    <w:rsid w:val="00D57D85"/>
    <w:rsid w:val="00D57FF5"/>
    <w:rsid w:val="00D6047A"/>
    <w:rsid w:val="00D6182F"/>
    <w:rsid w:val="00D61852"/>
    <w:rsid w:val="00D61A5C"/>
    <w:rsid w:val="00D6268D"/>
    <w:rsid w:val="00D63452"/>
    <w:rsid w:val="00D6371D"/>
    <w:rsid w:val="00D64F5D"/>
    <w:rsid w:val="00D66CAD"/>
    <w:rsid w:val="00D6718D"/>
    <w:rsid w:val="00D6784C"/>
    <w:rsid w:val="00D67FAF"/>
    <w:rsid w:val="00D712F3"/>
    <w:rsid w:val="00D71870"/>
    <w:rsid w:val="00D7352D"/>
    <w:rsid w:val="00D73935"/>
    <w:rsid w:val="00D74DB1"/>
    <w:rsid w:val="00D74E32"/>
    <w:rsid w:val="00D75278"/>
    <w:rsid w:val="00D75668"/>
    <w:rsid w:val="00D75954"/>
    <w:rsid w:val="00D75BF4"/>
    <w:rsid w:val="00D7601E"/>
    <w:rsid w:val="00D765D0"/>
    <w:rsid w:val="00D7745B"/>
    <w:rsid w:val="00D8039D"/>
    <w:rsid w:val="00D807E0"/>
    <w:rsid w:val="00D80B4B"/>
    <w:rsid w:val="00D80FDB"/>
    <w:rsid w:val="00D817A5"/>
    <w:rsid w:val="00D817D2"/>
    <w:rsid w:val="00D81EF6"/>
    <w:rsid w:val="00D82C53"/>
    <w:rsid w:val="00D834A0"/>
    <w:rsid w:val="00D835E9"/>
    <w:rsid w:val="00D8460E"/>
    <w:rsid w:val="00D84818"/>
    <w:rsid w:val="00D870F8"/>
    <w:rsid w:val="00D871A6"/>
    <w:rsid w:val="00D877F6"/>
    <w:rsid w:val="00D90449"/>
    <w:rsid w:val="00D906E1"/>
    <w:rsid w:val="00D916C5"/>
    <w:rsid w:val="00D917F3"/>
    <w:rsid w:val="00D91931"/>
    <w:rsid w:val="00D91C9B"/>
    <w:rsid w:val="00D92442"/>
    <w:rsid w:val="00D92583"/>
    <w:rsid w:val="00D92D7D"/>
    <w:rsid w:val="00D93151"/>
    <w:rsid w:val="00D93971"/>
    <w:rsid w:val="00D94A87"/>
    <w:rsid w:val="00D94FB5"/>
    <w:rsid w:val="00D95680"/>
    <w:rsid w:val="00D95972"/>
    <w:rsid w:val="00D95CB5"/>
    <w:rsid w:val="00D9614B"/>
    <w:rsid w:val="00D96D07"/>
    <w:rsid w:val="00DA00DB"/>
    <w:rsid w:val="00DA020F"/>
    <w:rsid w:val="00DA04C3"/>
    <w:rsid w:val="00DA059F"/>
    <w:rsid w:val="00DA071E"/>
    <w:rsid w:val="00DA0CF2"/>
    <w:rsid w:val="00DA0D09"/>
    <w:rsid w:val="00DA131F"/>
    <w:rsid w:val="00DA3648"/>
    <w:rsid w:val="00DA3D30"/>
    <w:rsid w:val="00DA43F0"/>
    <w:rsid w:val="00DA466B"/>
    <w:rsid w:val="00DA485C"/>
    <w:rsid w:val="00DA536E"/>
    <w:rsid w:val="00DA5867"/>
    <w:rsid w:val="00DA5B50"/>
    <w:rsid w:val="00DA5E6B"/>
    <w:rsid w:val="00DA6056"/>
    <w:rsid w:val="00DA605B"/>
    <w:rsid w:val="00DA645F"/>
    <w:rsid w:val="00DA64C6"/>
    <w:rsid w:val="00DA64CE"/>
    <w:rsid w:val="00DA685F"/>
    <w:rsid w:val="00DB134C"/>
    <w:rsid w:val="00DB1385"/>
    <w:rsid w:val="00DB2FED"/>
    <w:rsid w:val="00DB3577"/>
    <w:rsid w:val="00DB3A63"/>
    <w:rsid w:val="00DB3AB9"/>
    <w:rsid w:val="00DB40DE"/>
    <w:rsid w:val="00DB56F3"/>
    <w:rsid w:val="00DB57D1"/>
    <w:rsid w:val="00DB5B22"/>
    <w:rsid w:val="00DB65C7"/>
    <w:rsid w:val="00DB768D"/>
    <w:rsid w:val="00DC06CC"/>
    <w:rsid w:val="00DC078A"/>
    <w:rsid w:val="00DC07DD"/>
    <w:rsid w:val="00DC0A8C"/>
    <w:rsid w:val="00DC20AE"/>
    <w:rsid w:val="00DC2365"/>
    <w:rsid w:val="00DC298F"/>
    <w:rsid w:val="00DC46CB"/>
    <w:rsid w:val="00DC4767"/>
    <w:rsid w:val="00DC4B56"/>
    <w:rsid w:val="00DC5B00"/>
    <w:rsid w:val="00DC6588"/>
    <w:rsid w:val="00DC6A5D"/>
    <w:rsid w:val="00DC7DDF"/>
    <w:rsid w:val="00DD02EF"/>
    <w:rsid w:val="00DD056F"/>
    <w:rsid w:val="00DD0706"/>
    <w:rsid w:val="00DD0903"/>
    <w:rsid w:val="00DD13FB"/>
    <w:rsid w:val="00DD2410"/>
    <w:rsid w:val="00DD26DB"/>
    <w:rsid w:val="00DD29CB"/>
    <w:rsid w:val="00DD2D6A"/>
    <w:rsid w:val="00DD31C0"/>
    <w:rsid w:val="00DD3235"/>
    <w:rsid w:val="00DD40CC"/>
    <w:rsid w:val="00DD4476"/>
    <w:rsid w:val="00DD4E30"/>
    <w:rsid w:val="00DD5AF9"/>
    <w:rsid w:val="00DD6250"/>
    <w:rsid w:val="00DD6679"/>
    <w:rsid w:val="00DD68A3"/>
    <w:rsid w:val="00DD69E8"/>
    <w:rsid w:val="00DD7757"/>
    <w:rsid w:val="00DD79F6"/>
    <w:rsid w:val="00DE05A9"/>
    <w:rsid w:val="00DE1053"/>
    <w:rsid w:val="00DE2D75"/>
    <w:rsid w:val="00DE4484"/>
    <w:rsid w:val="00DE4756"/>
    <w:rsid w:val="00DE5981"/>
    <w:rsid w:val="00DE5B73"/>
    <w:rsid w:val="00DE660D"/>
    <w:rsid w:val="00DE78F4"/>
    <w:rsid w:val="00DE7A70"/>
    <w:rsid w:val="00DE7E36"/>
    <w:rsid w:val="00DE7FEC"/>
    <w:rsid w:val="00DF015A"/>
    <w:rsid w:val="00DF1086"/>
    <w:rsid w:val="00DF11B7"/>
    <w:rsid w:val="00DF2269"/>
    <w:rsid w:val="00DF2B1B"/>
    <w:rsid w:val="00DF2E43"/>
    <w:rsid w:val="00DF31B8"/>
    <w:rsid w:val="00DF34D7"/>
    <w:rsid w:val="00DF37FA"/>
    <w:rsid w:val="00DF3D48"/>
    <w:rsid w:val="00DF43E8"/>
    <w:rsid w:val="00DF456E"/>
    <w:rsid w:val="00DF54FF"/>
    <w:rsid w:val="00DF5751"/>
    <w:rsid w:val="00DF5822"/>
    <w:rsid w:val="00DF5A75"/>
    <w:rsid w:val="00DF60C9"/>
    <w:rsid w:val="00DF686F"/>
    <w:rsid w:val="00DF6EA0"/>
    <w:rsid w:val="00DF751B"/>
    <w:rsid w:val="00DF78DB"/>
    <w:rsid w:val="00E0056F"/>
    <w:rsid w:val="00E00C47"/>
    <w:rsid w:val="00E0104E"/>
    <w:rsid w:val="00E013A9"/>
    <w:rsid w:val="00E0249A"/>
    <w:rsid w:val="00E02A7E"/>
    <w:rsid w:val="00E035B7"/>
    <w:rsid w:val="00E037D9"/>
    <w:rsid w:val="00E0428B"/>
    <w:rsid w:val="00E042FA"/>
    <w:rsid w:val="00E043A3"/>
    <w:rsid w:val="00E052FE"/>
    <w:rsid w:val="00E05839"/>
    <w:rsid w:val="00E05C62"/>
    <w:rsid w:val="00E06CAA"/>
    <w:rsid w:val="00E078F8"/>
    <w:rsid w:val="00E079ED"/>
    <w:rsid w:val="00E07EE6"/>
    <w:rsid w:val="00E1009F"/>
    <w:rsid w:val="00E100FE"/>
    <w:rsid w:val="00E10952"/>
    <w:rsid w:val="00E109BF"/>
    <w:rsid w:val="00E11BA3"/>
    <w:rsid w:val="00E11E53"/>
    <w:rsid w:val="00E12576"/>
    <w:rsid w:val="00E12614"/>
    <w:rsid w:val="00E129AB"/>
    <w:rsid w:val="00E129BA"/>
    <w:rsid w:val="00E12E99"/>
    <w:rsid w:val="00E13369"/>
    <w:rsid w:val="00E13BC5"/>
    <w:rsid w:val="00E14518"/>
    <w:rsid w:val="00E14BA1"/>
    <w:rsid w:val="00E153E9"/>
    <w:rsid w:val="00E15E5E"/>
    <w:rsid w:val="00E16B91"/>
    <w:rsid w:val="00E17039"/>
    <w:rsid w:val="00E1784E"/>
    <w:rsid w:val="00E17971"/>
    <w:rsid w:val="00E17E34"/>
    <w:rsid w:val="00E20865"/>
    <w:rsid w:val="00E21191"/>
    <w:rsid w:val="00E21B31"/>
    <w:rsid w:val="00E2229E"/>
    <w:rsid w:val="00E23157"/>
    <w:rsid w:val="00E236C2"/>
    <w:rsid w:val="00E23B04"/>
    <w:rsid w:val="00E23D92"/>
    <w:rsid w:val="00E23FA9"/>
    <w:rsid w:val="00E24690"/>
    <w:rsid w:val="00E24F6B"/>
    <w:rsid w:val="00E25296"/>
    <w:rsid w:val="00E25606"/>
    <w:rsid w:val="00E25A08"/>
    <w:rsid w:val="00E261EA"/>
    <w:rsid w:val="00E2638A"/>
    <w:rsid w:val="00E269FB"/>
    <w:rsid w:val="00E27058"/>
    <w:rsid w:val="00E2740A"/>
    <w:rsid w:val="00E30721"/>
    <w:rsid w:val="00E30A1F"/>
    <w:rsid w:val="00E30A84"/>
    <w:rsid w:val="00E31D2E"/>
    <w:rsid w:val="00E31DEE"/>
    <w:rsid w:val="00E320BE"/>
    <w:rsid w:val="00E32685"/>
    <w:rsid w:val="00E32859"/>
    <w:rsid w:val="00E33149"/>
    <w:rsid w:val="00E33AA7"/>
    <w:rsid w:val="00E3614D"/>
    <w:rsid w:val="00E363E2"/>
    <w:rsid w:val="00E36BCD"/>
    <w:rsid w:val="00E36DB8"/>
    <w:rsid w:val="00E36EE8"/>
    <w:rsid w:val="00E36F1B"/>
    <w:rsid w:val="00E3725B"/>
    <w:rsid w:val="00E3762A"/>
    <w:rsid w:val="00E37DDF"/>
    <w:rsid w:val="00E402DA"/>
    <w:rsid w:val="00E402FD"/>
    <w:rsid w:val="00E407AC"/>
    <w:rsid w:val="00E410FE"/>
    <w:rsid w:val="00E412FA"/>
    <w:rsid w:val="00E4136A"/>
    <w:rsid w:val="00E43953"/>
    <w:rsid w:val="00E43D54"/>
    <w:rsid w:val="00E44185"/>
    <w:rsid w:val="00E4506A"/>
    <w:rsid w:val="00E463DB"/>
    <w:rsid w:val="00E46BFB"/>
    <w:rsid w:val="00E46EDC"/>
    <w:rsid w:val="00E47F93"/>
    <w:rsid w:val="00E51498"/>
    <w:rsid w:val="00E51B32"/>
    <w:rsid w:val="00E52BC4"/>
    <w:rsid w:val="00E52DF2"/>
    <w:rsid w:val="00E535A3"/>
    <w:rsid w:val="00E536B1"/>
    <w:rsid w:val="00E55688"/>
    <w:rsid w:val="00E55725"/>
    <w:rsid w:val="00E55911"/>
    <w:rsid w:val="00E55AEC"/>
    <w:rsid w:val="00E56C59"/>
    <w:rsid w:val="00E5742E"/>
    <w:rsid w:val="00E576D0"/>
    <w:rsid w:val="00E57E82"/>
    <w:rsid w:val="00E57F12"/>
    <w:rsid w:val="00E60035"/>
    <w:rsid w:val="00E602E3"/>
    <w:rsid w:val="00E612F9"/>
    <w:rsid w:val="00E61AB0"/>
    <w:rsid w:val="00E61E53"/>
    <w:rsid w:val="00E62090"/>
    <w:rsid w:val="00E62599"/>
    <w:rsid w:val="00E637C6"/>
    <w:rsid w:val="00E63E42"/>
    <w:rsid w:val="00E63FA3"/>
    <w:rsid w:val="00E64FE2"/>
    <w:rsid w:val="00E663F7"/>
    <w:rsid w:val="00E664E9"/>
    <w:rsid w:val="00E66DB7"/>
    <w:rsid w:val="00E67794"/>
    <w:rsid w:val="00E702B7"/>
    <w:rsid w:val="00E704AF"/>
    <w:rsid w:val="00E70923"/>
    <w:rsid w:val="00E71231"/>
    <w:rsid w:val="00E715AA"/>
    <w:rsid w:val="00E716FB"/>
    <w:rsid w:val="00E71A5F"/>
    <w:rsid w:val="00E71D8F"/>
    <w:rsid w:val="00E71E13"/>
    <w:rsid w:val="00E72ECA"/>
    <w:rsid w:val="00E7355B"/>
    <w:rsid w:val="00E75076"/>
    <w:rsid w:val="00E7517C"/>
    <w:rsid w:val="00E75480"/>
    <w:rsid w:val="00E75B62"/>
    <w:rsid w:val="00E75D9C"/>
    <w:rsid w:val="00E762BD"/>
    <w:rsid w:val="00E76B55"/>
    <w:rsid w:val="00E76D8C"/>
    <w:rsid w:val="00E775D4"/>
    <w:rsid w:val="00E77B72"/>
    <w:rsid w:val="00E77BF5"/>
    <w:rsid w:val="00E8030D"/>
    <w:rsid w:val="00E808F2"/>
    <w:rsid w:val="00E809F6"/>
    <w:rsid w:val="00E81190"/>
    <w:rsid w:val="00E815E9"/>
    <w:rsid w:val="00E820A9"/>
    <w:rsid w:val="00E82443"/>
    <w:rsid w:val="00E8263B"/>
    <w:rsid w:val="00E8280D"/>
    <w:rsid w:val="00E83845"/>
    <w:rsid w:val="00E84BBB"/>
    <w:rsid w:val="00E84DE7"/>
    <w:rsid w:val="00E84EDA"/>
    <w:rsid w:val="00E86D9A"/>
    <w:rsid w:val="00E87185"/>
    <w:rsid w:val="00E91C06"/>
    <w:rsid w:val="00E91F40"/>
    <w:rsid w:val="00E92A74"/>
    <w:rsid w:val="00E92B83"/>
    <w:rsid w:val="00E92FB2"/>
    <w:rsid w:val="00E9315C"/>
    <w:rsid w:val="00E9434A"/>
    <w:rsid w:val="00E94A40"/>
    <w:rsid w:val="00E9506F"/>
    <w:rsid w:val="00E9537A"/>
    <w:rsid w:val="00E95EE8"/>
    <w:rsid w:val="00E965D1"/>
    <w:rsid w:val="00E969A4"/>
    <w:rsid w:val="00E96ED2"/>
    <w:rsid w:val="00E972F3"/>
    <w:rsid w:val="00E9788A"/>
    <w:rsid w:val="00EA03EB"/>
    <w:rsid w:val="00EA0AFD"/>
    <w:rsid w:val="00EA157B"/>
    <w:rsid w:val="00EA172D"/>
    <w:rsid w:val="00EA1D67"/>
    <w:rsid w:val="00EA25B9"/>
    <w:rsid w:val="00EA3298"/>
    <w:rsid w:val="00EA35DC"/>
    <w:rsid w:val="00EA4505"/>
    <w:rsid w:val="00EA495C"/>
    <w:rsid w:val="00EA558C"/>
    <w:rsid w:val="00EA6EFF"/>
    <w:rsid w:val="00EA7A91"/>
    <w:rsid w:val="00EA7D27"/>
    <w:rsid w:val="00EB0520"/>
    <w:rsid w:val="00EB07EE"/>
    <w:rsid w:val="00EB0904"/>
    <w:rsid w:val="00EB099F"/>
    <w:rsid w:val="00EB1A1A"/>
    <w:rsid w:val="00EB2677"/>
    <w:rsid w:val="00EB2811"/>
    <w:rsid w:val="00EB329D"/>
    <w:rsid w:val="00EB3F65"/>
    <w:rsid w:val="00EB4174"/>
    <w:rsid w:val="00EB4298"/>
    <w:rsid w:val="00EB44E2"/>
    <w:rsid w:val="00EB4587"/>
    <w:rsid w:val="00EB4C80"/>
    <w:rsid w:val="00EB6D42"/>
    <w:rsid w:val="00EC01D0"/>
    <w:rsid w:val="00EC07ED"/>
    <w:rsid w:val="00EC13DC"/>
    <w:rsid w:val="00EC1F9C"/>
    <w:rsid w:val="00EC22C3"/>
    <w:rsid w:val="00EC268F"/>
    <w:rsid w:val="00EC302E"/>
    <w:rsid w:val="00EC30FD"/>
    <w:rsid w:val="00EC35A3"/>
    <w:rsid w:val="00EC3C40"/>
    <w:rsid w:val="00EC5C88"/>
    <w:rsid w:val="00EC6084"/>
    <w:rsid w:val="00EC62BB"/>
    <w:rsid w:val="00EC6C9A"/>
    <w:rsid w:val="00EC7624"/>
    <w:rsid w:val="00ED034F"/>
    <w:rsid w:val="00ED0662"/>
    <w:rsid w:val="00ED0675"/>
    <w:rsid w:val="00ED091A"/>
    <w:rsid w:val="00ED0F23"/>
    <w:rsid w:val="00ED1390"/>
    <w:rsid w:val="00ED1945"/>
    <w:rsid w:val="00ED29A5"/>
    <w:rsid w:val="00ED2E2E"/>
    <w:rsid w:val="00ED30E3"/>
    <w:rsid w:val="00ED38E1"/>
    <w:rsid w:val="00ED40D1"/>
    <w:rsid w:val="00ED5711"/>
    <w:rsid w:val="00ED5A9B"/>
    <w:rsid w:val="00ED5BE4"/>
    <w:rsid w:val="00ED5F08"/>
    <w:rsid w:val="00ED60DB"/>
    <w:rsid w:val="00ED6BFD"/>
    <w:rsid w:val="00ED7685"/>
    <w:rsid w:val="00EE08DC"/>
    <w:rsid w:val="00EE0AD1"/>
    <w:rsid w:val="00EE0F50"/>
    <w:rsid w:val="00EE13FD"/>
    <w:rsid w:val="00EE162C"/>
    <w:rsid w:val="00EE1B9B"/>
    <w:rsid w:val="00EE21B3"/>
    <w:rsid w:val="00EE277C"/>
    <w:rsid w:val="00EE34EB"/>
    <w:rsid w:val="00EE3BE0"/>
    <w:rsid w:val="00EE3C40"/>
    <w:rsid w:val="00EE47B2"/>
    <w:rsid w:val="00EE4E5C"/>
    <w:rsid w:val="00EE4F7A"/>
    <w:rsid w:val="00EE50E8"/>
    <w:rsid w:val="00EE5574"/>
    <w:rsid w:val="00EE5D08"/>
    <w:rsid w:val="00EE6699"/>
    <w:rsid w:val="00EE680A"/>
    <w:rsid w:val="00EE68F2"/>
    <w:rsid w:val="00EE6E47"/>
    <w:rsid w:val="00EE7F79"/>
    <w:rsid w:val="00EF3C01"/>
    <w:rsid w:val="00EF439D"/>
    <w:rsid w:val="00EF50C0"/>
    <w:rsid w:val="00EF5473"/>
    <w:rsid w:val="00EF59A3"/>
    <w:rsid w:val="00EF5DD9"/>
    <w:rsid w:val="00EF5F4D"/>
    <w:rsid w:val="00EF61B0"/>
    <w:rsid w:val="00EF6529"/>
    <w:rsid w:val="00EF672A"/>
    <w:rsid w:val="00EF6B44"/>
    <w:rsid w:val="00EF6BE7"/>
    <w:rsid w:val="00EF6D04"/>
    <w:rsid w:val="00EF7DC0"/>
    <w:rsid w:val="00EF7FC4"/>
    <w:rsid w:val="00F0084E"/>
    <w:rsid w:val="00F008C6"/>
    <w:rsid w:val="00F013B6"/>
    <w:rsid w:val="00F0193C"/>
    <w:rsid w:val="00F01E3E"/>
    <w:rsid w:val="00F029C5"/>
    <w:rsid w:val="00F029CE"/>
    <w:rsid w:val="00F02BDC"/>
    <w:rsid w:val="00F02E84"/>
    <w:rsid w:val="00F0336E"/>
    <w:rsid w:val="00F0375E"/>
    <w:rsid w:val="00F05229"/>
    <w:rsid w:val="00F061EB"/>
    <w:rsid w:val="00F0795D"/>
    <w:rsid w:val="00F07B80"/>
    <w:rsid w:val="00F07BBB"/>
    <w:rsid w:val="00F10376"/>
    <w:rsid w:val="00F10391"/>
    <w:rsid w:val="00F12008"/>
    <w:rsid w:val="00F12EDD"/>
    <w:rsid w:val="00F13351"/>
    <w:rsid w:val="00F145E9"/>
    <w:rsid w:val="00F14CC6"/>
    <w:rsid w:val="00F16471"/>
    <w:rsid w:val="00F16BB6"/>
    <w:rsid w:val="00F1743F"/>
    <w:rsid w:val="00F17684"/>
    <w:rsid w:val="00F17D94"/>
    <w:rsid w:val="00F202F6"/>
    <w:rsid w:val="00F20394"/>
    <w:rsid w:val="00F20B6A"/>
    <w:rsid w:val="00F21853"/>
    <w:rsid w:val="00F218CB"/>
    <w:rsid w:val="00F21C7D"/>
    <w:rsid w:val="00F22637"/>
    <w:rsid w:val="00F22E9F"/>
    <w:rsid w:val="00F232A3"/>
    <w:rsid w:val="00F2366F"/>
    <w:rsid w:val="00F23744"/>
    <w:rsid w:val="00F25139"/>
    <w:rsid w:val="00F25278"/>
    <w:rsid w:val="00F25793"/>
    <w:rsid w:val="00F27302"/>
    <w:rsid w:val="00F27EA4"/>
    <w:rsid w:val="00F30053"/>
    <w:rsid w:val="00F30E1B"/>
    <w:rsid w:val="00F31501"/>
    <w:rsid w:val="00F32A16"/>
    <w:rsid w:val="00F32DED"/>
    <w:rsid w:val="00F340A7"/>
    <w:rsid w:val="00F3420D"/>
    <w:rsid w:val="00F35DBE"/>
    <w:rsid w:val="00F40918"/>
    <w:rsid w:val="00F41389"/>
    <w:rsid w:val="00F41616"/>
    <w:rsid w:val="00F42400"/>
    <w:rsid w:val="00F426E3"/>
    <w:rsid w:val="00F445AB"/>
    <w:rsid w:val="00F446A6"/>
    <w:rsid w:val="00F446CF"/>
    <w:rsid w:val="00F44E3A"/>
    <w:rsid w:val="00F45488"/>
    <w:rsid w:val="00F46902"/>
    <w:rsid w:val="00F47F54"/>
    <w:rsid w:val="00F50BC0"/>
    <w:rsid w:val="00F50EAF"/>
    <w:rsid w:val="00F51D78"/>
    <w:rsid w:val="00F525C3"/>
    <w:rsid w:val="00F52CCF"/>
    <w:rsid w:val="00F531B8"/>
    <w:rsid w:val="00F53A9C"/>
    <w:rsid w:val="00F53B63"/>
    <w:rsid w:val="00F53CD5"/>
    <w:rsid w:val="00F546CC"/>
    <w:rsid w:val="00F548CE"/>
    <w:rsid w:val="00F54B10"/>
    <w:rsid w:val="00F54CCF"/>
    <w:rsid w:val="00F557B1"/>
    <w:rsid w:val="00F56BBA"/>
    <w:rsid w:val="00F56C9E"/>
    <w:rsid w:val="00F56F30"/>
    <w:rsid w:val="00F5734C"/>
    <w:rsid w:val="00F57413"/>
    <w:rsid w:val="00F57B6D"/>
    <w:rsid w:val="00F57BF8"/>
    <w:rsid w:val="00F601B4"/>
    <w:rsid w:val="00F60336"/>
    <w:rsid w:val="00F60C24"/>
    <w:rsid w:val="00F60E0F"/>
    <w:rsid w:val="00F616C3"/>
    <w:rsid w:val="00F61934"/>
    <w:rsid w:val="00F6285C"/>
    <w:rsid w:val="00F630B6"/>
    <w:rsid w:val="00F638B7"/>
    <w:rsid w:val="00F64293"/>
    <w:rsid w:val="00F645B9"/>
    <w:rsid w:val="00F65172"/>
    <w:rsid w:val="00F65600"/>
    <w:rsid w:val="00F65EE3"/>
    <w:rsid w:val="00F6625C"/>
    <w:rsid w:val="00F6653F"/>
    <w:rsid w:val="00F672EC"/>
    <w:rsid w:val="00F7203E"/>
    <w:rsid w:val="00F72F6F"/>
    <w:rsid w:val="00F754CA"/>
    <w:rsid w:val="00F7658F"/>
    <w:rsid w:val="00F77DF5"/>
    <w:rsid w:val="00F8017B"/>
    <w:rsid w:val="00F8037F"/>
    <w:rsid w:val="00F804C7"/>
    <w:rsid w:val="00F80723"/>
    <w:rsid w:val="00F80C98"/>
    <w:rsid w:val="00F810D7"/>
    <w:rsid w:val="00F81973"/>
    <w:rsid w:val="00F82072"/>
    <w:rsid w:val="00F8249B"/>
    <w:rsid w:val="00F8269B"/>
    <w:rsid w:val="00F83C6B"/>
    <w:rsid w:val="00F83C84"/>
    <w:rsid w:val="00F83DCA"/>
    <w:rsid w:val="00F853FF"/>
    <w:rsid w:val="00F854E9"/>
    <w:rsid w:val="00F85AB5"/>
    <w:rsid w:val="00F8625D"/>
    <w:rsid w:val="00F8649B"/>
    <w:rsid w:val="00F86584"/>
    <w:rsid w:val="00F86D54"/>
    <w:rsid w:val="00F87F26"/>
    <w:rsid w:val="00F90AC9"/>
    <w:rsid w:val="00F90EC1"/>
    <w:rsid w:val="00F91F34"/>
    <w:rsid w:val="00F92438"/>
    <w:rsid w:val="00F92E6E"/>
    <w:rsid w:val="00F92FDD"/>
    <w:rsid w:val="00F93613"/>
    <w:rsid w:val="00F93ABD"/>
    <w:rsid w:val="00F93AC3"/>
    <w:rsid w:val="00F953EF"/>
    <w:rsid w:val="00F9599B"/>
    <w:rsid w:val="00F96426"/>
    <w:rsid w:val="00F974B7"/>
    <w:rsid w:val="00F9767F"/>
    <w:rsid w:val="00F97B6C"/>
    <w:rsid w:val="00F97C93"/>
    <w:rsid w:val="00FA0919"/>
    <w:rsid w:val="00FA14A7"/>
    <w:rsid w:val="00FA1775"/>
    <w:rsid w:val="00FA194D"/>
    <w:rsid w:val="00FA238E"/>
    <w:rsid w:val="00FA2667"/>
    <w:rsid w:val="00FA2ECC"/>
    <w:rsid w:val="00FA3A56"/>
    <w:rsid w:val="00FA3DEE"/>
    <w:rsid w:val="00FA3EED"/>
    <w:rsid w:val="00FA3FB1"/>
    <w:rsid w:val="00FA45D3"/>
    <w:rsid w:val="00FA54EC"/>
    <w:rsid w:val="00FB0146"/>
    <w:rsid w:val="00FB0347"/>
    <w:rsid w:val="00FB1C74"/>
    <w:rsid w:val="00FB29FF"/>
    <w:rsid w:val="00FB2A94"/>
    <w:rsid w:val="00FB3A68"/>
    <w:rsid w:val="00FB3B8D"/>
    <w:rsid w:val="00FB3B9B"/>
    <w:rsid w:val="00FB3E18"/>
    <w:rsid w:val="00FB4CBC"/>
    <w:rsid w:val="00FB4E2D"/>
    <w:rsid w:val="00FB5312"/>
    <w:rsid w:val="00FB5385"/>
    <w:rsid w:val="00FB5EDF"/>
    <w:rsid w:val="00FB6238"/>
    <w:rsid w:val="00FB63E3"/>
    <w:rsid w:val="00FB6A18"/>
    <w:rsid w:val="00FB7794"/>
    <w:rsid w:val="00FB7B58"/>
    <w:rsid w:val="00FC0559"/>
    <w:rsid w:val="00FC0939"/>
    <w:rsid w:val="00FC0C01"/>
    <w:rsid w:val="00FC14F8"/>
    <w:rsid w:val="00FC16AB"/>
    <w:rsid w:val="00FC2619"/>
    <w:rsid w:val="00FC2E76"/>
    <w:rsid w:val="00FC3CF9"/>
    <w:rsid w:val="00FC3DCF"/>
    <w:rsid w:val="00FC445D"/>
    <w:rsid w:val="00FC4701"/>
    <w:rsid w:val="00FC55EA"/>
    <w:rsid w:val="00FC7869"/>
    <w:rsid w:val="00FD0FC5"/>
    <w:rsid w:val="00FD1A7C"/>
    <w:rsid w:val="00FD2F69"/>
    <w:rsid w:val="00FD3CD7"/>
    <w:rsid w:val="00FD4CDE"/>
    <w:rsid w:val="00FD54C5"/>
    <w:rsid w:val="00FD7BE2"/>
    <w:rsid w:val="00FE000A"/>
    <w:rsid w:val="00FE1492"/>
    <w:rsid w:val="00FE27A9"/>
    <w:rsid w:val="00FE3697"/>
    <w:rsid w:val="00FE39E7"/>
    <w:rsid w:val="00FE4304"/>
    <w:rsid w:val="00FE4D6C"/>
    <w:rsid w:val="00FE59A2"/>
    <w:rsid w:val="00FE5E9B"/>
    <w:rsid w:val="00FE6562"/>
    <w:rsid w:val="00FE703E"/>
    <w:rsid w:val="00FE7294"/>
    <w:rsid w:val="00FE7643"/>
    <w:rsid w:val="00FE7996"/>
    <w:rsid w:val="00FE7C7E"/>
    <w:rsid w:val="00FE7D04"/>
    <w:rsid w:val="00FF0018"/>
    <w:rsid w:val="00FF0F42"/>
    <w:rsid w:val="00FF1FF6"/>
    <w:rsid w:val="00FF20A6"/>
    <w:rsid w:val="00FF2CBF"/>
    <w:rsid w:val="00FF3756"/>
    <w:rsid w:val="00FF376C"/>
    <w:rsid w:val="00FF3B14"/>
    <w:rsid w:val="00FF405E"/>
    <w:rsid w:val="00FF4336"/>
    <w:rsid w:val="00FF48AD"/>
    <w:rsid w:val="00FF4AAF"/>
    <w:rsid w:val="00FF619B"/>
    <w:rsid w:val="00FF6D3B"/>
    <w:rsid w:val="00FF70AD"/>
    <w:rsid w:val="00FF74C5"/>
    <w:rsid w:val="00FF775B"/>
    <w:rsid w:val="0CDAA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EB450C"/>
  <w15:docId w15:val="{B4F06F63-686E-482C-A5DF-413F0A948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4C2"/>
    <w:rPr>
      <w:rFonts w:ascii="Times New Roman" w:eastAsia="Times New Roman" w:hAnsi="Times New Roman" w:cs="Times New Roman"/>
    </w:rPr>
  </w:style>
  <w:style w:type="paragraph" w:styleId="Heading1">
    <w:name w:val="heading 1"/>
    <w:basedOn w:val="Normal"/>
    <w:link w:val="Heading1Char"/>
    <w:uiPriority w:val="9"/>
    <w:qFormat/>
    <w:rsid w:val="00F93ABD"/>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7234B3"/>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045B95"/>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C23CF8"/>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23CF8"/>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C23CF8"/>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23CF8"/>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23CF8"/>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23CF8"/>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B2205"/>
    <w:rPr>
      <w:sz w:val="16"/>
      <w:szCs w:val="16"/>
    </w:rPr>
  </w:style>
  <w:style w:type="paragraph" w:styleId="CommentText">
    <w:name w:val="annotation text"/>
    <w:basedOn w:val="Normal"/>
    <w:link w:val="CommentTextChar"/>
    <w:uiPriority w:val="99"/>
    <w:unhideWhenUsed/>
    <w:rsid w:val="00AB2205"/>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AB2205"/>
    <w:rPr>
      <w:sz w:val="20"/>
      <w:szCs w:val="20"/>
    </w:rPr>
  </w:style>
  <w:style w:type="character" w:customStyle="1" w:styleId="normaltextrun">
    <w:name w:val="normaltextrun"/>
    <w:basedOn w:val="DefaultParagraphFont"/>
    <w:rsid w:val="00AB2205"/>
  </w:style>
  <w:style w:type="character" w:customStyle="1" w:styleId="eop">
    <w:name w:val="eop"/>
    <w:basedOn w:val="DefaultParagraphFont"/>
    <w:rsid w:val="00AB2205"/>
  </w:style>
  <w:style w:type="paragraph" w:customStyle="1" w:styleId="paragraph">
    <w:name w:val="paragraph"/>
    <w:basedOn w:val="Normal"/>
    <w:link w:val="paragraphChar"/>
    <w:rsid w:val="00AB2205"/>
    <w:pPr>
      <w:spacing w:before="100" w:beforeAutospacing="1" w:after="100" w:afterAutospacing="1"/>
    </w:pPr>
  </w:style>
  <w:style w:type="character" w:customStyle="1" w:styleId="spellingerror">
    <w:name w:val="spellingerror"/>
    <w:basedOn w:val="DefaultParagraphFont"/>
    <w:rsid w:val="00AB2205"/>
  </w:style>
  <w:style w:type="character" w:customStyle="1" w:styleId="contextualspellingandgrammarerror">
    <w:name w:val="contextualspellingandgrammarerror"/>
    <w:basedOn w:val="DefaultParagraphFont"/>
    <w:rsid w:val="00AB2205"/>
  </w:style>
  <w:style w:type="paragraph" w:styleId="NormalWeb">
    <w:name w:val="Normal (Web)"/>
    <w:basedOn w:val="Normal"/>
    <w:uiPriority w:val="99"/>
    <w:unhideWhenUsed/>
    <w:rsid w:val="00AB2205"/>
    <w:pPr>
      <w:spacing w:before="100" w:beforeAutospacing="1" w:after="100" w:afterAutospacing="1"/>
    </w:pPr>
  </w:style>
  <w:style w:type="paragraph" w:styleId="BalloonText">
    <w:name w:val="Balloon Text"/>
    <w:basedOn w:val="Normal"/>
    <w:link w:val="BalloonTextChar"/>
    <w:uiPriority w:val="99"/>
    <w:semiHidden/>
    <w:unhideWhenUsed/>
    <w:rsid w:val="00AB2205"/>
    <w:rPr>
      <w:rFonts w:eastAsiaTheme="minorHAnsi"/>
      <w:sz w:val="18"/>
      <w:szCs w:val="18"/>
    </w:rPr>
  </w:style>
  <w:style w:type="character" w:customStyle="1" w:styleId="BalloonTextChar">
    <w:name w:val="Balloon Text Char"/>
    <w:basedOn w:val="DefaultParagraphFont"/>
    <w:link w:val="BalloonText"/>
    <w:uiPriority w:val="99"/>
    <w:semiHidden/>
    <w:rsid w:val="00AB2205"/>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7902D1"/>
    <w:rPr>
      <w:b/>
      <w:bCs/>
    </w:rPr>
  </w:style>
  <w:style w:type="character" w:customStyle="1" w:styleId="CommentSubjectChar">
    <w:name w:val="Comment Subject Char"/>
    <w:basedOn w:val="CommentTextChar"/>
    <w:link w:val="CommentSubject"/>
    <w:uiPriority w:val="99"/>
    <w:semiHidden/>
    <w:rsid w:val="007902D1"/>
    <w:rPr>
      <w:b/>
      <w:bCs/>
      <w:sz w:val="20"/>
      <w:szCs w:val="20"/>
    </w:rPr>
  </w:style>
  <w:style w:type="character" w:customStyle="1" w:styleId="apple-converted-space">
    <w:name w:val="apple-converted-space"/>
    <w:basedOn w:val="DefaultParagraphFont"/>
    <w:rsid w:val="00DA43F0"/>
  </w:style>
  <w:style w:type="character" w:styleId="Hyperlink">
    <w:name w:val="Hyperlink"/>
    <w:basedOn w:val="DefaultParagraphFont"/>
    <w:uiPriority w:val="99"/>
    <w:unhideWhenUsed/>
    <w:rsid w:val="00DA43F0"/>
    <w:rPr>
      <w:color w:val="0000FF"/>
      <w:u w:val="single"/>
    </w:rPr>
  </w:style>
  <w:style w:type="character" w:styleId="UnresolvedMention">
    <w:name w:val="Unresolved Mention"/>
    <w:basedOn w:val="DefaultParagraphFont"/>
    <w:uiPriority w:val="99"/>
    <w:semiHidden/>
    <w:unhideWhenUsed/>
    <w:rsid w:val="00530BA4"/>
    <w:rPr>
      <w:color w:val="605E5C"/>
      <w:shd w:val="clear" w:color="auto" w:fill="E1DFDD"/>
    </w:rPr>
  </w:style>
  <w:style w:type="character" w:customStyle="1" w:styleId="Heading1Char">
    <w:name w:val="Heading 1 Char"/>
    <w:basedOn w:val="DefaultParagraphFont"/>
    <w:link w:val="Heading1"/>
    <w:uiPriority w:val="9"/>
    <w:rsid w:val="00F93ABD"/>
    <w:rPr>
      <w:rFonts w:ascii="Times New Roman" w:eastAsia="Times New Roman" w:hAnsi="Times New Roman" w:cs="Times New Roman"/>
      <w:b/>
      <w:bCs/>
      <w:kern w:val="36"/>
      <w:sz w:val="48"/>
      <w:szCs w:val="48"/>
    </w:rPr>
  </w:style>
  <w:style w:type="character" w:styleId="FollowedHyperlink">
    <w:name w:val="FollowedHyperlink"/>
    <w:basedOn w:val="DefaultParagraphFont"/>
    <w:uiPriority w:val="99"/>
    <w:semiHidden/>
    <w:unhideWhenUsed/>
    <w:rsid w:val="009E299C"/>
    <w:rPr>
      <w:color w:val="954F72" w:themeColor="followedHyperlink"/>
      <w:u w:val="single"/>
    </w:rPr>
  </w:style>
  <w:style w:type="paragraph" w:customStyle="1" w:styleId="contributor">
    <w:name w:val="contributor"/>
    <w:basedOn w:val="Normal"/>
    <w:rsid w:val="00FB3A68"/>
    <w:pPr>
      <w:spacing w:before="100" w:beforeAutospacing="1" w:after="100" w:afterAutospacing="1"/>
    </w:pPr>
  </w:style>
  <w:style w:type="character" w:customStyle="1" w:styleId="name">
    <w:name w:val="name"/>
    <w:basedOn w:val="DefaultParagraphFont"/>
    <w:rsid w:val="00FB3A68"/>
  </w:style>
  <w:style w:type="character" w:styleId="Emphasis">
    <w:name w:val="Emphasis"/>
    <w:basedOn w:val="DefaultParagraphFont"/>
    <w:uiPriority w:val="20"/>
    <w:qFormat/>
    <w:rsid w:val="009475B0"/>
    <w:rPr>
      <w:i/>
      <w:iCs/>
    </w:rPr>
  </w:style>
  <w:style w:type="character" w:customStyle="1" w:styleId="Heading3Char">
    <w:name w:val="Heading 3 Char"/>
    <w:basedOn w:val="DefaultParagraphFont"/>
    <w:link w:val="Heading3"/>
    <w:uiPriority w:val="9"/>
    <w:semiHidden/>
    <w:rsid w:val="00045B95"/>
    <w:rPr>
      <w:rFonts w:asciiTheme="majorHAnsi" w:eastAsiaTheme="majorEastAsia" w:hAnsiTheme="majorHAnsi" w:cstheme="majorBidi"/>
      <w:color w:val="1F3763" w:themeColor="accent1" w:themeShade="7F"/>
    </w:rPr>
  </w:style>
  <w:style w:type="paragraph" w:customStyle="1" w:styleId="EndNoteBibliographyTitle">
    <w:name w:val="EndNote Bibliography Title"/>
    <w:basedOn w:val="Normal"/>
    <w:link w:val="EndNoteBibliographyTitleChar"/>
    <w:rsid w:val="00C637F7"/>
    <w:pPr>
      <w:spacing w:line="259" w:lineRule="auto"/>
      <w:jc w:val="center"/>
    </w:pPr>
    <w:rPr>
      <w:rFonts w:ascii="Calibri" w:eastAsiaTheme="minorHAnsi" w:hAnsi="Calibri" w:cs="Calibri"/>
      <w:noProof/>
      <w:sz w:val="22"/>
      <w:szCs w:val="22"/>
    </w:rPr>
  </w:style>
  <w:style w:type="character" w:customStyle="1" w:styleId="paragraphChar">
    <w:name w:val="paragraph Char"/>
    <w:basedOn w:val="DefaultParagraphFont"/>
    <w:link w:val="paragraph"/>
    <w:rsid w:val="00C637F7"/>
    <w:rPr>
      <w:rFonts w:ascii="Times New Roman" w:eastAsia="Times New Roman" w:hAnsi="Times New Roman" w:cs="Times New Roman"/>
    </w:rPr>
  </w:style>
  <w:style w:type="character" w:customStyle="1" w:styleId="EndNoteBibliographyTitleChar">
    <w:name w:val="EndNote Bibliography Title Char"/>
    <w:basedOn w:val="paragraphChar"/>
    <w:link w:val="EndNoteBibliographyTitle"/>
    <w:rsid w:val="00C637F7"/>
    <w:rPr>
      <w:rFonts w:ascii="Calibri" w:eastAsia="Times New Roman" w:hAnsi="Calibri" w:cs="Calibri"/>
      <w:noProof/>
      <w:sz w:val="22"/>
      <w:szCs w:val="22"/>
    </w:rPr>
  </w:style>
  <w:style w:type="paragraph" w:customStyle="1" w:styleId="EndNoteBibliography">
    <w:name w:val="EndNote Bibliography"/>
    <w:basedOn w:val="Normal"/>
    <w:link w:val="EndNoteBibliographyChar"/>
    <w:rsid w:val="00C637F7"/>
    <w:pPr>
      <w:spacing w:after="160"/>
    </w:pPr>
    <w:rPr>
      <w:rFonts w:ascii="Calibri" w:eastAsiaTheme="minorHAnsi" w:hAnsi="Calibri" w:cs="Calibri"/>
      <w:noProof/>
      <w:sz w:val="22"/>
      <w:szCs w:val="22"/>
    </w:rPr>
  </w:style>
  <w:style w:type="character" w:customStyle="1" w:styleId="EndNoteBibliographyChar">
    <w:name w:val="EndNote Bibliography Char"/>
    <w:basedOn w:val="paragraphChar"/>
    <w:link w:val="EndNoteBibliography"/>
    <w:rsid w:val="00C637F7"/>
    <w:rPr>
      <w:rFonts w:ascii="Calibri" w:eastAsia="Times New Roman" w:hAnsi="Calibri" w:cs="Calibri"/>
      <w:noProof/>
      <w:sz w:val="22"/>
      <w:szCs w:val="22"/>
    </w:rPr>
  </w:style>
  <w:style w:type="paragraph" w:customStyle="1" w:styleId="Default">
    <w:name w:val="Default"/>
    <w:rsid w:val="0048125D"/>
    <w:pPr>
      <w:autoSpaceDE w:val="0"/>
      <w:autoSpaceDN w:val="0"/>
      <w:adjustRightInd w:val="0"/>
    </w:pPr>
    <w:rPr>
      <w:rFonts w:ascii="Times New Roman" w:hAnsi="Times New Roman" w:cs="Times New Roman"/>
      <w:color w:val="000000"/>
    </w:rPr>
  </w:style>
  <w:style w:type="paragraph" w:styleId="HTMLPreformatted">
    <w:name w:val="HTML Preformatted"/>
    <w:basedOn w:val="Normal"/>
    <w:link w:val="HTMLPreformattedChar"/>
    <w:uiPriority w:val="99"/>
    <w:semiHidden/>
    <w:unhideWhenUsed/>
    <w:rsid w:val="00760F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zh-CN"/>
    </w:rPr>
  </w:style>
  <w:style w:type="character" w:customStyle="1" w:styleId="HTMLPreformattedChar">
    <w:name w:val="HTML Preformatted Char"/>
    <w:basedOn w:val="DefaultParagraphFont"/>
    <w:link w:val="HTMLPreformatted"/>
    <w:uiPriority w:val="99"/>
    <w:semiHidden/>
    <w:rsid w:val="00760F85"/>
    <w:rPr>
      <w:rFonts w:ascii="Courier New" w:eastAsia="Times New Roman" w:hAnsi="Courier New" w:cs="Courier New"/>
      <w:sz w:val="20"/>
      <w:szCs w:val="20"/>
      <w:lang w:eastAsia="zh-CN"/>
    </w:rPr>
  </w:style>
  <w:style w:type="character" w:customStyle="1" w:styleId="y2iqfc">
    <w:name w:val="y2iqfc"/>
    <w:basedOn w:val="DefaultParagraphFont"/>
    <w:rsid w:val="00760F85"/>
  </w:style>
  <w:style w:type="character" w:customStyle="1" w:styleId="Heading2Char">
    <w:name w:val="Heading 2 Char"/>
    <w:basedOn w:val="DefaultParagraphFont"/>
    <w:link w:val="Heading2"/>
    <w:uiPriority w:val="9"/>
    <w:semiHidden/>
    <w:rsid w:val="007234B3"/>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A30982"/>
    <w:rPr>
      <w:sz w:val="22"/>
      <w:szCs w:val="22"/>
    </w:rPr>
  </w:style>
  <w:style w:type="paragraph" w:styleId="Footer">
    <w:name w:val="footer"/>
    <w:basedOn w:val="Normal"/>
    <w:link w:val="FooterChar"/>
    <w:uiPriority w:val="99"/>
    <w:unhideWhenUsed/>
    <w:rsid w:val="007E05A1"/>
    <w:pPr>
      <w:tabs>
        <w:tab w:val="center" w:pos="4320"/>
        <w:tab w:val="right" w:pos="8640"/>
      </w:tabs>
    </w:pPr>
    <w:rPr>
      <w:lang w:val="x-none"/>
    </w:rPr>
  </w:style>
  <w:style w:type="character" w:customStyle="1" w:styleId="FooterChar">
    <w:name w:val="Footer Char"/>
    <w:basedOn w:val="DefaultParagraphFont"/>
    <w:link w:val="Footer"/>
    <w:uiPriority w:val="99"/>
    <w:rsid w:val="007E05A1"/>
    <w:rPr>
      <w:rFonts w:ascii="Times New Roman" w:eastAsia="Times New Roman" w:hAnsi="Times New Roman" w:cs="Times New Roman"/>
      <w:lang w:val="x-none"/>
    </w:rPr>
  </w:style>
  <w:style w:type="character" w:customStyle="1" w:styleId="cf01">
    <w:name w:val="cf01"/>
    <w:basedOn w:val="DefaultParagraphFont"/>
    <w:rsid w:val="00B13B6C"/>
    <w:rPr>
      <w:rFonts w:ascii="Segoe UI" w:hAnsi="Segoe UI" w:cs="Segoe UI" w:hint="default"/>
      <w:color w:val="262626"/>
      <w:sz w:val="36"/>
      <w:szCs w:val="36"/>
    </w:rPr>
  </w:style>
  <w:style w:type="character" w:customStyle="1" w:styleId="field">
    <w:name w:val="field"/>
    <w:basedOn w:val="DefaultParagraphFont"/>
    <w:rsid w:val="001E6AFD"/>
  </w:style>
  <w:style w:type="character" w:customStyle="1" w:styleId="authors-list-item">
    <w:name w:val="authors-list-item"/>
    <w:basedOn w:val="DefaultParagraphFont"/>
    <w:rsid w:val="00F96426"/>
  </w:style>
  <w:style w:type="character" w:customStyle="1" w:styleId="author-sup-separator">
    <w:name w:val="author-sup-separator"/>
    <w:basedOn w:val="DefaultParagraphFont"/>
    <w:rsid w:val="00F96426"/>
  </w:style>
  <w:style w:type="character" w:customStyle="1" w:styleId="comma">
    <w:name w:val="comma"/>
    <w:basedOn w:val="DefaultParagraphFont"/>
    <w:rsid w:val="00F96426"/>
  </w:style>
  <w:style w:type="paragraph" w:customStyle="1" w:styleId="xmsonormal">
    <w:name w:val="x_msonormal"/>
    <w:basedOn w:val="Normal"/>
    <w:rsid w:val="00181AD8"/>
    <w:pPr>
      <w:spacing w:before="100" w:beforeAutospacing="1" w:after="100" w:afterAutospacing="1"/>
    </w:pPr>
  </w:style>
  <w:style w:type="paragraph" w:styleId="Header">
    <w:name w:val="header"/>
    <w:basedOn w:val="Normal"/>
    <w:link w:val="HeaderChar"/>
    <w:uiPriority w:val="99"/>
    <w:unhideWhenUsed/>
    <w:rsid w:val="00D135CA"/>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D135CA"/>
    <w:rPr>
      <w:sz w:val="22"/>
      <w:szCs w:val="22"/>
    </w:rPr>
  </w:style>
  <w:style w:type="paragraph" w:styleId="ListParagraph">
    <w:name w:val="List Paragraph"/>
    <w:basedOn w:val="Normal"/>
    <w:uiPriority w:val="34"/>
    <w:qFormat/>
    <w:rsid w:val="00A72C59"/>
    <w:pPr>
      <w:spacing w:after="160" w:line="259" w:lineRule="auto"/>
      <w:ind w:left="720"/>
      <w:contextualSpacing/>
    </w:pPr>
    <w:rPr>
      <w:rFonts w:asciiTheme="minorHAnsi" w:eastAsiaTheme="minorHAnsi" w:hAnsiTheme="minorHAnsi" w:cstheme="minorBidi"/>
      <w:sz w:val="22"/>
      <w:szCs w:val="22"/>
    </w:rPr>
  </w:style>
  <w:style w:type="paragraph" w:customStyle="1" w:styleId="Teaser">
    <w:name w:val="Teaser"/>
    <w:basedOn w:val="Normal"/>
    <w:rsid w:val="002872B7"/>
    <w:pPr>
      <w:spacing w:before="120"/>
    </w:pPr>
  </w:style>
  <w:style w:type="character" w:customStyle="1" w:styleId="apple-style-span">
    <w:name w:val="apple-style-span"/>
    <w:rsid w:val="002872B7"/>
  </w:style>
  <w:style w:type="character" w:styleId="LineNumber">
    <w:name w:val="line number"/>
    <w:basedOn w:val="DefaultParagraphFont"/>
    <w:uiPriority w:val="99"/>
    <w:semiHidden/>
    <w:unhideWhenUsed/>
    <w:rsid w:val="005B0F40"/>
  </w:style>
  <w:style w:type="character" w:styleId="PageNumber">
    <w:name w:val="page number"/>
    <w:basedOn w:val="DefaultParagraphFont"/>
    <w:uiPriority w:val="99"/>
    <w:semiHidden/>
    <w:unhideWhenUsed/>
    <w:rsid w:val="006C3CF2"/>
  </w:style>
  <w:style w:type="character" w:customStyle="1" w:styleId="outlook-search-highlight">
    <w:name w:val="outlook-search-highlight"/>
    <w:basedOn w:val="DefaultParagraphFont"/>
    <w:rsid w:val="005A3280"/>
  </w:style>
  <w:style w:type="character" w:customStyle="1" w:styleId="Heading4Char">
    <w:name w:val="Heading 4 Char"/>
    <w:basedOn w:val="DefaultParagraphFont"/>
    <w:link w:val="Heading4"/>
    <w:uiPriority w:val="9"/>
    <w:semiHidden/>
    <w:rsid w:val="00C23CF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23CF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23C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3C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3C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3CF8"/>
    <w:rPr>
      <w:rFonts w:eastAsiaTheme="majorEastAsia" w:cstheme="majorBidi"/>
      <w:color w:val="272727" w:themeColor="text1" w:themeTint="D8"/>
    </w:rPr>
  </w:style>
  <w:style w:type="paragraph" w:styleId="Title">
    <w:name w:val="Title"/>
    <w:basedOn w:val="Normal"/>
    <w:next w:val="Normal"/>
    <w:link w:val="TitleChar"/>
    <w:uiPriority w:val="10"/>
    <w:qFormat/>
    <w:rsid w:val="00C23CF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3C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3CF8"/>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3C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3CF8"/>
    <w:pPr>
      <w:spacing w:before="160" w:after="160"/>
      <w:jc w:val="center"/>
    </w:pPr>
    <w:rPr>
      <w:rFonts w:asciiTheme="minorHAnsi" w:eastAsiaTheme="minorHAnsi" w:hAnsiTheme="minorHAnsi" w:cstheme="minorBidi"/>
      <w:i/>
      <w:iCs/>
      <w:color w:val="404040" w:themeColor="text1" w:themeTint="BF"/>
    </w:rPr>
  </w:style>
  <w:style w:type="character" w:customStyle="1" w:styleId="QuoteChar">
    <w:name w:val="Quote Char"/>
    <w:basedOn w:val="DefaultParagraphFont"/>
    <w:link w:val="Quote"/>
    <w:uiPriority w:val="29"/>
    <w:rsid w:val="00C23CF8"/>
    <w:rPr>
      <w:i/>
      <w:iCs/>
      <w:color w:val="404040" w:themeColor="text1" w:themeTint="BF"/>
    </w:rPr>
  </w:style>
  <w:style w:type="character" w:styleId="IntenseEmphasis">
    <w:name w:val="Intense Emphasis"/>
    <w:basedOn w:val="DefaultParagraphFont"/>
    <w:uiPriority w:val="21"/>
    <w:qFormat/>
    <w:rsid w:val="00C23CF8"/>
    <w:rPr>
      <w:i/>
      <w:iCs/>
      <w:color w:val="2F5496" w:themeColor="accent1" w:themeShade="BF"/>
    </w:rPr>
  </w:style>
  <w:style w:type="paragraph" w:styleId="IntenseQuote">
    <w:name w:val="Intense Quote"/>
    <w:basedOn w:val="Normal"/>
    <w:next w:val="Normal"/>
    <w:link w:val="IntenseQuoteChar"/>
    <w:uiPriority w:val="30"/>
    <w:qFormat/>
    <w:rsid w:val="00C23CF8"/>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HAnsi" w:hAnsiTheme="minorHAnsi" w:cstheme="minorBidi"/>
      <w:i/>
      <w:iCs/>
      <w:color w:val="2F5496" w:themeColor="accent1" w:themeShade="BF"/>
    </w:rPr>
  </w:style>
  <w:style w:type="character" w:customStyle="1" w:styleId="IntenseQuoteChar">
    <w:name w:val="Intense Quote Char"/>
    <w:basedOn w:val="DefaultParagraphFont"/>
    <w:link w:val="IntenseQuote"/>
    <w:uiPriority w:val="30"/>
    <w:rsid w:val="00C23CF8"/>
    <w:rPr>
      <w:i/>
      <w:iCs/>
      <w:color w:val="2F5496" w:themeColor="accent1" w:themeShade="BF"/>
    </w:rPr>
  </w:style>
  <w:style w:type="character" w:styleId="IntenseReference">
    <w:name w:val="Intense Reference"/>
    <w:basedOn w:val="DefaultParagraphFont"/>
    <w:uiPriority w:val="32"/>
    <w:qFormat/>
    <w:rsid w:val="00C23CF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2113">
      <w:bodyDiv w:val="1"/>
      <w:marLeft w:val="0"/>
      <w:marRight w:val="0"/>
      <w:marTop w:val="0"/>
      <w:marBottom w:val="0"/>
      <w:divBdr>
        <w:top w:val="none" w:sz="0" w:space="0" w:color="auto"/>
        <w:left w:val="none" w:sz="0" w:space="0" w:color="auto"/>
        <w:bottom w:val="none" w:sz="0" w:space="0" w:color="auto"/>
        <w:right w:val="none" w:sz="0" w:space="0" w:color="auto"/>
      </w:divBdr>
    </w:div>
    <w:div w:id="16471600">
      <w:bodyDiv w:val="1"/>
      <w:marLeft w:val="0"/>
      <w:marRight w:val="0"/>
      <w:marTop w:val="0"/>
      <w:marBottom w:val="0"/>
      <w:divBdr>
        <w:top w:val="none" w:sz="0" w:space="0" w:color="auto"/>
        <w:left w:val="none" w:sz="0" w:space="0" w:color="auto"/>
        <w:bottom w:val="none" w:sz="0" w:space="0" w:color="auto"/>
        <w:right w:val="none" w:sz="0" w:space="0" w:color="auto"/>
      </w:divBdr>
      <w:divsChild>
        <w:div w:id="383413245">
          <w:marLeft w:val="0"/>
          <w:marRight w:val="0"/>
          <w:marTop w:val="0"/>
          <w:marBottom w:val="0"/>
          <w:divBdr>
            <w:top w:val="none" w:sz="0" w:space="0" w:color="auto"/>
            <w:left w:val="none" w:sz="0" w:space="0" w:color="auto"/>
            <w:bottom w:val="none" w:sz="0" w:space="0" w:color="auto"/>
            <w:right w:val="none" w:sz="0" w:space="0" w:color="auto"/>
          </w:divBdr>
          <w:divsChild>
            <w:div w:id="1607956175">
              <w:marLeft w:val="0"/>
              <w:marRight w:val="0"/>
              <w:marTop w:val="0"/>
              <w:marBottom w:val="0"/>
              <w:divBdr>
                <w:top w:val="none" w:sz="0" w:space="0" w:color="auto"/>
                <w:left w:val="none" w:sz="0" w:space="0" w:color="auto"/>
                <w:bottom w:val="none" w:sz="0" w:space="0" w:color="auto"/>
                <w:right w:val="none" w:sz="0" w:space="0" w:color="auto"/>
              </w:divBdr>
              <w:divsChild>
                <w:div w:id="208660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7280">
      <w:bodyDiv w:val="1"/>
      <w:marLeft w:val="0"/>
      <w:marRight w:val="0"/>
      <w:marTop w:val="0"/>
      <w:marBottom w:val="0"/>
      <w:divBdr>
        <w:top w:val="none" w:sz="0" w:space="0" w:color="auto"/>
        <w:left w:val="none" w:sz="0" w:space="0" w:color="auto"/>
        <w:bottom w:val="none" w:sz="0" w:space="0" w:color="auto"/>
        <w:right w:val="none" w:sz="0" w:space="0" w:color="auto"/>
      </w:divBdr>
    </w:div>
    <w:div w:id="89157724">
      <w:bodyDiv w:val="1"/>
      <w:marLeft w:val="0"/>
      <w:marRight w:val="0"/>
      <w:marTop w:val="0"/>
      <w:marBottom w:val="0"/>
      <w:divBdr>
        <w:top w:val="none" w:sz="0" w:space="0" w:color="auto"/>
        <w:left w:val="none" w:sz="0" w:space="0" w:color="auto"/>
        <w:bottom w:val="none" w:sz="0" w:space="0" w:color="auto"/>
        <w:right w:val="none" w:sz="0" w:space="0" w:color="auto"/>
      </w:divBdr>
    </w:div>
    <w:div w:id="183322929">
      <w:bodyDiv w:val="1"/>
      <w:marLeft w:val="0"/>
      <w:marRight w:val="0"/>
      <w:marTop w:val="0"/>
      <w:marBottom w:val="0"/>
      <w:divBdr>
        <w:top w:val="none" w:sz="0" w:space="0" w:color="auto"/>
        <w:left w:val="none" w:sz="0" w:space="0" w:color="auto"/>
        <w:bottom w:val="none" w:sz="0" w:space="0" w:color="auto"/>
        <w:right w:val="none" w:sz="0" w:space="0" w:color="auto"/>
      </w:divBdr>
    </w:div>
    <w:div w:id="193735433">
      <w:bodyDiv w:val="1"/>
      <w:marLeft w:val="0"/>
      <w:marRight w:val="0"/>
      <w:marTop w:val="0"/>
      <w:marBottom w:val="0"/>
      <w:divBdr>
        <w:top w:val="none" w:sz="0" w:space="0" w:color="auto"/>
        <w:left w:val="none" w:sz="0" w:space="0" w:color="auto"/>
        <w:bottom w:val="none" w:sz="0" w:space="0" w:color="auto"/>
        <w:right w:val="none" w:sz="0" w:space="0" w:color="auto"/>
      </w:divBdr>
    </w:div>
    <w:div w:id="197277898">
      <w:bodyDiv w:val="1"/>
      <w:marLeft w:val="0"/>
      <w:marRight w:val="0"/>
      <w:marTop w:val="0"/>
      <w:marBottom w:val="0"/>
      <w:divBdr>
        <w:top w:val="none" w:sz="0" w:space="0" w:color="auto"/>
        <w:left w:val="none" w:sz="0" w:space="0" w:color="auto"/>
        <w:bottom w:val="none" w:sz="0" w:space="0" w:color="auto"/>
        <w:right w:val="none" w:sz="0" w:space="0" w:color="auto"/>
      </w:divBdr>
      <w:divsChild>
        <w:div w:id="1830903231">
          <w:marLeft w:val="0"/>
          <w:marRight w:val="0"/>
          <w:marTop w:val="0"/>
          <w:marBottom w:val="0"/>
          <w:divBdr>
            <w:top w:val="none" w:sz="0" w:space="0" w:color="auto"/>
            <w:left w:val="none" w:sz="0" w:space="0" w:color="auto"/>
            <w:bottom w:val="none" w:sz="0" w:space="0" w:color="auto"/>
            <w:right w:val="none" w:sz="0" w:space="0" w:color="auto"/>
          </w:divBdr>
          <w:divsChild>
            <w:div w:id="649098488">
              <w:marLeft w:val="0"/>
              <w:marRight w:val="0"/>
              <w:marTop w:val="0"/>
              <w:marBottom w:val="0"/>
              <w:divBdr>
                <w:top w:val="none" w:sz="0" w:space="0" w:color="auto"/>
                <w:left w:val="none" w:sz="0" w:space="0" w:color="auto"/>
                <w:bottom w:val="none" w:sz="0" w:space="0" w:color="auto"/>
                <w:right w:val="none" w:sz="0" w:space="0" w:color="auto"/>
              </w:divBdr>
              <w:divsChild>
                <w:div w:id="1307778525">
                  <w:marLeft w:val="0"/>
                  <w:marRight w:val="0"/>
                  <w:marTop w:val="0"/>
                  <w:marBottom w:val="0"/>
                  <w:divBdr>
                    <w:top w:val="none" w:sz="0" w:space="0" w:color="auto"/>
                    <w:left w:val="none" w:sz="0" w:space="0" w:color="auto"/>
                    <w:bottom w:val="none" w:sz="0" w:space="0" w:color="auto"/>
                    <w:right w:val="none" w:sz="0" w:space="0" w:color="auto"/>
                  </w:divBdr>
                  <w:divsChild>
                    <w:div w:id="39427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5770259">
      <w:bodyDiv w:val="1"/>
      <w:marLeft w:val="0"/>
      <w:marRight w:val="0"/>
      <w:marTop w:val="0"/>
      <w:marBottom w:val="0"/>
      <w:divBdr>
        <w:top w:val="none" w:sz="0" w:space="0" w:color="auto"/>
        <w:left w:val="none" w:sz="0" w:space="0" w:color="auto"/>
        <w:bottom w:val="none" w:sz="0" w:space="0" w:color="auto"/>
        <w:right w:val="none" w:sz="0" w:space="0" w:color="auto"/>
      </w:divBdr>
    </w:div>
    <w:div w:id="268246541">
      <w:bodyDiv w:val="1"/>
      <w:marLeft w:val="0"/>
      <w:marRight w:val="0"/>
      <w:marTop w:val="0"/>
      <w:marBottom w:val="0"/>
      <w:divBdr>
        <w:top w:val="none" w:sz="0" w:space="0" w:color="auto"/>
        <w:left w:val="none" w:sz="0" w:space="0" w:color="auto"/>
        <w:bottom w:val="none" w:sz="0" w:space="0" w:color="auto"/>
        <w:right w:val="none" w:sz="0" w:space="0" w:color="auto"/>
      </w:divBdr>
    </w:div>
    <w:div w:id="277030811">
      <w:bodyDiv w:val="1"/>
      <w:marLeft w:val="0"/>
      <w:marRight w:val="0"/>
      <w:marTop w:val="0"/>
      <w:marBottom w:val="0"/>
      <w:divBdr>
        <w:top w:val="none" w:sz="0" w:space="0" w:color="auto"/>
        <w:left w:val="none" w:sz="0" w:space="0" w:color="auto"/>
        <w:bottom w:val="none" w:sz="0" w:space="0" w:color="auto"/>
        <w:right w:val="none" w:sz="0" w:space="0" w:color="auto"/>
      </w:divBdr>
    </w:div>
    <w:div w:id="280767292">
      <w:bodyDiv w:val="1"/>
      <w:marLeft w:val="0"/>
      <w:marRight w:val="0"/>
      <w:marTop w:val="0"/>
      <w:marBottom w:val="0"/>
      <w:divBdr>
        <w:top w:val="none" w:sz="0" w:space="0" w:color="auto"/>
        <w:left w:val="none" w:sz="0" w:space="0" w:color="auto"/>
        <w:bottom w:val="none" w:sz="0" w:space="0" w:color="auto"/>
        <w:right w:val="none" w:sz="0" w:space="0" w:color="auto"/>
      </w:divBdr>
    </w:div>
    <w:div w:id="389547626">
      <w:bodyDiv w:val="1"/>
      <w:marLeft w:val="0"/>
      <w:marRight w:val="0"/>
      <w:marTop w:val="0"/>
      <w:marBottom w:val="0"/>
      <w:divBdr>
        <w:top w:val="none" w:sz="0" w:space="0" w:color="auto"/>
        <w:left w:val="none" w:sz="0" w:space="0" w:color="auto"/>
        <w:bottom w:val="none" w:sz="0" w:space="0" w:color="auto"/>
        <w:right w:val="none" w:sz="0" w:space="0" w:color="auto"/>
      </w:divBdr>
    </w:div>
    <w:div w:id="399639401">
      <w:bodyDiv w:val="1"/>
      <w:marLeft w:val="0"/>
      <w:marRight w:val="0"/>
      <w:marTop w:val="0"/>
      <w:marBottom w:val="0"/>
      <w:divBdr>
        <w:top w:val="none" w:sz="0" w:space="0" w:color="auto"/>
        <w:left w:val="none" w:sz="0" w:space="0" w:color="auto"/>
        <w:bottom w:val="none" w:sz="0" w:space="0" w:color="auto"/>
        <w:right w:val="none" w:sz="0" w:space="0" w:color="auto"/>
      </w:divBdr>
    </w:div>
    <w:div w:id="424233211">
      <w:bodyDiv w:val="1"/>
      <w:marLeft w:val="0"/>
      <w:marRight w:val="0"/>
      <w:marTop w:val="0"/>
      <w:marBottom w:val="0"/>
      <w:divBdr>
        <w:top w:val="none" w:sz="0" w:space="0" w:color="auto"/>
        <w:left w:val="none" w:sz="0" w:space="0" w:color="auto"/>
        <w:bottom w:val="none" w:sz="0" w:space="0" w:color="auto"/>
        <w:right w:val="none" w:sz="0" w:space="0" w:color="auto"/>
      </w:divBdr>
    </w:div>
    <w:div w:id="482813903">
      <w:bodyDiv w:val="1"/>
      <w:marLeft w:val="0"/>
      <w:marRight w:val="0"/>
      <w:marTop w:val="0"/>
      <w:marBottom w:val="0"/>
      <w:divBdr>
        <w:top w:val="none" w:sz="0" w:space="0" w:color="auto"/>
        <w:left w:val="none" w:sz="0" w:space="0" w:color="auto"/>
        <w:bottom w:val="none" w:sz="0" w:space="0" w:color="auto"/>
        <w:right w:val="none" w:sz="0" w:space="0" w:color="auto"/>
      </w:divBdr>
    </w:div>
    <w:div w:id="483476042">
      <w:bodyDiv w:val="1"/>
      <w:marLeft w:val="0"/>
      <w:marRight w:val="0"/>
      <w:marTop w:val="0"/>
      <w:marBottom w:val="0"/>
      <w:divBdr>
        <w:top w:val="none" w:sz="0" w:space="0" w:color="auto"/>
        <w:left w:val="none" w:sz="0" w:space="0" w:color="auto"/>
        <w:bottom w:val="none" w:sz="0" w:space="0" w:color="auto"/>
        <w:right w:val="none" w:sz="0" w:space="0" w:color="auto"/>
      </w:divBdr>
      <w:divsChild>
        <w:div w:id="1909148471">
          <w:marLeft w:val="0"/>
          <w:marRight w:val="0"/>
          <w:marTop w:val="0"/>
          <w:marBottom w:val="0"/>
          <w:divBdr>
            <w:top w:val="none" w:sz="0" w:space="0" w:color="auto"/>
            <w:left w:val="none" w:sz="0" w:space="0" w:color="auto"/>
            <w:bottom w:val="none" w:sz="0" w:space="0" w:color="auto"/>
            <w:right w:val="none" w:sz="0" w:space="0" w:color="auto"/>
          </w:divBdr>
          <w:divsChild>
            <w:div w:id="306253291">
              <w:marLeft w:val="0"/>
              <w:marRight w:val="0"/>
              <w:marTop w:val="0"/>
              <w:marBottom w:val="0"/>
              <w:divBdr>
                <w:top w:val="none" w:sz="0" w:space="0" w:color="auto"/>
                <w:left w:val="none" w:sz="0" w:space="0" w:color="auto"/>
                <w:bottom w:val="none" w:sz="0" w:space="0" w:color="auto"/>
                <w:right w:val="none" w:sz="0" w:space="0" w:color="auto"/>
              </w:divBdr>
              <w:divsChild>
                <w:div w:id="109328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414865">
      <w:bodyDiv w:val="1"/>
      <w:marLeft w:val="0"/>
      <w:marRight w:val="0"/>
      <w:marTop w:val="0"/>
      <w:marBottom w:val="0"/>
      <w:divBdr>
        <w:top w:val="none" w:sz="0" w:space="0" w:color="auto"/>
        <w:left w:val="none" w:sz="0" w:space="0" w:color="auto"/>
        <w:bottom w:val="none" w:sz="0" w:space="0" w:color="auto"/>
        <w:right w:val="none" w:sz="0" w:space="0" w:color="auto"/>
      </w:divBdr>
      <w:divsChild>
        <w:div w:id="907494666">
          <w:marLeft w:val="0"/>
          <w:marRight w:val="0"/>
          <w:marTop w:val="0"/>
          <w:marBottom w:val="0"/>
          <w:divBdr>
            <w:top w:val="none" w:sz="0" w:space="0" w:color="auto"/>
            <w:left w:val="none" w:sz="0" w:space="0" w:color="auto"/>
            <w:bottom w:val="none" w:sz="0" w:space="0" w:color="auto"/>
            <w:right w:val="none" w:sz="0" w:space="0" w:color="auto"/>
          </w:divBdr>
          <w:divsChild>
            <w:div w:id="353389351">
              <w:marLeft w:val="0"/>
              <w:marRight w:val="0"/>
              <w:marTop w:val="0"/>
              <w:marBottom w:val="0"/>
              <w:divBdr>
                <w:top w:val="none" w:sz="0" w:space="0" w:color="auto"/>
                <w:left w:val="none" w:sz="0" w:space="0" w:color="auto"/>
                <w:bottom w:val="none" w:sz="0" w:space="0" w:color="auto"/>
                <w:right w:val="none" w:sz="0" w:space="0" w:color="auto"/>
              </w:divBdr>
              <w:divsChild>
                <w:div w:id="22695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686270">
      <w:bodyDiv w:val="1"/>
      <w:marLeft w:val="0"/>
      <w:marRight w:val="0"/>
      <w:marTop w:val="0"/>
      <w:marBottom w:val="0"/>
      <w:divBdr>
        <w:top w:val="none" w:sz="0" w:space="0" w:color="auto"/>
        <w:left w:val="none" w:sz="0" w:space="0" w:color="auto"/>
        <w:bottom w:val="none" w:sz="0" w:space="0" w:color="auto"/>
        <w:right w:val="none" w:sz="0" w:space="0" w:color="auto"/>
      </w:divBdr>
      <w:divsChild>
        <w:div w:id="715811441">
          <w:marLeft w:val="0"/>
          <w:marRight w:val="0"/>
          <w:marTop w:val="0"/>
          <w:marBottom w:val="0"/>
          <w:divBdr>
            <w:top w:val="none" w:sz="0" w:space="0" w:color="auto"/>
            <w:left w:val="none" w:sz="0" w:space="0" w:color="auto"/>
            <w:bottom w:val="none" w:sz="0" w:space="0" w:color="auto"/>
            <w:right w:val="none" w:sz="0" w:space="0" w:color="auto"/>
          </w:divBdr>
          <w:divsChild>
            <w:div w:id="78454147">
              <w:marLeft w:val="0"/>
              <w:marRight w:val="0"/>
              <w:marTop w:val="0"/>
              <w:marBottom w:val="0"/>
              <w:divBdr>
                <w:top w:val="none" w:sz="0" w:space="0" w:color="auto"/>
                <w:left w:val="none" w:sz="0" w:space="0" w:color="auto"/>
                <w:bottom w:val="none" w:sz="0" w:space="0" w:color="auto"/>
                <w:right w:val="none" w:sz="0" w:space="0" w:color="auto"/>
              </w:divBdr>
              <w:divsChild>
                <w:div w:id="2097045320">
                  <w:marLeft w:val="0"/>
                  <w:marRight w:val="0"/>
                  <w:marTop w:val="0"/>
                  <w:marBottom w:val="0"/>
                  <w:divBdr>
                    <w:top w:val="none" w:sz="0" w:space="0" w:color="auto"/>
                    <w:left w:val="none" w:sz="0" w:space="0" w:color="auto"/>
                    <w:bottom w:val="none" w:sz="0" w:space="0" w:color="auto"/>
                    <w:right w:val="none" w:sz="0" w:space="0" w:color="auto"/>
                  </w:divBdr>
                  <w:divsChild>
                    <w:div w:id="25652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123003">
      <w:bodyDiv w:val="1"/>
      <w:marLeft w:val="0"/>
      <w:marRight w:val="0"/>
      <w:marTop w:val="0"/>
      <w:marBottom w:val="0"/>
      <w:divBdr>
        <w:top w:val="none" w:sz="0" w:space="0" w:color="auto"/>
        <w:left w:val="none" w:sz="0" w:space="0" w:color="auto"/>
        <w:bottom w:val="none" w:sz="0" w:space="0" w:color="auto"/>
        <w:right w:val="none" w:sz="0" w:space="0" w:color="auto"/>
      </w:divBdr>
    </w:div>
    <w:div w:id="542058663">
      <w:bodyDiv w:val="1"/>
      <w:marLeft w:val="0"/>
      <w:marRight w:val="0"/>
      <w:marTop w:val="0"/>
      <w:marBottom w:val="0"/>
      <w:divBdr>
        <w:top w:val="none" w:sz="0" w:space="0" w:color="auto"/>
        <w:left w:val="none" w:sz="0" w:space="0" w:color="auto"/>
        <w:bottom w:val="none" w:sz="0" w:space="0" w:color="auto"/>
        <w:right w:val="none" w:sz="0" w:space="0" w:color="auto"/>
      </w:divBdr>
    </w:div>
    <w:div w:id="584531344">
      <w:bodyDiv w:val="1"/>
      <w:marLeft w:val="0"/>
      <w:marRight w:val="0"/>
      <w:marTop w:val="0"/>
      <w:marBottom w:val="0"/>
      <w:divBdr>
        <w:top w:val="none" w:sz="0" w:space="0" w:color="auto"/>
        <w:left w:val="none" w:sz="0" w:space="0" w:color="auto"/>
        <w:bottom w:val="none" w:sz="0" w:space="0" w:color="auto"/>
        <w:right w:val="none" w:sz="0" w:space="0" w:color="auto"/>
      </w:divBdr>
    </w:div>
    <w:div w:id="588927688">
      <w:bodyDiv w:val="1"/>
      <w:marLeft w:val="0"/>
      <w:marRight w:val="0"/>
      <w:marTop w:val="0"/>
      <w:marBottom w:val="0"/>
      <w:divBdr>
        <w:top w:val="none" w:sz="0" w:space="0" w:color="auto"/>
        <w:left w:val="none" w:sz="0" w:space="0" w:color="auto"/>
        <w:bottom w:val="none" w:sz="0" w:space="0" w:color="auto"/>
        <w:right w:val="none" w:sz="0" w:space="0" w:color="auto"/>
      </w:divBdr>
    </w:div>
    <w:div w:id="591476899">
      <w:bodyDiv w:val="1"/>
      <w:marLeft w:val="0"/>
      <w:marRight w:val="0"/>
      <w:marTop w:val="0"/>
      <w:marBottom w:val="0"/>
      <w:divBdr>
        <w:top w:val="none" w:sz="0" w:space="0" w:color="auto"/>
        <w:left w:val="none" w:sz="0" w:space="0" w:color="auto"/>
        <w:bottom w:val="none" w:sz="0" w:space="0" w:color="auto"/>
        <w:right w:val="none" w:sz="0" w:space="0" w:color="auto"/>
      </w:divBdr>
      <w:divsChild>
        <w:div w:id="2011830725">
          <w:marLeft w:val="0"/>
          <w:marRight w:val="0"/>
          <w:marTop w:val="0"/>
          <w:marBottom w:val="0"/>
          <w:divBdr>
            <w:top w:val="none" w:sz="0" w:space="0" w:color="auto"/>
            <w:left w:val="none" w:sz="0" w:space="0" w:color="auto"/>
            <w:bottom w:val="none" w:sz="0" w:space="0" w:color="auto"/>
            <w:right w:val="none" w:sz="0" w:space="0" w:color="auto"/>
          </w:divBdr>
          <w:divsChild>
            <w:div w:id="538324081">
              <w:marLeft w:val="0"/>
              <w:marRight w:val="0"/>
              <w:marTop w:val="0"/>
              <w:marBottom w:val="0"/>
              <w:divBdr>
                <w:top w:val="none" w:sz="0" w:space="0" w:color="auto"/>
                <w:left w:val="none" w:sz="0" w:space="0" w:color="auto"/>
                <w:bottom w:val="none" w:sz="0" w:space="0" w:color="auto"/>
                <w:right w:val="none" w:sz="0" w:space="0" w:color="auto"/>
              </w:divBdr>
              <w:divsChild>
                <w:div w:id="1313754031">
                  <w:marLeft w:val="0"/>
                  <w:marRight w:val="0"/>
                  <w:marTop w:val="0"/>
                  <w:marBottom w:val="0"/>
                  <w:divBdr>
                    <w:top w:val="none" w:sz="0" w:space="0" w:color="auto"/>
                    <w:left w:val="none" w:sz="0" w:space="0" w:color="auto"/>
                    <w:bottom w:val="none" w:sz="0" w:space="0" w:color="auto"/>
                    <w:right w:val="none" w:sz="0" w:space="0" w:color="auto"/>
                  </w:divBdr>
                  <w:divsChild>
                    <w:div w:id="83954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158341">
      <w:bodyDiv w:val="1"/>
      <w:marLeft w:val="0"/>
      <w:marRight w:val="0"/>
      <w:marTop w:val="0"/>
      <w:marBottom w:val="0"/>
      <w:divBdr>
        <w:top w:val="none" w:sz="0" w:space="0" w:color="auto"/>
        <w:left w:val="none" w:sz="0" w:space="0" w:color="auto"/>
        <w:bottom w:val="none" w:sz="0" w:space="0" w:color="auto"/>
        <w:right w:val="none" w:sz="0" w:space="0" w:color="auto"/>
      </w:divBdr>
      <w:divsChild>
        <w:div w:id="264113504">
          <w:marLeft w:val="0"/>
          <w:marRight w:val="0"/>
          <w:marTop w:val="0"/>
          <w:marBottom w:val="0"/>
          <w:divBdr>
            <w:top w:val="none" w:sz="0" w:space="0" w:color="auto"/>
            <w:left w:val="none" w:sz="0" w:space="0" w:color="auto"/>
            <w:bottom w:val="none" w:sz="0" w:space="0" w:color="auto"/>
            <w:right w:val="none" w:sz="0" w:space="0" w:color="auto"/>
          </w:divBdr>
          <w:divsChild>
            <w:div w:id="348868901">
              <w:marLeft w:val="0"/>
              <w:marRight w:val="0"/>
              <w:marTop w:val="0"/>
              <w:marBottom w:val="0"/>
              <w:divBdr>
                <w:top w:val="none" w:sz="0" w:space="0" w:color="auto"/>
                <w:left w:val="none" w:sz="0" w:space="0" w:color="auto"/>
                <w:bottom w:val="none" w:sz="0" w:space="0" w:color="auto"/>
                <w:right w:val="none" w:sz="0" w:space="0" w:color="auto"/>
              </w:divBdr>
              <w:divsChild>
                <w:div w:id="193870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224473">
      <w:bodyDiv w:val="1"/>
      <w:marLeft w:val="0"/>
      <w:marRight w:val="0"/>
      <w:marTop w:val="0"/>
      <w:marBottom w:val="0"/>
      <w:divBdr>
        <w:top w:val="none" w:sz="0" w:space="0" w:color="auto"/>
        <w:left w:val="none" w:sz="0" w:space="0" w:color="auto"/>
        <w:bottom w:val="none" w:sz="0" w:space="0" w:color="auto"/>
        <w:right w:val="none" w:sz="0" w:space="0" w:color="auto"/>
      </w:divBdr>
      <w:divsChild>
        <w:div w:id="297762035">
          <w:marLeft w:val="0"/>
          <w:marRight w:val="0"/>
          <w:marTop w:val="0"/>
          <w:marBottom w:val="0"/>
          <w:divBdr>
            <w:top w:val="none" w:sz="0" w:space="0" w:color="auto"/>
            <w:left w:val="none" w:sz="0" w:space="0" w:color="auto"/>
            <w:bottom w:val="none" w:sz="0" w:space="0" w:color="auto"/>
            <w:right w:val="none" w:sz="0" w:space="0" w:color="auto"/>
          </w:divBdr>
          <w:divsChild>
            <w:div w:id="232661331">
              <w:marLeft w:val="0"/>
              <w:marRight w:val="0"/>
              <w:marTop w:val="0"/>
              <w:marBottom w:val="0"/>
              <w:divBdr>
                <w:top w:val="none" w:sz="0" w:space="0" w:color="auto"/>
                <w:left w:val="none" w:sz="0" w:space="0" w:color="auto"/>
                <w:bottom w:val="none" w:sz="0" w:space="0" w:color="auto"/>
                <w:right w:val="none" w:sz="0" w:space="0" w:color="auto"/>
              </w:divBdr>
              <w:divsChild>
                <w:div w:id="1377045732">
                  <w:marLeft w:val="0"/>
                  <w:marRight w:val="0"/>
                  <w:marTop w:val="0"/>
                  <w:marBottom w:val="0"/>
                  <w:divBdr>
                    <w:top w:val="none" w:sz="0" w:space="0" w:color="auto"/>
                    <w:left w:val="none" w:sz="0" w:space="0" w:color="auto"/>
                    <w:bottom w:val="none" w:sz="0" w:space="0" w:color="auto"/>
                    <w:right w:val="none" w:sz="0" w:space="0" w:color="auto"/>
                  </w:divBdr>
                  <w:divsChild>
                    <w:div w:id="47680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2396559">
      <w:bodyDiv w:val="1"/>
      <w:marLeft w:val="0"/>
      <w:marRight w:val="0"/>
      <w:marTop w:val="0"/>
      <w:marBottom w:val="0"/>
      <w:divBdr>
        <w:top w:val="none" w:sz="0" w:space="0" w:color="auto"/>
        <w:left w:val="none" w:sz="0" w:space="0" w:color="auto"/>
        <w:bottom w:val="none" w:sz="0" w:space="0" w:color="auto"/>
        <w:right w:val="none" w:sz="0" w:space="0" w:color="auto"/>
      </w:divBdr>
      <w:divsChild>
        <w:div w:id="279997675">
          <w:marLeft w:val="0"/>
          <w:marRight w:val="0"/>
          <w:marTop w:val="0"/>
          <w:marBottom w:val="0"/>
          <w:divBdr>
            <w:top w:val="none" w:sz="0" w:space="0" w:color="auto"/>
            <w:left w:val="none" w:sz="0" w:space="0" w:color="auto"/>
            <w:bottom w:val="none" w:sz="0" w:space="0" w:color="auto"/>
            <w:right w:val="none" w:sz="0" w:space="0" w:color="auto"/>
          </w:divBdr>
          <w:divsChild>
            <w:div w:id="776028632">
              <w:marLeft w:val="0"/>
              <w:marRight w:val="0"/>
              <w:marTop w:val="0"/>
              <w:marBottom w:val="0"/>
              <w:divBdr>
                <w:top w:val="none" w:sz="0" w:space="0" w:color="auto"/>
                <w:left w:val="none" w:sz="0" w:space="0" w:color="auto"/>
                <w:bottom w:val="none" w:sz="0" w:space="0" w:color="auto"/>
                <w:right w:val="none" w:sz="0" w:space="0" w:color="auto"/>
              </w:divBdr>
              <w:divsChild>
                <w:div w:id="164030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905547">
      <w:bodyDiv w:val="1"/>
      <w:marLeft w:val="0"/>
      <w:marRight w:val="0"/>
      <w:marTop w:val="0"/>
      <w:marBottom w:val="0"/>
      <w:divBdr>
        <w:top w:val="none" w:sz="0" w:space="0" w:color="auto"/>
        <w:left w:val="none" w:sz="0" w:space="0" w:color="auto"/>
        <w:bottom w:val="none" w:sz="0" w:space="0" w:color="auto"/>
        <w:right w:val="none" w:sz="0" w:space="0" w:color="auto"/>
      </w:divBdr>
    </w:div>
    <w:div w:id="730690964">
      <w:bodyDiv w:val="1"/>
      <w:marLeft w:val="0"/>
      <w:marRight w:val="0"/>
      <w:marTop w:val="0"/>
      <w:marBottom w:val="0"/>
      <w:divBdr>
        <w:top w:val="none" w:sz="0" w:space="0" w:color="auto"/>
        <w:left w:val="none" w:sz="0" w:space="0" w:color="auto"/>
        <w:bottom w:val="none" w:sz="0" w:space="0" w:color="auto"/>
        <w:right w:val="none" w:sz="0" w:space="0" w:color="auto"/>
      </w:divBdr>
    </w:div>
    <w:div w:id="764299707">
      <w:bodyDiv w:val="1"/>
      <w:marLeft w:val="0"/>
      <w:marRight w:val="0"/>
      <w:marTop w:val="0"/>
      <w:marBottom w:val="0"/>
      <w:divBdr>
        <w:top w:val="none" w:sz="0" w:space="0" w:color="auto"/>
        <w:left w:val="none" w:sz="0" w:space="0" w:color="auto"/>
        <w:bottom w:val="none" w:sz="0" w:space="0" w:color="auto"/>
        <w:right w:val="none" w:sz="0" w:space="0" w:color="auto"/>
      </w:divBdr>
    </w:div>
    <w:div w:id="768308879">
      <w:bodyDiv w:val="1"/>
      <w:marLeft w:val="0"/>
      <w:marRight w:val="0"/>
      <w:marTop w:val="0"/>
      <w:marBottom w:val="0"/>
      <w:divBdr>
        <w:top w:val="none" w:sz="0" w:space="0" w:color="auto"/>
        <w:left w:val="none" w:sz="0" w:space="0" w:color="auto"/>
        <w:bottom w:val="none" w:sz="0" w:space="0" w:color="auto"/>
        <w:right w:val="none" w:sz="0" w:space="0" w:color="auto"/>
      </w:divBdr>
      <w:divsChild>
        <w:div w:id="261571069">
          <w:marLeft w:val="0"/>
          <w:marRight w:val="0"/>
          <w:marTop w:val="0"/>
          <w:marBottom w:val="0"/>
          <w:divBdr>
            <w:top w:val="none" w:sz="0" w:space="0" w:color="auto"/>
            <w:left w:val="none" w:sz="0" w:space="0" w:color="auto"/>
            <w:bottom w:val="none" w:sz="0" w:space="0" w:color="auto"/>
            <w:right w:val="none" w:sz="0" w:space="0" w:color="auto"/>
          </w:divBdr>
          <w:divsChild>
            <w:div w:id="578100867">
              <w:marLeft w:val="0"/>
              <w:marRight w:val="0"/>
              <w:marTop w:val="0"/>
              <w:marBottom w:val="0"/>
              <w:divBdr>
                <w:top w:val="none" w:sz="0" w:space="0" w:color="auto"/>
                <w:left w:val="none" w:sz="0" w:space="0" w:color="auto"/>
                <w:bottom w:val="none" w:sz="0" w:space="0" w:color="auto"/>
                <w:right w:val="none" w:sz="0" w:space="0" w:color="auto"/>
              </w:divBdr>
              <w:divsChild>
                <w:div w:id="1519352084">
                  <w:marLeft w:val="0"/>
                  <w:marRight w:val="0"/>
                  <w:marTop w:val="0"/>
                  <w:marBottom w:val="0"/>
                  <w:divBdr>
                    <w:top w:val="none" w:sz="0" w:space="0" w:color="auto"/>
                    <w:left w:val="none" w:sz="0" w:space="0" w:color="auto"/>
                    <w:bottom w:val="none" w:sz="0" w:space="0" w:color="auto"/>
                    <w:right w:val="none" w:sz="0" w:space="0" w:color="auto"/>
                  </w:divBdr>
                  <w:divsChild>
                    <w:div w:id="94446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943996">
      <w:bodyDiv w:val="1"/>
      <w:marLeft w:val="0"/>
      <w:marRight w:val="0"/>
      <w:marTop w:val="0"/>
      <w:marBottom w:val="0"/>
      <w:divBdr>
        <w:top w:val="none" w:sz="0" w:space="0" w:color="auto"/>
        <w:left w:val="none" w:sz="0" w:space="0" w:color="auto"/>
        <w:bottom w:val="none" w:sz="0" w:space="0" w:color="auto"/>
        <w:right w:val="none" w:sz="0" w:space="0" w:color="auto"/>
      </w:divBdr>
    </w:div>
    <w:div w:id="797840255">
      <w:bodyDiv w:val="1"/>
      <w:marLeft w:val="0"/>
      <w:marRight w:val="0"/>
      <w:marTop w:val="0"/>
      <w:marBottom w:val="0"/>
      <w:divBdr>
        <w:top w:val="none" w:sz="0" w:space="0" w:color="auto"/>
        <w:left w:val="none" w:sz="0" w:space="0" w:color="auto"/>
        <w:bottom w:val="none" w:sz="0" w:space="0" w:color="auto"/>
        <w:right w:val="none" w:sz="0" w:space="0" w:color="auto"/>
      </w:divBdr>
    </w:div>
    <w:div w:id="804006332">
      <w:bodyDiv w:val="1"/>
      <w:marLeft w:val="0"/>
      <w:marRight w:val="0"/>
      <w:marTop w:val="0"/>
      <w:marBottom w:val="0"/>
      <w:divBdr>
        <w:top w:val="none" w:sz="0" w:space="0" w:color="auto"/>
        <w:left w:val="none" w:sz="0" w:space="0" w:color="auto"/>
        <w:bottom w:val="none" w:sz="0" w:space="0" w:color="auto"/>
        <w:right w:val="none" w:sz="0" w:space="0" w:color="auto"/>
      </w:divBdr>
    </w:div>
    <w:div w:id="811143467">
      <w:bodyDiv w:val="1"/>
      <w:marLeft w:val="0"/>
      <w:marRight w:val="0"/>
      <w:marTop w:val="0"/>
      <w:marBottom w:val="0"/>
      <w:divBdr>
        <w:top w:val="none" w:sz="0" w:space="0" w:color="auto"/>
        <w:left w:val="none" w:sz="0" w:space="0" w:color="auto"/>
        <w:bottom w:val="none" w:sz="0" w:space="0" w:color="auto"/>
        <w:right w:val="none" w:sz="0" w:space="0" w:color="auto"/>
      </w:divBdr>
      <w:divsChild>
        <w:div w:id="294794882">
          <w:marLeft w:val="0"/>
          <w:marRight w:val="0"/>
          <w:marTop w:val="0"/>
          <w:marBottom w:val="0"/>
          <w:divBdr>
            <w:top w:val="none" w:sz="0" w:space="0" w:color="auto"/>
            <w:left w:val="none" w:sz="0" w:space="0" w:color="auto"/>
            <w:bottom w:val="none" w:sz="0" w:space="0" w:color="auto"/>
            <w:right w:val="none" w:sz="0" w:space="0" w:color="auto"/>
          </w:divBdr>
          <w:divsChild>
            <w:div w:id="241991002">
              <w:marLeft w:val="0"/>
              <w:marRight w:val="0"/>
              <w:marTop w:val="0"/>
              <w:marBottom w:val="0"/>
              <w:divBdr>
                <w:top w:val="none" w:sz="0" w:space="0" w:color="auto"/>
                <w:left w:val="none" w:sz="0" w:space="0" w:color="auto"/>
                <w:bottom w:val="none" w:sz="0" w:space="0" w:color="auto"/>
                <w:right w:val="none" w:sz="0" w:space="0" w:color="auto"/>
              </w:divBdr>
              <w:divsChild>
                <w:div w:id="2132237706">
                  <w:marLeft w:val="0"/>
                  <w:marRight w:val="0"/>
                  <w:marTop w:val="0"/>
                  <w:marBottom w:val="0"/>
                  <w:divBdr>
                    <w:top w:val="none" w:sz="0" w:space="0" w:color="auto"/>
                    <w:left w:val="none" w:sz="0" w:space="0" w:color="auto"/>
                    <w:bottom w:val="none" w:sz="0" w:space="0" w:color="auto"/>
                    <w:right w:val="none" w:sz="0" w:space="0" w:color="auto"/>
                  </w:divBdr>
                  <w:divsChild>
                    <w:div w:id="181576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069613">
      <w:bodyDiv w:val="1"/>
      <w:marLeft w:val="0"/>
      <w:marRight w:val="0"/>
      <w:marTop w:val="0"/>
      <w:marBottom w:val="0"/>
      <w:divBdr>
        <w:top w:val="none" w:sz="0" w:space="0" w:color="auto"/>
        <w:left w:val="none" w:sz="0" w:space="0" w:color="auto"/>
        <w:bottom w:val="none" w:sz="0" w:space="0" w:color="auto"/>
        <w:right w:val="none" w:sz="0" w:space="0" w:color="auto"/>
      </w:divBdr>
      <w:divsChild>
        <w:div w:id="559707883">
          <w:marLeft w:val="0"/>
          <w:marRight w:val="0"/>
          <w:marTop w:val="0"/>
          <w:marBottom w:val="0"/>
          <w:divBdr>
            <w:top w:val="none" w:sz="0" w:space="0" w:color="auto"/>
            <w:left w:val="none" w:sz="0" w:space="0" w:color="auto"/>
            <w:bottom w:val="none" w:sz="0" w:space="0" w:color="auto"/>
            <w:right w:val="none" w:sz="0" w:space="0" w:color="auto"/>
          </w:divBdr>
          <w:divsChild>
            <w:div w:id="1552616366">
              <w:marLeft w:val="0"/>
              <w:marRight w:val="0"/>
              <w:marTop w:val="0"/>
              <w:marBottom w:val="0"/>
              <w:divBdr>
                <w:top w:val="none" w:sz="0" w:space="0" w:color="auto"/>
                <w:left w:val="none" w:sz="0" w:space="0" w:color="auto"/>
                <w:bottom w:val="none" w:sz="0" w:space="0" w:color="auto"/>
                <w:right w:val="none" w:sz="0" w:space="0" w:color="auto"/>
              </w:divBdr>
              <w:divsChild>
                <w:div w:id="1587417962">
                  <w:marLeft w:val="0"/>
                  <w:marRight w:val="0"/>
                  <w:marTop w:val="0"/>
                  <w:marBottom w:val="0"/>
                  <w:divBdr>
                    <w:top w:val="none" w:sz="0" w:space="0" w:color="auto"/>
                    <w:left w:val="none" w:sz="0" w:space="0" w:color="auto"/>
                    <w:bottom w:val="none" w:sz="0" w:space="0" w:color="auto"/>
                    <w:right w:val="none" w:sz="0" w:space="0" w:color="auto"/>
                  </w:divBdr>
                  <w:divsChild>
                    <w:div w:id="5840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838369">
      <w:bodyDiv w:val="1"/>
      <w:marLeft w:val="0"/>
      <w:marRight w:val="0"/>
      <w:marTop w:val="0"/>
      <w:marBottom w:val="0"/>
      <w:divBdr>
        <w:top w:val="none" w:sz="0" w:space="0" w:color="auto"/>
        <w:left w:val="none" w:sz="0" w:space="0" w:color="auto"/>
        <w:bottom w:val="none" w:sz="0" w:space="0" w:color="auto"/>
        <w:right w:val="none" w:sz="0" w:space="0" w:color="auto"/>
      </w:divBdr>
    </w:div>
    <w:div w:id="853497116">
      <w:bodyDiv w:val="1"/>
      <w:marLeft w:val="0"/>
      <w:marRight w:val="0"/>
      <w:marTop w:val="0"/>
      <w:marBottom w:val="0"/>
      <w:divBdr>
        <w:top w:val="none" w:sz="0" w:space="0" w:color="auto"/>
        <w:left w:val="none" w:sz="0" w:space="0" w:color="auto"/>
        <w:bottom w:val="none" w:sz="0" w:space="0" w:color="auto"/>
        <w:right w:val="none" w:sz="0" w:space="0" w:color="auto"/>
      </w:divBdr>
      <w:divsChild>
        <w:div w:id="987443625">
          <w:marLeft w:val="0"/>
          <w:marRight w:val="0"/>
          <w:marTop w:val="0"/>
          <w:marBottom w:val="0"/>
          <w:divBdr>
            <w:top w:val="none" w:sz="0" w:space="0" w:color="auto"/>
            <w:left w:val="none" w:sz="0" w:space="0" w:color="auto"/>
            <w:bottom w:val="none" w:sz="0" w:space="0" w:color="auto"/>
            <w:right w:val="none" w:sz="0" w:space="0" w:color="auto"/>
          </w:divBdr>
          <w:divsChild>
            <w:div w:id="304512010">
              <w:marLeft w:val="0"/>
              <w:marRight w:val="0"/>
              <w:marTop w:val="0"/>
              <w:marBottom w:val="0"/>
              <w:divBdr>
                <w:top w:val="none" w:sz="0" w:space="0" w:color="auto"/>
                <w:left w:val="none" w:sz="0" w:space="0" w:color="auto"/>
                <w:bottom w:val="none" w:sz="0" w:space="0" w:color="auto"/>
                <w:right w:val="none" w:sz="0" w:space="0" w:color="auto"/>
              </w:divBdr>
              <w:divsChild>
                <w:div w:id="851187981">
                  <w:marLeft w:val="0"/>
                  <w:marRight w:val="0"/>
                  <w:marTop w:val="0"/>
                  <w:marBottom w:val="0"/>
                  <w:divBdr>
                    <w:top w:val="none" w:sz="0" w:space="0" w:color="auto"/>
                    <w:left w:val="none" w:sz="0" w:space="0" w:color="auto"/>
                    <w:bottom w:val="none" w:sz="0" w:space="0" w:color="auto"/>
                    <w:right w:val="none" w:sz="0" w:space="0" w:color="auto"/>
                  </w:divBdr>
                  <w:divsChild>
                    <w:div w:id="208961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6798479">
      <w:bodyDiv w:val="1"/>
      <w:marLeft w:val="0"/>
      <w:marRight w:val="0"/>
      <w:marTop w:val="0"/>
      <w:marBottom w:val="0"/>
      <w:divBdr>
        <w:top w:val="none" w:sz="0" w:space="0" w:color="auto"/>
        <w:left w:val="none" w:sz="0" w:space="0" w:color="auto"/>
        <w:bottom w:val="none" w:sz="0" w:space="0" w:color="auto"/>
        <w:right w:val="none" w:sz="0" w:space="0" w:color="auto"/>
      </w:divBdr>
    </w:div>
    <w:div w:id="920024245">
      <w:bodyDiv w:val="1"/>
      <w:marLeft w:val="0"/>
      <w:marRight w:val="0"/>
      <w:marTop w:val="0"/>
      <w:marBottom w:val="0"/>
      <w:divBdr>
        <w:top w:val="none" w:sz="0" w:space="0" w:color="auto"/>
        <w:left w:val="none" w:sz="0" w:space="0" w:color="auto"/>
        <w:bottom w:val="none" w:sz="0" w:space="0" w:color="auto"/>
        <w:right w:val="none" w:sz="0" w:space="0" w:color="auto"/>
      </w:divBdr>
    </w:div>
    <w:div w:id="934745109">
      <w:bodyDiv w:val="1"/>
      <w:marLeft w:val="0"/>
      <w:marRight w:val="0"/>
      <w:marTop w:val="0"/>
      <w:marBottom w:val="0"/>
      <w:divBdr>
        <w:top w:val="none" w:sz="0" w:space="0" w:color="auto"/>
        <w:left w:val="none" w:sz="0" w:space="0" w:color="auto"/>
        <w:bottom w:val="none" w:sz="0" w:space="0" w:color="auto"/>
        <w:right w:val="none" w:sz="0" w:space="0" w:color="auto"/>
      </w:divBdr>
    </w:div>
    <w:div w:id="963539839">
      <w:bodyDiv w:val="1"/>
      <w:marLeft w:val="0"/>
      <w:marRight w:val="0"/>
      <w:marTop w:val="0"/>
      <w:marBottom w:val="0"/>
      <w:divBdr>
        <w:top w:val="none" w:sz="0" w:space="0" w:color="auto"/>
        <w:left w:val="none" w:sz="0" w:space="0" w:color="auto"/>
        <w:bottom w:val="none" w:sz="0" w:space="0" w:color="auto"/>
        <w:right w:val="none" w:sz="0" w:space="0" w:color="auto"/>
      </w:divBdr>
    </w:div>
    <w:div w:id="976569544">
      <w:bodyDiv w:val="1"/>
      <w:marLeft w:val="0"/>
      <w:marRight w:val="0"/>
      <w:marTop w:val="0"/>
      <w:marBottom w:val="0"/>
      <w:divBdr>
        <w:top w:val="none" w:sz="0" w:space="0" w:color="auto"/>
        <w:left w:val="none" w:sz="0" w:space="0" w:color="auto"/>
        <w:bottom w:val="none" w:sz="0" w:space="0" w:color="auto"/>
        <w:right w:val="none" w:sz="0" w:space="0" w:color="auto"/>
      </w:divBdr>
      <w:divsChild>
        <w:div w:id="1416586338">
          <w:marLeft w:val="0"/>
          <w:marRight w:val="0"/>
          <w:marTop w:val="0"/>
          <w:marBottom w:val="0"/>
          <w:divBdr>
            <w:top w:val="none" w:sz="0" w:space="0" w:color="auto"/>
            <w:left w:val="none" w:sz="0" w:space="0" w:color="auto"/>
            <w:bottom w:val="none" w:sz="0" w:space="0" w:color="auto"/>
            <w:right w:val="none" w:sz="0" w:space="0" w:color="auto"/>
          </w:divBdr>
          <w:divsChild>
            <w:div w:id="123622802">
              <w:marLeft w:val="0"/>
              <w:marRight w:val="0"/>
              <w:marTop w:val="0"/>
              <w:marBottom w:val="0"/>
              <w:divBdr>
                <w:top w:val="none" w:sz="0" w:space="0" w:color="auto"/>
                <w:left w:val="none" w:sz="0" w:space="0" w:color="auto"/>
                <w:bottom w:val="none" w:sz="0" w:space="0" w:color="auto"/>
                <w:right w:val="none" w:sz="0" w:space="0" w:color="auto"/>
              </w:divBdr>
              <w:divsChild>
                <w:div w:id="1637560420">
                  <w:marLeft w:val="0"/>
                  <w:marRight w:val="0"/>
                  <w:marTop w:val="0"/>
                  <w:marBottom w:val="0"/>
                  <w:divBdr>
                    <w:top w:val="none" w:sz="0" w:space="0" w:color="auto"/>
                    <w:left w:val="none" w:sz="0" w:space="0" w:color="auto"/>
                    <w:bottom w:val="none" w:sz="0" w:space="0" w:color="auto"/>
                    <w:right w:val="none" w:sz="0" w:space="0" w:color="auto"/>
                  </w:divBdr>
                  <w:divsChild>
                    <w:div w:id="69207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992155">
      <w:bodyDiv w:val="1"/>
      <w:marLeft w:val="0"/>
      <w:marRight w:val="0"/>
      <w:marTop w:val="0"/>
      <w:marBottom w:val="0"/>
      <w:divBdr>
        <w:top w:val="none" w:sz="0" w:space="0" w:color="auto"/>
        <w:left w:val="none" w:sz="0" w:space="0" w:color="auto"/>
        <w:bottom w:val="none" w:sz="0" w:space="0" w:color="auto"/>
        <w:right w:val="none" w:sz="0" w:space="0" w:color="auto"/>
      </w:divBdr>
    </w:div>
    <w:div w:id="985277720">
      <w:bodyDiv w:val="1"/>
      <w:marLeft w:val="0"/>
      <w:marRight w:val="0"/>
      <w:marTop w:val="0"/>
      <w:marBottom w:val="0"/>
      <w:divBdr>
        <w:top w:val="none" w:sz="0" w:space="0" w:color="auto"/>
        <w:left w:val="none" w:sz="0" w:space="0" w:color="auto"/>
        <w:bottom w:val="none" w:sz="0" w:space="0" w:color="auto"/>
        <w:right w:val="none" w:sz="0" w:space="0" w:color="auto"/>
      </w:divBdr>
      <w:divsChild>
        <w:div w:id="825706626">
          <w:marLeft w:val="0"/>
          <w:marRight w:val="0"/>
          <w:marTop w:val="0"/>
          <w:marBottom w:val="0"/>
          <w:divBdr>
            <w:top w:val="none" w:sz="0" w:space="0" w:color="auto"/>
            <w:left w:val="none" w:sz="0" w:space="0" w:color="auto"/>
            <w:bottom w:val="none" w:sz="0" w:space="0" w:color="auto"/>
            <w:right w:val="none" w:sz="0" w:space="0" w:color="auto"/>
          </w:divBdr>
          <w:divsChild>
            <w:div w:id="1438939399">
              <w:marLeft w:val="0"/>
              <w:marRight w:val="0"/>
              <w:marTop w:val="0"/>
              <w:marBottom w:val="0"/>
              <w:divBdr>
                <w:top w:val="none" w:sz="0" w:space="0" w:color="auto"/>
                <w:left w:val="none" w:sz="0" w:space="0" w:color="auto"/>
                <w:bottom w:val="none" w:sz="0" w:space="0" w:color="auto"/>
                <w:right w:val="none" w:sz="0" w:space="0" w:color="auto"/>
              </w:divBdr>
              <w:divsChild>
                <w:div w:id="756898825">
                  <w:marLeft w:val="0"/>
                  <w:marRight w:val="0"/>
                  <w:marTop w:val="0"/>
                  <w:marBottom w:val="0"/>
                  <w:divBdr>
                    <w:top w:val="none" w:sz="0" w:space="0" w:color="auto"/>
                    <w:left w:val="none" w:sz="0" w:space="0" w:color="auto"/>
                    <w:bottom w:val="none" w:sz="0" w:space="0" w:color="auto"/>
                    <w:right w:val="none" w:sz="0" w:space="0" w:color="auto"/>
                  </w:divBdr>
                  <w:divsChild>
                    <w:div w:id="63591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754128">
      <w:bodyDiv w:val="1"/>
      <w:marLeft w:val="0"/>
      <w:marRight w:val="0"/>
      <w:marTop w:val="0"/>
      <w:marBottom w:val="0"/>
      <w:divBdr>
        <w:top w:val="none" w:sz="0" w:space="0" w:color="auto"/>
        <w:left w:val="none" w:sz="0" w:space="0" w:color="auto"/>
        <w:bottom w:val="none" w:sz="0" w:space="0" w:color="auto"/>
        <w:right w:val="none" w:sz="0" w:space="0" w:color="auto"/>
      </w:divBdr>
    </w:div>
    <w:div w:id="1036808831">
      <w:bodyDiv w:val="1"/>
      <w:marLeft w:val="0"/>
      <w:marRight w:val="0"/>
      <w:marTop w:val="0"/>
      <w:marBottom w:val="0"/>
      <w:divBdr>
        <w:top w:val="none" w:sz="0" w:space="0" w:color="auto"/>
        <w:left w:val="none" w:sz="0" w:space="0" w:color="auto"/>
        <w:bottom w:val="none" w:sz="0" w:space="0" w:color="auto"/>
        <w:right w:val="none" w:sz="0" w:space="0" w:color="auto"/>
      </w:divBdr>
    </w:div>
    <w:div w:id="1037046109">
      <w:bodyDiv w:val="1"/>
      <w:marLeft w:val="0"/>
      <w:marRight w:val="0"/>
      <w:marTop w:val="0"/>
      <w:marBottom w:val="0"/>
      <w:divBdr>
        <w:top w:val="none" w:sz="0" w:space="0" w:color="auto"/>
        <w:left w:val="none" w:sz="0" w:space="0" w:color="auto"/>
        <w:bottom w:val="none" w:sz="0" w:space="0" w:color="auto"/>
        <w:right w:val="none" w:sz="0" w:space="0" w:color="auto"/>
      </w:divBdr>
    </w:div>
    <w:div w:id="1072891500">
      <w:bodyDiv w:val="1"/>
      <w:marLeft w:val="0"/>
      <w:marRight w:val="0"/>
      <w:marTop w:val="0"/>
      <w:marBottom w:val="0"/>
      <w:divBdr>
        <w:top w:val="none" w:sz="0" w:space="0" w:color="auto"/>
        <w:left w:val="none" w:sz="0" w:space="0" w:color="auto"/>
        <w:bottom w:val="none" w:sz="0" w:space="0" w:color="auto"/>
        <w:right w:val="none" w:sz="0" w:space="0" w:color="auto"/>
      </w:divBdr>
      <w:divsChild>
        <w:div w:id="1339699408">
          <w:marLeft w:val="0"/>
          <w:marRight w:val="0"/>
          <w:marTop w:val="0"/>
          <w:marBottom w:val="0"/>
          <w:divBdr>
            <w:top w:val="none" w:sz="0" w:space="0" w:color="auto"/>
            <w:left w:val="none" w:sz="0" w:space="0" w:color="auto"/>
            <w:bottom w:val="none" w:sz="0" w:space="0" w:color="auto"/>
            <w:right w:val="none" w:sz="0" w:space="0" w:color="auto"/>
          </w:divBdr>
          <w:divsChild>
            <w:div w:id="1361777197">
              <w:marLeft w:val="0"/>
              <w:marRight w:val="0"/>
              <w:marTop w:val="0"/>
              <w:marBottom w:val="0"/>
              <w:divBdr>
                <w:top w:val="none" w:sz="0" w:space="0" w:color="auto"/>
                <w:left w:val="none" w:sz="0" w:space="0" w:color="auto"/>
                <w:bottom w:val="none" w:sz="0" w:space="0" w:color="auto"/>
                <w:right w:val="none" w:sz="0" w:space="0" w:color="auto"/>
              </w:divBdr>
              <w:divsChild>
                <w:div w:id="81703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157623">
      <w:bodyDiv w:val="1"/>
      <w:marLeft w:val="0"/>
      <w:marRight w:val="0"/>
      <w:marTop w:val="0"/>
      <w:marBottom w:val="0"/>
      <w:divBdr>
        <w:top w:val="none" w:sz="0" w:space="0" w:color="auto"/>
        <w:left w:val="none" w:sz="0" w:space="0" w:color="auto"/>
        <w:bottom w:val="none" w:sz="0" w:space="0" w:color="auto"/>
        <w:right w:val="none" w:sz="0" w:space="0" w:color="auto"/>
      </w:divBdr>
      <w:divsChild>
        <w:div w:id="2018918686">
          <w:marLeft w:val="0"/>
          <w:marRight w:val="0"/>
          <w:marTop w:val="0"/>
          <w:marBottom w:val="0"/>
          <w:divBdr>
            <w:top w:val="none" w:sz="0" w:space="0" w:color="auto"/>
            <w:left w:val="none" w:sz="0" w:space="0" w:color="auto"/>
            <w:bottom w:val="none" w:sz="0" w:space="0" w:color="auto"/>
            <w:right w:val="none" w:sz="0" w:space="0" w:color="auto"/>
          </w:divBdr>
          <w:divsChild>
            <w:div w:id="422647215">
              <w:marLeft w:val="0"/>
              <w:marRight w:val="0"/>
              <w:marTop w:val="0"/>
              <w:marBottom w:val="0"/>
              <w:divBdr>
                <w:top w:val="none" w:sz="0" w:space="0" w:color="auto"/>
                <w:left w:val="none" w:sz="0" w:space="0" w:color="auto"/>
                <w:bottom w:val="none" w:sz="0" w:space="0" w:color="auto"/>
                <w:right w:val="none" w:sz="0" w:space="0" w:color="auto"/>
              </w:divBdr>
              <w:divsChild>
                <w:div w:id="1184248352">
                  <w:marLeft w:val="0"/>
                  <w:marRight w:val="0"/>
                  <w:marTop w:val="0"/>
                  <w:marBottom w:val="0"/>
                  <w:divBdr>
                    <w:top w:val="none" w:sz="0" w:space="0" w:color="auto"/>
                    <w:left w:val="none" w:sz="0" w:space="0" w:color="auto"/>
                    <w:bottom w:val="none" w:sz="0" w:space="0" w:color="auto"/>
                    <w:right w:val="none" w:sz="0" w:space="0" w:color="auto"/>
                  </w:divBdr>
                  <w:divsChild>
                    <w:div w:id="146854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6634610">
      <w:bodyDiv w:val="1"/>
      <w:marLeft w:val="0"/>
      <w:marRight w:val="0"/>
      <w:marTop w:val="0"/>
      <w:marBottom w:val="0"/>
      <w:divBdr>
        <w:top w:val="none" w:sz="0" w:space="0" w:color="auto"/>
        <w:left w:val="none" w:sz="0" w:space="0" w:color="auto"/>
        <w:bottom w:val="none" w:sz="0" w:space="0" w:color="auto"/>
        <w:right w:val="none" w:sz="0" w:space="0" w:color="auto"/>
      </w:divBdr>
    </w:div>
    <w:div w:id="1172447789">
      <w:bodyDiv w:val="1"/>
      <w:marLeft w:val="0"/>
      <w:marRight w:val="0"/>
      <w:marTop w:val="0"/>
      <w:marBottom w:val="0"/>
      <w:divBdr>
        <w:top w:val="none" w:sz="0" w:space="0" w:color="auto"/>
        <w:left w:val="none" w:sz="0" w:space="0" w:color="auto"/>
        <w:bottom w:val="none" w:sz="0" w:space="0" w:color="auto"/>
        <w:right w:val="none" w:sz="0" w:space="0" w:color="auto"/>
      </w:divBdr>
      <w:divsChild>
        <w:div w:id="1381057699">
          <w:marLeft w:val="0"/>
          <w:marRight w:val="0"/>
          <w:marTop w:val="0"/>
          <w:marBottom w:val="0"/>
          <w:divBdr>
            <w:top w:val="none" w:sz="0" w:space="0" w:color="auto"/>
            <w:left w:val="none" w:sz="0" w:space="0" w:color="auto"/>
            <w:bottom w:val="none" w:sz="0" w:space="0" w:color="auto"/>
            <w:right w:val="none" w:sz="0" w:space="0" w:color="auto"/>
          </w:divBdr>
          <w:divsChild>
            <w:div w:id="800995527">
              <w:marLeft w:val="0"/>
              <w:marRight w:val="0"/>
              <w:marTop w:val="0"/>
              <w:marBottom w:val="0"/>
              <w:divBdr>
                <w:top w:val="none" w:sz="0" w:space="0" w:color="auto"/>
                <w:left w:val="none" w:sz="0" w:space="0" w:color="auto"/>
                <w:bottom w:val="none" w:sz="0" w:space="0" w:color="auto"/>
                <w:right w:val="none" w:sz="0" w:space="0" w:color="auto"/>
              </w:divBdr>
              <w:divsChild>
                <w:div w:id="132901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276926">
      <w:bodyDiv w:val="1"/>
      <w:marLeft w:val="0"/>
      <w:marRight w:val="0"/>
      <w:marTop w:val="0"/>
      <w:marBottom w:val="0"/>
      <w:divBdr>
        <w:top w:val="none" w:sz="0" w:space="0" w:color="auto"/>
        <w:left w:val="none" w:sz="0" w:space="0" w:color="auto"/>
        <w:bottom w:val="none" w:sz="0" w:space="0" w:color="auto"/>
        <w:right w:val="none" w:sz="0" w:space="0" w:color="auto"/>
      </w:divBdr>
      <w:divsChild>
        <w:div w:id="69351660">
          <w:marLeft w:val="0"/>
          <w:marRight w:val="0"/>
          <w:marTop w:val="0"/>
          <w:marBottom w:val="0"/>
          <w:divBdr>
            <w:top w:val="none" w:sz="0" w:space="0" w:color="auto"/>
            <w:left w:val="none" w:sz="0" w:space="0" w:color="auto"/>
            <w:bottom w:val="none" w:sz="0" w:space="0" w:color="auto"/>
            <w:right w:val="none" w:sz="0" w:space="0" w:color="auto"/>
          </w:divBdr>
          <w:divsChild>
            <w:div w:id="1027679264">
              <w:marLeft w:val="0"/>
              <w:marRight w:val="0"/>
              <w:marTop w:val="0"/>
              <w:marBottom w:val="0"/>
              <w:divBdr>
                <w:top w:val="none" w:sz="0" w:space="0" w:color="auto"/>
                <w:left w:val="none" w:sz="0" w:space="0" w:color="auto"/>
                <w:bottom w:val="none" w:sz="0" w:space="0" w:color="auto"/>
                <w:right w:val="none" w:sz="0" w:space="0" w:color="auto"/>
              </w:divBdr>
              <w:divsChild>
                <w:div w:id="51026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884795">
      <w:bodyDiv w:val="1"/>
      <w:marLeft w:val="0"/>
      <w:marRight w:val="0"/>
      <w:marTop w:val="0"/>
      <w:marBottom w:val="0"/>
      <w:divBdr>
        <w:top w:val="none" w:sz="0" w:space="0" w:color="auto"/>
        <w:left w:val="none" w:sz="0" w:space="0" w:color="auto"/>
        <w:bottom w:val="none" w:sz="0" w:space="0" w:color="auto"/>
        <w:right w:val="none" w:sz="0" w:space="0" w:color="auto"/>
      </w:divBdr>
    </w:div>
    <w:div w:id="1294674941">
      <w:bodyDiv w:val="1"/>
      <w:marLeft w:val="0"/>
      <w:marRight w:val="0"/>
      <w:marTop w:val="0"/>
      <w:marBottom w:val="0"/>
      <w:divBdr>
        <w:top w:val="none" w:sz="0" w:space="0" w:color="auto"/>
        <w:left w:val="none" w:sz="0" w:space="0" w:color="auto"/>
        <w:bottom w:val="none" w:sz="0" w:space="0" w:color="auto"/>
        <w:right w:val="none" w:sz="0" w:space="0" w:color="auto"/>
      </w:divBdr>
      <w:divsChild>
        <w:div w:id="44186396">
          <w:marLeft w:val="0"/>
          <w:marRight w:val="0"/>
          <w:marTop w:val="0"/>
          <w:marBottom w:val="0"/>
          <w:divBdr>
            <w:top w:val="none" w:sz="0" w:space="0" w:color="auto"/>
            <w:left w:val="none" w:sz="0" w:space="0" w:color="auto"/>
            <w:bottom w:val="none" w:sz="0" w:space="0" w:color="auto"/>
            <w:right w:val="none" w:sz="0" w:space="0" w:color="auto"/>
          </w:divBdr>
          <w:divsChild>
            <w:div w:id="2097088593">
              <w:marLeft w:val="0"/>
              <w:marRight w:val="0"/>
              <w:marTop w:val="0"/>
              <w:marBottom w:val="0"/>
              <w:divBdr>
                <w:top w:val="none" w:sz="0" w:space="0" w:color="auto"/>
                <w:left w:val="none" w:sz="0" w:space="0" w:color="auto"/>
                <w:bottom w:val="none" w:sz="0" w:space="0" w:color="auto"/>
                <w:right w:val="none" w:sz="0" w:space="0" w:color="auto"/>
              </w:divBdr>
              <w:divsChild>
                <w:div w:id="1157458591">
                  <w:marLeft w:val="0"/>
                  <w:marRight w:val="0"/>
                  <w:marTop w:val="0"/>
                  <w:marBottom w:val="0"/>
                  <w:divBdr>
                    <w:top w:val="none" w:sz="0" w:space="0" w:color="auto"/>
                    <w:left w:val="none" w:sz="0" w:space="0" w:color="auto"/>
                    <w:bottom w:val="none" w:sz="0" w:space="0" w:color="auto"/>
                    <w:right w:val="none" w:sz="0" w:space="0" w:color="auto"/>
                  </w:divBdr>
                  <w:divsChild>
                    <w:div w:id="2046516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08668">
      <w:bodyDiv w:val="1"/>
      <w:marLeft w:val="0"/>
      <w:marRight w:val="0"/>
      <w:marTop w:val="0"/>
      <w:marBottom w:val="0"/>
      <w:divBdr>
        <w:top w:val="none" w:sz="0" w:space="0" w:color="auto"/>
        <w:left w:val="none" w:sz="0" w:space="0" w:color="auto"/>
        <w:bottom w:val="none" w:sz="0" w:space="0" w:color="auto"/>
        <w:right w:val="none" w:sz="0" w:space="0" w:color="auto"/>
      </w:divBdr>
    </w:div>
    <w:div w:id="1367562406">
      <w:bodyDiv w:val="1"/>
      <w:marLeft w:val="0"/>
      <w:marRight w:val="0"/>
      <w:marTop w:val="0"/>
      <w:marBottom w:val="0"/>
      <w:divBdr>
        <w:top w:val="none" w:sz="0" w:space="0" w:color="auto"/>
        <w:left w:val="none" w:sz="0" w:space="0" w:color="auto"/>
        <w:bottom w:val="none" w:sz="0" w:space="0" w:color="auto"/>
        <w:right w:val="none" w:sz="0" w:space="0" w:color="auto"/>
      </w:divBdr>
    </w:div>
    <w:div w:id="1416711314">
      <w:bodyDiv w:val="1"/>
      <w:marLeft w:val="0"/>
      <w:marRight w:val="0"/>
      <w:marTop w:val="0"/>
      <w:marBottom w:val="0"/>
      <w:divBdr>
        <w:top w:val="none" w:sz="0" w:space="0" w:color="auto"/>
        <w:left w:val="none" w:sz="0" w:space="0" w:color="auto"/>
        <w:bottom w:val="none" w:sz="0" w:space="0" w:color="auto"/>
        <w:right w:val="none" w:sz="0" w:space="0" w:color="auto"/>
      </w:divBdr>
    </w:div>
    <w:div w:id="1453329645">
      <w:bodyDiv w:val="1"/>
      <w:marLeft w:val="0"/>
      <w:marRight w:val="0"/>
      <w:marTop w:val="0"/>
      <w:marBottom w:val="0"/>
      <w:divBdr>
        <w:top w:val="none" w:sz="0" w:space="0" w:color="auto"/>
        <w:left w:val="none" w:sz="0" w:space="0" w:color="auto"/>
        <w:bottom w:val="none" w:sz="0" w:space="0" w:color="auto"/>
        <w:right w:val="none" w:sz="0" w:space="0" w:color="auto"/>
      </w:divBdr>
      <w:divsChild>
        <w:div w:id="1391072249">
          <w:marLeft w:val="0"/>
          <w:marRight w:val="0"/>
          <w:marTop w:val="0"/>
          <w:marBottom w:val="0"/>
          <w:divBdr>
            <w:top w:val="none" w:sz="0" w:space="0" w:color="auto"/>
            <w:left w:val="none" w:sz="0" w:space="0" w:color="auto"/>
            <w:bottom w:val="none" w:sz="0" w:space="0" w:color="auto"/>
            <w:right w:val="none" w:sz="0" w:space="0" w:color="auto"/>
          </w:divBdr>
          <w:divsChild>
            <w:div w:id="932011430">
              <w:marLeft w:val="0"/>
              <w:marRight w:val="0"/>
              <w:marTop w:val="0"/>
              <w:marBottom w:val="0"/>
              <w:divBdr>
                <w:top w:val="none" w:sz="0" w:space="0" w:color="auto"/>
                <w:left w:val="none" w:sz="0" w:space="0" w:color="auto"/>
                <w:bottom w:val="none" w:sz="0" w:space="0" w:color="auto"/>
                <w:right w:val="none" w:sz="0" w:space="0" w:color="auto"/>
              </w:divBdr>
              <w:divsChild>
                <w:div w:id="194992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911711">
      <w:bodyDiv w:val="1"/>
      <w:marLeft w:val="0"/>
      <w:marRight w:val="0"/>
      <w:marTop w:val="0"/>
      <w:marBottom w:val="0"/>
      <w:divBdr>
        <w:top w:val="none" w:sz="0" w:space="0" w:color="auto"/>
        <w:left w:val="none" w:sz="0" w:space="0" w:color="auto"/>
        <w:bottom w:val="none" w:sz="0" w:space="0" w:color="auto"/>
        <w:right w:val="none" w:sz="0" w:space="0" w:color="auto"/>
      </w:divBdr>
    </w:div>
    <w:div w:id="1477063132">
      <w:bodyDiv w:val="1"/>
      <w:marLeft w:val="0"/>
      <w:marRight w:val="0"/>
      <w:marTop w:val="0"/>
      <w:marBottom w:val="0"/>
      <w:divBdr>
        <w:top w:val="none" w:sz="0" w:space="0" w:color="auto"/>
        <w:left w:val="none" w:sz="0" w:space="0" w:color="auto"/>
        <w:bottom w:val="none" w:sz="0" w:space="0" w:color="auto"/>
        <w:right w:val="none" w:sz="0" w:space="0" w:color="auto"/>
      </w:divBdr>
    </w:div>
    <w:div w:id="1501046668">
      <w:bodyDiv w:val="1"/>
      <w:marLeft w:val="0"/>
      <w:marRight w:val="0"/>
      <w:marTop w:val="0"/>
      <w:marBottom w:val="0"/>
      <w:divBdr>
        <w:top w:val="none" w:sz="0" w:space="0" w:color="auto"/>
        <w:left w:val="none" w:sz="0" w:space="0" w:color="auto"/>
        <w:bottom w:val="none" w:sz="0" w:space="0" w:color="auto"/>
        <w:right w:val="none" w:sz="0" w:space="0" w:color="auto"/>
      </w:divBdr>
    </w:div>
    <w:div w:id="1507329051">
      <w:bodyDiv w:val="1"/>
      <w:marLeft w:val="0"/>
      <w:marRight w:val="0"/>
      <w:marTop w:val="0"/>
      <w:marBottom w:val="0"/>
      <w:divBdr>
        <w:top w:val="none" w:sz="0" w:space="0" w:color="auto"/>
        <w:left w:val="none" w:sz="0" w:space="0" w:color="auto"/>
        <w:bottom w:val="none" w:sz="0" w:space="0" w:color="auto"/>
        <w:right w:val="none" w:sz="0" w:space="0" w:color="auto"/>
      </w:divBdr>
    </w:div>
    <w:div w:id="1520853636">
      <w:bodyDiv w:val="1"/>
      <w:marLeft w:val="0"/>
      <w:marRight w:val="0"/>
      <w:marTop w:val="0"/>
      <w:marBottom w:val="0"/>
      <w:divBdr>
        <w:top w:val="none" w:sz="0" w:space="0" w:color="auto"/>
        <w:left w:val="none" w:sz="0" w:space="0" w:color="auto"/>
        <w:bottom w:val="none" w:sz="0" w:space="0" w:color="auto"/>
        <w:right w:val="none" w:sz="0" w:space="0" w:color="auto"/>
      </w:divBdr>
    </w:div>
    <w:div w:id="1562867535">
      <w:bodyDiv w:val="1"/>
      <w:marLeft w:val="0"/>
      <w:marRight w:val="0"/>
      <w:marTop w:val="0"/>
      <w:marBottom w:val="0"/>
      <w:divBdr>
        <w:top w:val="none" w:sz="0" w:space="0" w:color="auto"/>
        <w:left w:val="none" w:sz="0" w:space="0" w:color="auto"/>
        <w:bottom w:val="none" w:sz="0" w:space="0" w:color="auto"/>
        <w:right w:val="none" w:sz="0" w:space="0" w:color="auto"/>
      </w:divBdr>
      <w:divsChild>
        <w:div w:id="649869785">
          <w:marLeft w:val="0"/>
          <w:marRight w:val="0"/>
          <w:marTop w:val="0"/>
          <w:marBottom w:val="0"/>
          <w:divBdr>
            <w:top w:val="none" w:sz="0" w:space="0" w:color="auto"/>
            <w:left w:val="none" w:sz="0" w:space="0" w:color="auto"/>
            <w:bottom w:val="none" w:sz="0" w:space="0" w:color="auto"/>
            <w:right w:val="none" w:sz="0" w:space="0" w:color="auto"/>
          </w:divBdr>
          <w:divsChild>
            <w:div w:id="821654343">
              <w:marLeft w:val="0"/>
              <w:marRight w:val="0"/>
              <w:marTop w:val="0"/>
              <w:marBottom w:val="0"/>
              <w:divBdr>
                <w:top w:val="none" w:sz="0" w:space="0" w:color="auto"/>
                <w:left w:val="none" w:sz="0" w:space="0" w:color="auto"/>
                <w:bottom w:val="none" w:sz="0" w:space="0" w:color="auto"/>
                <w:right w:val="none" w:sz="0" w:space="0" w:color="auto"/>
              </w:divBdr>
              <w:divsChild>
                <w:div w:id="1622178829">
                  <w:marLeft w:val="0"/>
                  <w:marRight w:val="0"/>
                  <w:marTop w:val="0"/>
                  <w:marBottom w:val="0"/>
                  <w:divBdr>
                    <w:top w:val="none" w:sz="0" w:space="0" w:color="auto"/>
                    <w:left w:val="none" w:sz="0" w:space="0" w:color="auto"/>
                    <w:bottom w:val="none" w:sz="0" w:space="0" w:color="auto"/>
                    <w:right w:val="none" w:sz="0" w:space="0" w:color="auto"/>
                  </w:divBdr>
                  <w:divsChild>
                    <w:div w:id="5592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786158">
      <w:bodyDiv w:val="1"/>
      <w:marLeft w:val="0"/>
      <w:marRight w:val="0"/>
      <w:marTop w:val="0"/>
      <w:marBottom w:val="0"/>
      <w:divBdr>
        <w:top w:val="none" w:sz="0" w:space="0" w:color="auto"/>
        <w:left w:val="none" w:sz="0" w:space="0" w:color="auto"/>
        <w:bottom w:val="none" w:sz="0" w:space="0" w:color="auto"/>
        <w:right w:val="none" w:sz="0" w:space="0" w:color="auto"/>
      </w:divBdr>
    </w:div>
    <w:div w:id="1622571983">
      <w:bodyDiv w:val="1"/>
      <w:marLeft w:val="0"/>
      <w:marRight w:val="0"/>
      <w:marTop w:val="0"/>
      <w:marBottom w:val="0"/>
      <w:divBdr>
        <w:top w:val="none" w:sz="0" w:space="0" w:color="auto"/>
        <w:left w:val="none" w:sz="0" w:space="0" w:color="auto"/>
        <w:bottom w:val="none" w:sz="0" w:space="0" w:color="auto"/>
        <w:right w:val="none" w:sz="0" w:space="0" w:color="auto"/>
      </w:divBdr>
    </w:div>
    <w:div w:id="1631204986">
      <w:bodyDiv w:val="1"/>
      <w:marLeft w:val="0"/>
      <w:marRight w:val="0"/>
      <w:marTop w:val="0"/>
      <w:marBottom w:val="0"/>
      <w:divBdr>
        <w:top w:val="none" w:sz="0" w:space="0" w:color="auto"/>
        <w:left w:val="none" w:sz="0" w:space="0" w:color="auto"/>
        <w:bottom w:val="none" w:sz="0" w:space="0" w:color="auto"/>
        <w:right w:val="none" w:sz="0" w:space="0" w:color="auto"/>
      </w:divBdr>
    </w:div>
    <w:div w:id="1647124624">
      <w:bodyDiv w:val="1"/>
      <w:marLeft w:val="0"/>
      <w:marRight w:val="0"/>
      <w:marTop w:val="0"/>
      <w:marBottom w:val="0"/>
      <w:divBdr>
        <w:top w:val="none" w:sz="0" w:space="0" w:color="auto"/>
        <w:left w:val="none" w:sz="0" w:space="0" w:color="auto"/>
        <w:bottom w:val="none" w:sz="0" w:space="0" w:color="auto"/>
        <w:right w:val="none" w:sz="0" w:space="0" w:color="auto"/>
      </w:divBdr>
    </w:div>
    <w:div w:id="1661425768">
      <w:bodyDiv w:val="1"/>
      <w:marLeft w:val="0"/>
      <w:marRight w:val="0"/>
      <w:marTop w:val="0"/>
      <w:marBottom w:val="0"/>
      <w:divBdr>
        <w:top w:val="none" w:sz="0" w:space="0" w:color="auto"/>
        <w:left w:val="none" w:sz="0" w:space="0" w:color="auto"/>
        <w:bottom w:val="none" w:sz="0" w:space="0" w:color="auto"/>
        <w:right w:val="none" w:sz="0" w:space="0" w:color="auto"/>
      </w:divBdr>
    </w:div>
    <w:div w:id="1694334462">
      <w:bodyDiv w:val="1"/>
      <w:marLeft w:val="0"/>
      <w:marRight w:val="0"/>
      <w:marTop w:val="0"/>
      <w:marBottom w:val="0"/>
      <w:divBdr>
        <w:top w:val="none" w:sz="0" w:space="0" w:color="auto"/>
        <w:left w:val="none" w:sz="0" w:space="0" w:color="auto"/>
        <w:bottom w:val="none" w:sz="0" w:space="0" w:color="auto"/>
        <w:right w:val="none" w:sz="0" w:space="0" w:color="auto"/>
      </w:divBdr>
    </w:div>
    <w:div w:id="1711415917">
      <w:bodyDiv w:val="1"/>
      <w:marLeft w:val="0"/>
      <w:marRight w:val="0"/>
      <w:marTop w:val="0"/>
      <w:marBottom w:val="0"/>
      <w:divBdr>
        <w:top w:val="none" w:sz="0" w:space="0" w:color="auto"/>
        <w:left w:val="none" w:sz="0" w:space="0" w:color="auto"/>
        <w:bottom w:val="none" w:sz="0" w:space="0" w:color="auto"/>
        <w:right w:val="none" w:sz="0" w:space="0" w:color="auto"/>
      </w:divBdr>
    </w:div>
    <w:div w:id="1717462511">
      <w:bodyDiv w:val="1"/>
      <w:marLeft w:val="0"/>
      <w:marRight w:val="0"/>
      <w:marTop w:val="0"/>
      <w:marBottom w:val="0"/>
      <w:divBdr>
        <w:top w:val="none" w:sz="0" w:space="0" w:color="auto"/>
        <w:left w:val="none" w:sz="0" w:space="0" w:color="auto"/>
        <w:bottom w:val="none" w:sz="0" w:space="0" w:color="auto"/>
        <w:right w:val="none" w:sz="0" w:space="0" w:color="auto"/>
      </w:divBdr>
    </w:div>
    <w:div w:id="1720083296">
      <w:bodyDiv w:val="1"/>
      <w:marLeft w:val="0"/>
      <w:marRight w:val="0"/>
      <w:marTop w:val="0"/>
      <w:marBottom w:val="0"/>
      <w:divBdr>
        <w:top w:val="none" w:sz="0" w:space="0" w:color="auto"/>
        <w:left w:val="none" w:sz="0" w:space="0" w:color="auto"/>
        <w:bottom w:val="none" w:sz="0" w:space="0" w:color="auto"/>
        <w:right w:val="none" w:sz="0" w:space="0" w:color="auto"/>
      </w:divBdr>
      <w:divsChild>
        <w:div w:id="1878277747">
          <w:marLeft w:val="0"/>
          <w:marRight w:val="0"/>
          <w:marTop w:val="0"/>
          <w:marBottom w:val="0"/>
          <w:divBdr>
            <w:top w:val="none" w:sz="0" w:space="0" w:color="auto"/>
            <w:left w:val="none" w:sz="0" w:space="0" w:color="auto"/>
            <w:bottom w:val="none" w:sz="0" w:space="0" w:color="auto"/>
            <w:right w:val="none" w:sz="0" w:space="0" w:color="auto"/>
          </w:divBdr>
          <w:divsChild>
            <w:div w:id="878932012">
              <w:marLeft w:val="0"/>
              <w:marRight w:val="0"/>
              <w:marTop w:val="0"/>
              <w:marBottom w:val="0"/>
              <w:divBdr>
                <w:top w:val="none" w:sz="0" w:space="0" w:color="auto"/>
                <w:left w:val="none" w:sz="0" w:space="0" w:color="auto"/>
                <w:bottom w:val="none" w:sz="0" w:space="0" w:color="auto"/>
                <w:right w:val="none" w:sz="0" w:space="0" w:color="auto"/>
              </w:divBdr>
              <w:divsChild>
                <w:div w:id="60300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780759">
      <w:bodyDiv w:val="1"/>
      <w:marLeft w:val="0"/>
      <w:marRight w:val="0"/>
      <w:marTop w:val="0"/>
      <w:marBottom w:val="0"/>
      <w:divBdr>
        <w:top w:val="none" w:sz="0" w:space="0" w:color="auto"/>
        <w:left w:val="none" w:sz="0" w:space="0" w:color="auto"/>
        <w:bottom w:val="none" w:sz="0" w:space="0" w:color="auto"/>
        <w:right w:val="none" w:sz="0" w:space="0" w:color="auto"/>
      </w:divBdr>
    </w:div>
    <w:div w:id="1793397994">
      <w:bodyDiv w:val="1"/>
      <w:marLeft w:val="0"/>
      <w:marRight w:val="0"/>
      <w:marTop w:val="0"/>
      <w:marBottom w:val="0"/>
      <w:divBdr>
        <w:top w:val="none" w:sz="0" w:space="0" w:color="auto"/>
        <w:left w:val="none" w:sz="0" w:space="0" w:color="auto"/>
        <w:bottom w:val="none" w:sz="0" w:space="0" w:color="auto"/>
        <w:right w:val="none" w:sz="0" w:space="0" w:color="auto"/>
      </w:divBdr>
    </w:div>
    <w:div w:id="1824275483">
      <w:bodyDiv w:val="1"/>
      <w:marLeft w:val="0"/>
      <w:marRight w:val="0"/>
      <w:marTop w:val="0"/>
      <w:marBottom w:val="0"/>
      <w:divBdr>
        <w:top w:val="none" w:sz="0" w:space="0" w:color="auto"/>
        <w:left w:val="none" w:sz="0" w:space="0" w:color="auto"/>
        <w:bottom w:val="none" w:sz="0" w:space="0" w:color="auto"/>
        <w:right w:val="none" w:sz="0" w:space="0" w:color="auto"/>
      </w:divBdr>
    </w:div>
    <w:div w:id="1839661508">
      <w:bodyDiv w:val="1"/>
      <w:marLeft w:val="0"/>
      <w:marRight w:val="0"/>
      <w:marTop w:val="0"/>
      <w:marBottom w:val="0"/>
      <w:divBdr>
        <w:top w:val="none" w:sz="0" w:space="0" w:color="auto"/>
        <w:left w:val="none" w:sz="0" w:space="0" w:color="auto"/>
        <w:bottom w:val="none" w:sz="0" w:space="0" w:color="auto"/>
        <w:right w:val="none" w:sz="0" w:space="0" w:color="auto"/>
      </w:divBdr>
      <w:divsChild>
        <w:div w:id="741605619">
          <w:marLeft w:val="0"/>
          <w:marRight w:val="0"/>
          <w:marTop w:val="0"/>
          <w:marBottom w:val="0"/>
          <w:divBdr>
            <w:top w:val="none" w:sz="0" w:space="0" w:color="auto"/>
            <w:left w:val="none" w:sz="0" w:space="0" w:color="auto"/>
            <w:bottom w:val="none" w:sz="0" w:space="0" w:color="auto"/>
            <w:right w:val="none" w:sz="0" w:space="0" w:color="auto"/>
          </w:divBdr>
          <w:divsChild>
            <w:div w:id="1270624030">
              <w:marLeft w:val="0"/>
              <w:marRight w:val="0"/>
              <w:marTop w:val="0"/>
              <w:marBottom w:val="0"/>
              <w:divBdr>
                <w:top w:val="none" w:sz="0" w:space="0" w:color="auto"/>
                <w:left w:val="none" w:sz="0" w:space="0" w:color="auto"/>
                <w:bottom w:val="none" w:sz="0" w:space="0" w:color="auto"/>
                <w:right w:val="none" w:sz="0" w:space="0" w:color="auto"/>
              </w:divBdr>
              <w:divsChild>
                <w:div w:id="1208683866">
                  <w:marLeft w:val="0"/>
                  <w:marRight w:val="0"/>
                  <w:marTop w:val="0"/>
                  <w:marBottom w:val="0"/>
                  <w:divBdr>
                    <w:top w:val="none" w:sz="0" w:space="0" w:color="auto"/>
                    <w:left w:val="none" w:sz="0" w:space="0" w:color="auto"/>
                    <w:bottom w:val="none" w:sz="0" w:space="0" w:color="auto"/>
                    <w:right w:val="none" w:sz="0" w:space="0" w:color="auto"/>
                  </w:divBdr>
                  <w:divsChild>
                    <w:div w:id="188136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2720080">
      <w:bodyDiv w:val="1"/>
      <w:marLeft w:val="0"/>
      <w:marRight w:val="0"/>
      <w:marTop w:val="0"/>
      <w:marBottom w:val="0"/>
      <w:divBdr>
        <w:top w:val="none" w:sz="0" w:space="0" w:color="auto"/>
        <w:left w:val="none" w:sz="0" w:space="0" w:color="auto"/>
        <w:bottom w:val="none" w:sz="0" w:space="0" w:color="auto"/>
        <w:right w:val="none" w:sz="0" w:space="0" w:color="auto"/>
      </w:divBdr>
    </w:div>
    <w:div w:id="1921594454">
      <w:bodyDiv w:val="1"/>
      <w:marLeft w:val="0"/>
      <w:marRight w:val="0"/>
      <w:marTop w:val="0"/>
      <w:marBottom w:val="0"/>
      <w:divBdr>
        <w:top w:val="none" w:sz="0" w:space="0" w:color="auto"/>
        <w:left w:val="none" w:sz="0" w:space="0" w:color="auto"/>
        <w:bottom w:val="none" w:sz="0" w:space="0" w:color="auto"/>
        <w:right w:val="none" w:sz="0" w:space="0" w:color="auto"/>
      </w:divBdr>
      <w:divsChild>
        <w:div w:id="2045909657">
          <w:marLeft w:val="0"/>
          <w:marRight w:val="0"/>
          <w:marTop w:val="0"/>
          <w:marBottom w:val="0"/>
          <w:divBdr>
            <w:top w:val="none" w:sz="0" w:space="0" w:color="auto"/>
            <w:left w:val="none" w:sz="0" w:space="0" w:color="auto"/>
            <w:bottom w:val="none" w:sz="0" w:space="0" w:color="auto"/>
            <w:right w:val="none" w:sz="0" w:space="0" w:color="auto"/>
          </w:divBdr>
          <w:divsChild>
            <w:div w:id="278223765">
              <w:marLeft w:val="0"/>
              <w:marRight w:val="0"/>
              <w:marTop w:val="0"/>
              <w:marBottom w:val="0"/>
              <w:divBdr>
                <w:top w:val="none" w:sz="0" w:space="0" w:color="auto"/>
                <w:left w:val="none" w:sz="0" w:space="0" w:color="auto"/>
                <w:bottom w:val="none" w:sz="0" w:space="0" w:color="auto"/>
                <w:right w:val="none" w:sz="0" w:space="0" w:color="auto"/>
              </w:divBdr>
              <w:divsChild>
                <w:div w:id="422334467">
                  <w:marLeft w:val="0"/>
                  <w:marRight w:val="0"/>
                  <w:marTop w:val="0"/>
                  <w:marBottom w:val="0"/>
                  <w:divBdr>
                    <w:top w:val="none" w:sz="0" w:space="0" w:color="auto"/>
                    <w:left w:val="none" w:sz="0" w:space="0" w:color="auto"/>
                    <w:bottom w:val="none" w:sz="0" w:space="0" w:color="auto"/>
                    <w:right w:val="none" w:sz="0" w:space="0" w:color="auto"/>
                  </w:divBdr>
                  <w:divsChild>
                    <w:div w:id="80427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643037">
      <w:bodyDiv w:val="1"/>
      <w:marLeft w:val="0"/>
      <w:marRight w:val="0"/>
      <w:marTop w:val="0"/>
      <w:marBottom w:val="0"/>
      <w:divBdr>
        <w:top w:val="none" w:sz="0" w:space="0" w:color="auto"/>
        <w:left w:val="none" w:sz="0" w:space="0" w:color="auto"/>
        <w:bottom w:val="none" w:sz="0" w:space="0" w:color="auto"/>
        <w:right w:val="none" w:sz="0" w:space="0" w:color="auto"/>
      </w:divBdr>
      <w:divsChild>
        <w:div w:id="741222015">
          <w:marLeft w:val="0"/>
          <w:marRight w:val="0"/>
          <w:marTop w:val="0"/>
          <w:marBottom w:val="0"/>
          <w:divBdr>
            <w:top w:val="none" w:sz="0" w:space="0" w:color="auto"/>
            <w:left w:val="none" w:sz="0" w:space="0" w:color="auto"/>
            <w:bottom w:val="none" w:sz="0" w:space="0" w:color="auto"/>
            <w:right w:val="none" w:sz="0" w:space="0" w:color="auto"/>
          </w:divBdr>
          <w:divsChild>
            <w:div w:id="1383822288">
              <w:marLeft w:val="0"/>
              <w:marRight w:val="0"/>
              <w:marTop w:val="0"/>
              <w:marBottom w:val="0"/>
              <w:divBdr>
                <w:top w:val="none" w:sz="0" w:space="0" w:color="auto"/>
                <w:left w:val="none" w:sz="0" w:space="0" w:color="auto"/>
                <w:bottom w:val="none" w:sz="0" w:space="0" w:color="auto"/>
                <w:right w:val="none" w:sz="0" w:space="0" w:color="auto"/>
              </w:divBdr>
              <w:divsChild>
                <w:div w:id="7813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208281">
      <w:bodyDiv w:val="1"/>
      <w:marLeft w:val="0"/>
      <w:marRight w:val="0"/>
      <w:marTop w:val="0"/>
      <w:marBottom w:val="0"/>
      <w:divBdr>
        <w:top w:val="none" w:sz="0" w:space="0" w:color="auto"/>
        <w:left w:val="none" w:sz="0" w:space="0" w:color="auto"/>
        <w:bottom w:val="none" w:sz="0" w:space="0" w:color="auto"/>
        <w:right w:val="none" w:sz="0" w:space="0" w:color="auto"/>
      </w:divBdr>
    </w:div>
    <w:div w:id="2061131946">
      <w:bodyDiv w:val="1"/>
      <w:marLeft w:val="0"/>
      <w:marRight w:val="0"/>
      <w:marTop w:val="0"/>
      <w:marBottom w:val="0"/>
      <w:divBdr>
        <w:top w:val="none" w:sz="0" w:space="0" w:color="auto"/>
        <w:left w:val="none" w:sz="0" w:space="0" w:color="auto"/>
        <w:bottom w:val="none" w:sz="0" w:space="0" w:color="auto"/>
        <w:right w:val="none" w:sz="0" w:space="0" w:color="auto"/>
      </w:divBdr>
      <w:divsChild>
        <w:div w:id="2019497061">
          <w:marLeft w:val="0"/>
          <w:marRight w:val="0"/>
          <w:marTop w:val="0"/>
          <w:marBottom w:val="0"/>
          <w:divBdr>
            <w:top w:val="none" w:sz="0" w:space="0" w:color="auto"/>
            <w:left w:val="none" w:sz="0" w:space="0" w:color="auto"/>
            <w:bottom w:val="none" w:sz="0" w:space="0" w:color="auto"/>
            <w:right w:val="none" w:sz="0" w:space="0" w:color="auto"/>
          </w:divBdr>
          <w:divsChild>
            <w:div w:id="1292705337">
              <w:marLeft w:val="0"/>
              <w:marRight w:val="0"/>
              <w:marTop w:val="0"/>
              <w:marBottom w:val="0"/>
              <w:divBdr>
                <w:top w:val="none" w:sz="0" w:space="0" w:color="auto"/>
                <w:left w:val="none" w:sz="0" w:space="0" w:color="auto"/>
                <w:bottom w:val="none" w:sz="0" w:space="0" w:color="auto"/>
                <w:right w:val="none" w:sz="0" w:space="0" w:color="auto"/>
              </w:divBdr>
              <w:divsChild>
                <w:div w:id="1873422604">
                  <w:marLeft w:val="0"/>
                  <w:marRight w:val="0"/>
                  <w:marTop w:val="0"/>
                  <w:marBottom w:val="0"/>
                  <w:divBdr>
                    <w:top w:val="none" w:sz="0" w:space="0" w:color="auto"/>
                    <w:left w:val="none" w:sz="0" w:space="0" w:color="auto"/>
                    <w:bottom w:val="none" w:sz="0" w:space="0" w:color="auto"/>
                    <w:right w:val="none" w:sz="0" w:space="0" w:color="auto"/>
                  </w:divBdr>
                  <w:divsChild>
                    <w:div w:id="185179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287465">
      <w:bodyDiv w:val="1"/>
      <w:marLeft w:val="0"/>
      <w:marRight w:val="0"/>
      <w:marTop w:val="0"/>
      <w:marBottom w:val="0"/>
      <w:divBdr>
        <w:top w:val="none" w:sz="0" w:space="0" w:color="auto"/>
        <w:left w:val="none" w:sz="0" w:space="0" w:color="auto"/>
        <w:bottom w:val="none" w:sz="0" w:space="0" w:color="auto"/>
        <w:right w:val="none" w:sz="0" w:space="0" w:color="auto"/>
      </w:divBdr>
      <w:divsChild>
        <w:div w:id="267079125">
          <w:marLeft w:val="0"/>
          <w:marRight w:val="0"/>
          <w:marTop w:val="0"/>
          <w:marBottom w:val="0"/>
          <w:divBdr>
            <w:top w:val="none" w:sz="0" w:space="0" w:color="auto"/>
            <w:left w:val="none" w:sz="0" w:space="0" w:color="auto"/>
            <w:bottom w:val="none" w:sz="0" w:space="0" w:color="auto"/>
            <w:right w:val="none" w:sz="0" w:space="0" w:color="auto"/>
          </w:divBdr>
          <w:divsChild>
            <w:div w:id="1296986844">
              <w:marLeft w:val="0"/>
              <w:marRight w:val="0"/>
              <w:marTop w:val="0"/>
              <w:marBottom w:val="0"/>
              <w:divBdr>
                <w:top w:val="none" w:sz="0" w:space="0" w:color="auto"/>
                <w:left w:val="none" w:sz="0" w:space="0" w:color="auto"/>
                <w:bottom w:val="none" w:sz="0" w:space="0" w:color="auto"/>
                <w:right w:val="none" w:sz="0" w:space="0" w:color="auto"/>
              </w:divBdr>
              <w:divsChild>
                <w:div w:id="197120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93172">
      <w:bodyDiv w:val="1"/>
      <w:marLeft w:val="0"/>
      <w:marRight w:val="0"/>
      <w:marTop w:val="0"/>
      <w:marBottom w:val="0"/>
      <w:divBdr>
        <w:top w:val="none" w:sz="0" w:space="0" w:color="auto"/>
        <w:left w:val="none" w:sz="0" w:space="0" w:color="auto"/>
        <w:bottom w:val="none" w:sz="0" w:space="0" w:color="auto"/>
        <w:right w:val="none" w:sz="0" w:space="0" w:color="auto"/>
      </w:divBdr>
    </w:div>
    <w:div w:id="2087531276">
      <w:bodyDiv w:val="1"/>
      <w:marLeft w:val="0"/>
      <w:marRight w:val="0"/>
      <w:marTop w:val="0"/>
      <w:marBottom w:val="0"/>
      <w:divBdr>
        <w:top w:val="none" w:sz="0" w:space="0" w:color="auto"/>
        <w:left w:val="none" w:sz="0" w:space="0" w:color="auto"/>
        <w:bottom w:val="none" w:sz="0" w:space="0" w:color="auto"/>
        <w:right w:val="none" w:sz="0" w:space="0" w:color="auto"/>
      </w:divBdr>
    </w:div>
    <w:div w:id="21051012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9318E5-E9E3-8043-BEB3-3193489DA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1036</Words>
  <Characters>5909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Vanderbilt University</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 John Tanner</dc:creator>
  <cp:keywords/>
  <dc:description/>
  <cp:lastModifiedBy>Poonam Mutha</cp:lastModifiedBy>
  <cp:revision>6</cp:revision>
  <cp:lastPrinted>2023-01-20T06:28:00Z</cp:lastPrinted>
  <dcterms:created xsi:type="dcterms:W3CDTF">2024-04-09T20:14:00Z</dcterms:created>
  <dcterms:modified xsi:type="dcterms:W3CDTF">2024-05-08T06:26:00Z</dcterms:modified>
</cp:coreProperties>
</file>