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010" w:rsidRPr="00AA0BF7" w:rsidRDefault="00AA0BF7">
      <w:pPr>
        <w:rPr>
          <w:lang w:val="en-US"/>
        </w:rPr>
      </w:pPr>
      <w:r w:rsidRPr="00AA0BF7">
        <w:rPr>
          <w:lang w:val="en-US"/>
        </w:rPr>
        <w:t>Additional File 3: Descriptive statistics broken down by study</w:t>
      </w:r>
    </w:p>
    <w:tbl>
      <w:tblPr>
        <w:tblStyle w:val="Tabelraster"/>
        <w:tblW w:w="0" w:type="auto"/>
        <w:tblLook w:val="04A0" w:firstRow="1" w:lastRow="0" w:firstColumn="1" w:lastColumn="0" w:noHBand="0" w:noVBand="1"/>
      </w:tblPr>
      <w:tblGrid>
        <w:gridCol w:w="3376"/>
        <w:gridCol w:w="1155"/>
        <w:gridCol w:w="1560"/>
        <w:gridCol w:w="1417"/>
        <w:gridCol w:w="1554"/>
      </w:tblGrid>
      <w:tr w:rsidR="003A2DF2" w:rsidRPr="00885ED4" w:rsidTr="003A2DF2">
        <w:tc>
          <w:tcPr>
            <w:tcW w:w="3376" w:type="dxa"/>
            <w:shd w:val="clear" w:color="auto" w:fill="F2F2F2" w:themeFill="background1" w:themeFillShade="F2"/>
          </w:tcPr>
          <w:p w:rsidR="003A2DF2" w:rsidRPr="00885ED4" w:rsidRDefault="003A2DF2" w:rsidP="00E53A86">
            <w:pPr>
              <w:pStyle w:val="ListParagraph1"/>
              <w:spacing w:after="0" w:line="360" w:lineRule="auto"/>
              <w:ind w:left="0"/>
              <w:rPr>
                <w:rFonts w:ascii="Times New Roman" w:eastAsiaTheme="minorHAnsi" w:hAnsi="Times New Roman"/>
                <w:kern w:val="0"/>
                <w:sz w:val="18"/>
                <w:szCs w:val="18"/>
                <w:lang w:val="en-US" w:eastAsia="nl-BE"/>
              </w:rPr>
            </w:pPr>
          </w:p>
        </w:tc>
        <w:tc>
          <w:tcPr>
            <w:tcW w:w="1155" w:type="dxa"/>
            <w:shd w:val="clear" w:color="auto" w:fill="F2F2F2" w:themeFill="background1" w:themeFillShade="F2"/>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Total (n = 696)</w:t>
            </w:r>
          </w:p>
        </w:tc>
        <w:tc>
          <w:tcPr>
            <w:tcW w:w="1560" w:type="dxa"/>
            <w:shd w:val="clear" w:color="auto" w:fill="F2F2F2" w:themeFill="background1" w:themeFillShade="F2"/>
          </w:tcPr>
          <w:p w:rsidR="003A2DF2"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roofErr w:type="spellStart"/>
            <w:r>
              <w:rPr>
                <w:rFonts w:ascii="Times New Roman" w:eastAsiaTheme="minorHAnsi" w:hAnsi="Times New Roman"/>
                <w:kern w:val="0"/>
                <w:sz w:val="18"/>
                <w:szCs w:val="18"/>
                <w:lang w:val="en-US" w:eastAsia="nl-BE"/>
              </w:rPr>
              <w:t>Busschaert</w:t>
            </w:r>
            <w:proofErr w:type="spellEnd"/>
            <w:r>
              <w:rPr>
                <w:rFonts w:ascii="Times New Roman" w:eastAsiaTheme="minorHAnsi" w:hAnsi="Times New Roman"/>
                <w:kern w:val="0"/>
                <w:sz w:val="18"/>
                <w:szCs w:val="18"/>
                <w:lang w:val="en-US" w:eastAsia="nl-BE"/>
              </w:rPr>
              <w:t xml:space="preserve"> study</w:t>
            </w:r>
            <w:r w:rsidRPr="00885ED4">
              <w:rPr>
                <w:rFonts w:ascii="Times New Roman" w:eastAsiaTheme="minorHAnsi" w:hAnsi="Times New Roman"/>
                <w:kern w:val="0"/>
                <w:sz w:val="18"/>
                <w:szCs w:val="18"/>
                <w:lang w:val="en-US" w:eastAsia="nl-BE"/>
              </w:rPr>
              <w:t xml:space="preserve"> </w:t>
            </w: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Pr>
                <w:rFonts w:ascii="Times New Roman" w:eastAsiaTheme="minorHAnsi" w:hAnsi="Times New Roman"/>
                <w:kern w:val="0"/>
                <w:sz w:val="18"/>
                <w:szCs w:val="18"/>
                <w:lang w:val="en-US" w:eastAsia="nl-BE"/>
              </w:rPr>
              <w:t>(n = 258</w:t>
            </w:r>
            <w:r w:rsidRPr="00885ED4">
              <w:rPr>
                <w:rFonts w:ascii="Times New Roman" w:eastAsiaTheme="minorHAnsi" w:hAnsi="Times New Roman"/>
                <w:kern w:val="0"/>
                <w:sz w:val="18"/>
                <w:szCs w:val="18"/>
                <w:lang w:val="en-US" w:eastAsia="nl-BE"/>
              </w:rPr>
              <w:t>)</w:t>
            </w:r>
          </w:p>
        </w:tc>
        <w:tc>
          <w:tcPr>
            <w:tcW w:w="1417" w:type="dxa"/>
            <w:shd w:val="clear" w:color="auto" w:fill="F2F2F2" w:themeFill="background1" w:themeFillShade="F2"/>
          </w:tcPr>
          <w:p w:rsidR="003A2DF2"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Pr>
                <w:rFonts w:ascii="Times New Roman" w:eastAsiaTheme="minorHAnsi" w:hAnsi="Times New Roman"/>
                <w:kern w:val="0"/>
                <w:sz w:val="18"/>
                <w:szCs w:val="18"/>
                <w:lang w:val="en-US" w:eastAsia="nl-BE"/>
              </w:rPr>
              <w:t>BEPAS study</w:t>
            </w:r>
            <w:r w:rsidRPr="00885ED4">
              <w:rPr>
                <w:rFonts w:ascii="Times New Roman" w:eastAsiaTheme="minorHAnsi" w:hAnsi="Times New Roman"/>
                <w:kern w:val="0"/>
                <w:sz w:val="18"/>
                <w:szCs w:val="18"/>
                <w:lang w:val="en-US" w:eastAsia="nl-BE"/>
              </w:rPr>
              <w:t xml:space="preserve"> </w:t>
            </w: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Pr>
                <w:rFonts w:ascii="Times New Roman" w:eastAsiaTheme="minorHAnsi" w:hAnsi="Times New Roman"/>
                <w:kern w:val="0"/>
                <w:sz w:val="18"/>
                <w:szCs w:val="18"/>
                <w:lang w:val="en-US" w:eastAsia="nl-BE"/>
              </w:rPr>
              <w:t>(n = 438</w:t>
            </w:r>
            <w:r w:rsidRPr="00885ED4">
              <w:rPr>
                <w:rFonts w:ascii="Times New Roman" w:eastAsiaTheme="minorHAnsi" w:hAnsi="Times New Roman"/>
                <w:kern w:val="0"/>
                <w:sz w:val="18"/>
                <w:szCs w:val="18"/>
                <w:lang w:val="en-US" w:eastAsia="nl-BE"/>
              </w:rPr>
              <w:t>)</w:t>
            </w:r>
          </w:p>
        </w:tc>
        <w:tc>
          <w:tcPr>
            <w:tcW w:w="1554" w:type="dxa"/>
            <w:shd w:val="clear" w:color="auto" w:fill="F2F2F2" w:themeFill="background1" w:themeFillShade="F2"/>
          </w:tcPr>
          <w:p w:rsidR="003A2DF2"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Pr>
                <w:rFonts w:ascii="Times New Roman" w:eastAsiaTheme="minorHAnsi" w:hAnsi="Times New Roman"/>
                <w:kern w:val="0"/>
                <w:sz w:val="18"/>
                <w:szCs w:val="18"/>
                <w:lang w:val="en-US" w:eastAsia="nl-BE"/>
              </w:rPr>
              <w:t>Significance of difference</w:t>
            </w:r>
          </w:p>
        </w:tc>
      </w:tr>
      <w:tr w:rsidR="003A2DF2" w:rsidRPr="00885ED4" w:rsidTr="003A2DF2">
        <w:tc>
          <w:tcPr>
            <w:tcW w:w="3376" w:type="dxa"/>
            <w:shd w:val="clear" w:color="auto" w:fill="FFFFFF" w:themeFill="background1"/>
          </w:tcPr>
          <w:p w:rsidR="003A2DF2" w:rsidRPr="00885ED4" w:rsidRDefault="003A2DF2" w:rsidP="00E53A86">
            <w:pPr>
              <w:pStyle w:val="ListParagraph1"/>
              <w:spacing w:after="0" w:line="360" w:lineRule="auto"/>
              <w:ind w:left="0"/>
              <w:rPr>
                <w:rFonts w:ascii="Times New Roman" w:eastAsiaTheme="minorHAnsi" w:hAnsi="Times New Roman"/>
                <w:b/>
                <w:kern w:val="0"/>
                <w:sz w:val="18"/>
                <w:szCs w:val="18"/>
                <w:lang w:val="en-US" w:eastAsia="nl-BE"/>
              </w:rPr>
            </w:pPr>
            <w:r w:rsidRPr="00885ED4">
              <w:rPr>
                <w:rFonts w:ascii="Times New Roman" w:eastAsiaTheme="minorHAnsi" w:hAnsi="Times New Roman"/>
                <w:b/>
                <w:kern w:val="0"/>
                <w:sz w:val="18"/>
                <w:szCs w:val="18"/>
                <w:lang w:val="en-US" w:eastAsia="nl-BE"/>
              </w:rPr>
              <w:t>Socio-demographic characteristics</w:t>
            </w:r>
          </w:p>
        </w:tc>
        <w:tc>
          <w:tcPr>
            <w:tcW w:w="1155" w:type="dxa"/>
            <w:shd w:val="clear" w:color="auto" w:fill="FFFFFF" w:themeFill="background1"/>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560" w:type="dxa"/>
            <w:shd w:val="clear" w:color="auto" w:fill="FFFFFF" w:themeFill="background1"/>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417" w:type="dxa"/>
            <w:shd w:val="clear" w:color="auto" w:fill="FFFFFF" w:themeFill="background1"/>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554" w:type="dxa"/>
            <w:shd w:val="clear" w:color="auto" w:fill="FFFFFF" w:themeFill="background1"/>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r>
      <w:tr w:rsidR="003A2DF2" w:rsidRPr="00AA0BF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Age: years, mean (SD)</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74.2 (6.2)</w:t>
            </w:r>
          </w:p>
        </w:tc>
        <w:tc>
          <w:tcPr>
            <w:tcW w:w="1560"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AA0BF7">
              <w:rPr>
                <w:rFonts w:ascii="Times New Roman" w:eastAsiaTheme="minorHAnsi" w:hAnsi="Times New Roman"/>
                <w:kern w:val="0"/>
                <w:sz w:val="18"/>
                <w:szCs w:val="18"/>
                <w:highlight w:val="yellow"/>
                <w:lang w:val="en-US" w:eastAsia="nl-BE"/>
              </w:rPr>
              <w:t>74.0 (6.2)</w:t>
            </w:r>
          </w:p>
        </w:tc>
        <w:tc>
          <w:tcPr>
            <w:tcW w:w="1417" w:type="dxa"/>
          </w:tcPr>
          <w:p w:rsidR="003A2DF2" w:rsidRPr="00885ED4" w:rsidRDefault="003A2DF2" w:rsidP="00AA0BF7">
            <w:pPr>
              <w:pStyle w:val="ListParagraph1"/>
              <w:spacing w:after="0" w:line="360" w:lineRule="auto"/>
              <w:ind w:left="0"/>
              <w:jc w:val="center"/>
              <w:rPr>
                <w:rFonts w:ascii="Times New Roman" w:eastAsiaTheme="minorHAnsi" w:hAnsi="Times New Roman"/>
                <w:kern w:val="0"/>
                <w:sz w:val="18"/>
                <w:szCs w:val="18"/>
                <w:lang w:val="en-US" w:eastAsia="nl-BE"/>
              </w:rPr>
            </w:pPr>
            <w:r w:rsidRPr="00AA0BF7">
              <w:rPr>
                <w:rFonts w:ascii="Times New Roman" w:eastAsiaTheme="minorHAnsi" w:hAnsi="Times New Roman"/>
                <w:kern w:val="0"/>
                <w:sz w:val="18"/>
                <w:szCs w:val="18"/>
                <w:highlight w:val="yellow"/>
                <w:lang w:val="en-US" w:eastAsia="nl-BE"/>
              </w:rPr>
              <w:t>74.3 (6.2)</w:t>
            </w:r>
          </w:p>
        </w:tc>
        <w:tc>
          <w:tcPr>
            <w:tcW w:w="1554" w:type="dxa"/>
          </w:tcPr>
          <w:p w:rsidR="003A2DF2" w:rsidRPr="00DB4667" w:rsidRDefault="003A2DF2" w:rsidP="00AA0BF7">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T=0.69, p=0.49</w:t>
            </w:r>
            <w:r w:rsidR="00DB4667">
              <w:rPr>
                <w:rFonts w:ascii="Times New Roman" w:eastAsiaTheme="minorHAnsi" w:hAnsi="Times New Roman"/>
                <w:kern w:val="0"/>
                <w:sz w:val="18"/>
                <w:szCs w:val="18"/>
                <w:highlight w:val="yellow"/>
                <w:vertAlign w:val="superscript"/>
                <w:lang w:val="en-US" w:eastAsia="nl-BE"/>
              </w:rPr>
              <w:t>a</w:t>
            </w:r>
          </w:p>
        </w:tc>
      </w:tr>
      <w:tr w:rsidR="003A2DF2" w:rsidRPr="00AA0BF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Family situation</w:t>
            </w:r>
          </w:p>
          <w:p w:rsidR="003A2DF2" w:rsidRPr="00885ED4" w:rsidRDefault="003A2DF2" w:rsidP="00E53A86">
            <w:pPr>
              <w:pStyle w:val="ListParagraph1"/>
              <w:spacing w:after="0" w:line="360" w:lineRule="auto"/>
              <w:ind w:left="284"/>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 having a partner</w:t>
            </w:r>
          </w:p>
          <w:p w:rsidR="003A2DF2" w:rsidRPr="00885ED4" w:rsidRDefault="003A2DF2" w:rsidP="00E53A86">
            <w:pPr>
              <w:pStyle w:val="ListParagraph1"/>
              <w:spacing w:after="0" w:line="360" w:lineRule="auto"/>
              <w:ind w:left="284"/>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 having children</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67.4%</w:t>
            </w: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88.5%</w:t>
            </w:r>
          </w:p>
        </w:tc>
        <w:tc>
          <w:tcPr>
            <w:tcW w:w="1560"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p w:rsidR="003A2DF2" w:rsidRPr="00467614"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467614">
              <w:rPr>
                <w:rFonts w:ascii="Times New Roman" w:eastAsiaTheme="minorHAnsi" w:hAnsi="Times New Roman"/>
                <w:kern w:val="0"/>
                <w:sz w:val="18"/>
                <w:szCs w:val="18"/>
                <w:highlight w:val="yellow"/>
                <w:lang w:val="en-US" w:eastAsia="nl-BE"/>
              </w:rPr>
              <w:t>70.0%</w:t>
            </w: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467614">
              <w:rPr>
                <w:rFonts w:ascii="Times New Roman" w:eastAsiaTheme="minorHAnsi" w:hAnsi="Times New Roman"/>
                <w:kern w:val="0"/>
                <w:sz w:val="18"/>
                <w:szCs w:val="18"/>
                <w:highlight w:val="yellow"/>
                <w:lang w:val="en-US" w:eastAsia="nl-BE"/>
              </w:rPr>
              <w:t>90.3%</w:t>
            </w:r>
          </w:p>
        </w:tc>
        <w:tc>
          <w:tcPr>
            <w:tcW w:w="1417"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65.8%</w:t>
            </w: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AA0BF7">
              <w:rPr>
                <w:rFonts w:ascii="Times New Roman" w:eastAsiaTheme="minorHAnsi" w:hAnsi="Times New Roman"/>
                <w:kern w:val="0"/>
                <w:sz w:val="18"/>
                <w:szCs w:val="18"/>
                <w:highlight w:val="yellow"/>
                <w:lang w:val="en-US" w:eastAsia="nl-BE"/>
              </w:rPr>
              <w:t>87.4%</w:t>
            </w:r>
          </w:p>
        </w:tc>
        <w:tc>
          <w:tcPr>
            <w:tcW w:w="1554" w:type="dxa"/>
          </w:tcPr>
          <w:p w:rsidR="003A2DF2" w:rsidRPr="003A2DF2"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p>
          <w:p w:rsidR="003A2DF2" w:rsidRPr="00DB4667" w:rsidRDefault="003A2DF2"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sidRPr="003A2DF2">
              <w:rPr>
                <w:rFonts w:ascii="Times New Roman" w:eastAsiaTheme="minorHAnsi" w:hAnsi="Times New Roman"/>
                <w:kern w:val="0"/>
                <w:sz w:val="18"/>
                <w:szCs w:val="18"/>
                <w:highlight w:val="yellow"/>
                <w:lang w:val="en-US" w:eastAsia="nl-BE"/>
              </w:rPr>
              <w:t>Ꭓ</w:t>
            </w:r>
            <w:r w:rsidRPr="003A2DF2">
              <w:rPr>
                <w:rFonts w:ascii="Times New Roman" w:eastAsiaTheme="minorHAnsi" w:hAnsi="Times New Roman"/>
                <w:kern w:val="0"/>
                <w:sz w:val="18"/>
                <w:szCs w:val="18"/>
                <w:highlight w:val="yellow"/>
                <w:vertAlign w:val="superscript"/>
                <w:lang w:val="en-US" w:eastAsia="nl-BE"/>
              </w:rPr>
              <w:t>2</w:t>
            </w:r>
            <w:r w:rsidRPr="003A2DF2">
              <w:rPr>
                <w:rFonts w:ascii="Times New Roman" w:eastAsiaTheme="minorHAnsi" w:hAnsi="Times New Roman"/>
                <w:kern w:val="0"/>
                <w:sz w:val="18"/>
                <w:szCs w:val="18"/>
                <w:highlight w:val="yellow"/>
                <w:lang w:val="en-US" w:eastAsia="nl-BE"/>
              </w:rPr>
              <w:t>=1.31, p=0.25</w:t>
            </w:r>
            <w:r w:rsidR="00DB4667">
              <w:rPr>
                <w:rFonts w:ascii="Times New Roman" w:eastAsiaTheme="minorHAnsi" w:hAnsi="Times New Roman"/>
                <w:kern w:val="0"/>
                <w:sz w:val="18"/>
                <w:szCs w:val="18"/>
                <w:highlight w:val="yellow"/>
                <w:vertAlign w:val="superscript"/>
                <w:lang w:val="en-US" w:eastAsia="nl-BE"/>
              </w:rPr>
              <w:t>b</w:t>
            </w:r>
          </w:p>
          <w:p w:rsidR="003A2DF2" w:rsidRPr="00DB4667" w:rsidRDefault="003A2DF2"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sidRPr="003A2DF2">
              <w:rPr>
                <w:rFonts w:ascii="Times New Roman" w:eastAsiaTheme="minorHAnsi" w:hAnsi="Times New Roman"/>
                <w:kern w:val="0"/>
                <w:sz w:val="18"/>
                <w:szCs w:val="18"/>
                <w:highlight w:val="yellow"/>
                <w:lang w:val="en-US" w:eastAsia="nl-BE"/>
              </w:rPr>
              <w:t>Ꭓ</w:t>
            </w:r>
            <w:r w:rsidRPr="003A2DF2">
              <w:rPr>
                <w:rFonts w:ascii="Times New Roman" w:eastAsiaTheme="minorHAnsi" w:hAnsi="Times New Roman"/>
                <w:kern w:val="0"/>
                <w:sz w:val="18"/>
                <w:szCs w:val="18"/>
                <w:highlight w:val="yellow"/>
                <w:vertAlign w:val="superscript"/>
                <w:lang w:val="en-US" w:eastAsia="nl-BE"/>
              </w:rPr>
              <w:t>2</w:t>
            </w:r>
            <w:r w:rsidRPr="003A2DF2">
              <w:rPr>
                <w:rFonts w:ascii="Times New Roman" w:eastAsiaTheme="minorHAnsi" w:hAnsi="Times New Roman"/>
                <w:kern w:val="0"/>
                <w:sz w:val="18"/>
                <w:szCs w:val="18"/>
                <w:highlight w:val="yellow"/>
                <w:lang w:val="en-US" w:eastAsia="nl-BE"/>
              </w:rPr>
              <w:t>=1.36, p=0.24</w:t>
            </w:r>
            <w:r w:rsidR="00DB4667">
              <w:rPr>
                <w:rFonts w:ascii="Times New Roman" w:eastAsiaTheme="minorHAnsi" w:hAnsi="Times New Roman"/>
                <w:kern w:val="0"/>
                <w:sz w:val="18"/>
                <w:szCs w:val="18"/>
                <w:highlight w:val="yellow"/>
                <w:vertAlign w:val="superscript"/>
                <w:lang w:val="en-US" w:eastAsia="nl-BE"/>
              </w:rPr>
              <w:t>b</w:t>
            </w:r>
          </w:p>
        </w:tc>
      </w:tr>
      <w:tr w:rsidR="003A2DF2" w:rsidRPr="003A2DF2"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Educational level</w:t>
            </w:r>
          </w:p>
          <w:p w:rsidR="003A2DF2" w:rsidRPr="00885ED4" w:rsidRDefault="003A2DF2" w:rsidP="00E53A86">
            <w:pPr>
              <w:pStyle w:val="ListParagraph1"/>
              <w:spacing w:after="0" w:line="360" w:lineRule="auto"/>
              <w:ind w:left="284"/>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 with college/university degree</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33.2%</w:t>
            </w:r>
          </w:p>
        </w:tc>
        <w:tc>
          <w:tcPr>
            <w:tcW w:w="1560"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467614">
              <w:rPr>
                <w:rFonts w:ascii="Times New Roman" w:eastAsiaTheme="minorHAnsi" w:hAnsi="Times New Roman"/>
                <w:kern w:val="0"/>
                <w:sz w:val="18"/>
                <w:szCs w:val="18"/>
                <w:highlight w:val="yellow"/>
                <w:lang w:val="en-US" w:eastAsia="nl-BE"/>
              </w:rPr>
              <w:t>24.3%</w:t>
            </w:r>
          </w:p>
        </w:tc>
        <w:tc>
          <w:tcPr>
            <w:tcW w:w="1417"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AA0BF7">
              <w:rPr>
                <w:rFonts w:ascii="Times New Roman" w:eastAsiaTheme="minorHAnsi" w:hAnsi="Times New Roman"/>
                <w:kern w:val="0"/>
                <w:sz w:val="18"/>
                <w:szCs w:val="18"/>
                <w:highlight w:val="yellow"/>
                <w:lang w:val="en-US" w:eastAsia="nl-BE"/>
              </w:rPr>
              <w:t>38.4%</w:t>
            </w:r>
          </w:p>
        </w:tc>
        <w:tc>
          <w:tcPr>
            <w:tcW w:w="1554" w:type="dxa"/>
          </w:tcPr>
          <w:p w:rsidR="003A2DF2" w:rsidRPr="003A2DF2"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p>
          <w:p w:rsidR="003A2DF2" w:rsidRPr="00DB4667" w:rsidRDefault="003A2DF2" w:rsidP="003A2DF2">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sidRPr="003A2DF2">
              <w:rPr>
                <w:rFonts w:ascii="Times New Roman" w:eastAsiaTheme="minorHAnsi" w:hAnsi="Times New Roman"/>
                <w:kern w:val="0"/>
                <w:sz w:val="18"/>
                <w:szCs w:val="18"/>
                <w:highlight w:val="yellow"/>
                <w:lang w:val="en-US" w:eastAsia="nl-BE"/>
              </w:rPr>
              <w:t>Ꭓ</w:t>
            </w:r>
            <w:r w:rsidRPr="003A2DF2">
              <w:rPr>
                <w:rFonts w:ascii="Times New Roman" w:eastAsiaTheme="minorHAnsi" w:hAnsi="Times New Roman"/>
                <w:kern w:val="0"/>
                <w:sz w:val="18"/>
                <w:szCs w:val="18"/>
                <w:highlight w:val="yellow"/>
                <w:vertAlign w:val="superscript"/>
                <w:lang w:val="en-US" w:eastAsia="nl-BE"/>
              </w:rPr>
              <w:t>2</w:t>
            </w:r>
            <w:r w:rsidRPr="003A2DF2">
              <w:rPr>
                <w:rFonts w:ascii="Times New Roman" w:eastAsiaTheme="minorHAnsi" w:hAnsi="Times New Roman"/>
                <w:kern w:val="0"/>
                <w:sz w:val="18"/>
                <w:szCs w:val="18"/>
                <w:highlight w:val="yellow"/>
                <w:lang w:val="en-US" w:eastAsia="nl-BE"/>
              </w:rPr>
              <w:t>=14.37, p&lt;0.001</w:t>
            </w:r>
            <w:r w:rsidR="00DB4667">
              <w:rPr>
                <w:rFonts w:ascii="Times New Roman" w:eastAsiaTheme="minorHAnsi" w:hAnsi="Times New Roman"/>
                <w:kern w:val="0"/>
                <w:sz w:val="18"/>
                <w:szCs w:val="18"/>
                <w:highlight w:val="yellow"/>
                <w:vertAlign w:val="superscript"/>
                <w:lang w:val="en-US" w:eastAsia="nl-BE"/>
              </w:rPr>
              <w:t>b</w:t>
            </w:r>
          </w:p>
        </w:tc>
      </w:tr>
      <w:tr w:rsidR="003A2DF2" w:rsidRPr="003A2DF2" w:rsidTr="003A2DF2">
        <w:tc>
          <w:tcPr>
            <w:tcW w:w="3376" w:type="dxa"/>
          </w:tcPr>
          <w:p w:rsidR="003A2DF2" w:rsidRPr="00885ED4" w:rsidRDefault="003A2DF2" w:rsidP="00E53A86">
            <w:pPr>
              <w:pStyle w:val="ListParagraph1"/>
              <w:spacing w:after="0" w:line="360" w:lineRule="auto"/>
              <w:ind w:left="0"/>
              <w:rPr>
                <w:rFonts w:ascii="Times New Roman" w:eastAsiaTheme="minorHAnsi" w:hAnsi="Times New Roman"/>
                <w:b/>
                <w:kern w:val="0"/>
                <w:sz w:val="18"/>
                <w:szCs w:val="18"/>
                <w:lang w:val="en-US" w:eastAsia="nl-BE"/>
              </w:rPr>
            </w:pPr>
            <w:r w:rsidRPr="00885ED4">
              <w:rPr>
                <w:rFonts w:ascii="Times New Roman" w:eastAsiaTheme="minorHAnsi" w:hAnsi="Times New Roman"/>
                <w:b/>
                <w:kern w:val="0"/>
                <w:sz w:val="18"/>
                <w:szCs w:val="18"/>
                <w:lang w:val="en-US" w:eastAsia="nl-BE"/>
              </w:rPr>
              <w:t>Sedentary behaviors</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560"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417"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554"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r>
      <w:tr w:rsidR="003A2DF2" w:rsidRPr="003A2DF2"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Television time: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180.0 (90.0-240.0)</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210.0 (150.0-270.0)</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180.0 (90.0-240.0)</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Z=-4.17</w:t>
            </w:r>
            <w:r w:rsidR="003A2DF2">
              <w:rPr>
                <w:rFonts w:ascii="Times New Roman" w:eastAsiaTheme="minorHAnsi" w:hAnsi="Times New Roman"/>
                <w:kern w:val="0"/>
                <w:sz w:val="18"/>
                <w:szCs w:val="18"/>
                <w:highlight w:val="yellow"/>
                <w:lang w:val="en-US" w:eastAsia="nl-BE"/>
              </w:rPr>
              <w:t>, p=0.001</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Computer time: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2.6 (0 – 60.0)</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7.5 (</w:t>
            </w:r>
            <w:r>
              <w:rPr>
                <w:rFonts w:ascii="Times New Roman" w:eastAsiaTheme="minorHAnsi" w:hAnsi="Times New Roman"/>
                <w:kern w:val="0"/>
                <w:sz w:val="18"/>
                <w:szCs w:val="18"/>
                <w:highlight w:val="yellow"/>
                <w:lang w:val="en-US" w:eastAsia="nl-BE"/>
              </w:rPr>
              <w:t>0.</w:t>
            </w:r>
            <w:r w:rsidRPr="00AA0BF7">
              <w:rPr>
                <w:rFonts w:ascii="Times New Roman" w:eastAsiaTheme="minorHAnsi" w:hAnsi="Times New Roman"/>
                <w:kern w:val="0"/>
                <w:sz w:val="18"/>
                <w:szCs w:val="18"/>
                <w:highlight w:val="yellow"/>
                <w:lang w:val="en-US" w:eastAsia="nl-BE"/>
              </w:rPr>
              <w:t>0 – 70.7)</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0.0 (0.0 – 60.0)</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Z=-1.05, p=0.29</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Transport-related sitting time: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22.5 (8.6 – 38.6)</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22.5 (7.5 – 37.5)</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24.3 (11.4 – 41.4)</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Z=-2.28, p=0.02</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Sitting for reading: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57.9 (28.9 – 90.0)</w:t>
            </w:r>
          </w:p>
        </w:tc>
        <w:tc>
          <w:tcPr>
            <w:tcW w:w="1560"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45.0 (22.5 – 90.0)</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60.0 (30.0 – 90.0)</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Z=-2.29, p=0.02</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Sitting for hobbies: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5.4 (0 – 45)</w:t>
            </w:r>
          </w:p>
        </w:tc>
        <w:tc>
          <w:tcPr>
            <w:tcW w:w="1560"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17.1 (17.1 – 45.0)</w:t>
            </w:r>
          </w:p>
        </w:tc>
        <w:tc>
          <w:tcPr>
            <w:tcW w:w="1417"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0.0 (0 – 34.3)</w:t>
            </w:r>
          </w:p>
        </w:tc>
        <w:tc>
          <w:tcPr>
            <w:tcW w:w="1554" w:type="dxa"/>
          </w:tcPr>
          <w:p w:rsidR="003A2DF2" w:rsidRPr="00DB4667" w:rsidRDefault="00DB4667" w:rsidP="00DB4667">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Z=-3.66</w:t>
            </w:r>
            <w:r w:rsidR="003A2DF2">
              <w:rPr>
                <w:rFonts w:ascii="Times New Roman" w:eastAsiaTheme="minorHAnsi" w:hAnsi="Times New Roman"/>
                <w:kern w:val="0"/>
                <w:sz w:val="18"/>
                <w:szCs w:val="18"/>
                <w:highlight w:val="yellow"/>
                <w:lang w:val="en-US" w:eastAsia="nl-BE"/>
              </w:rPr>
              <w:t>, p</w:t>
            </w:r>
            <w:r>
              <w:rPr>
                <w:rFonts w:ascii="Times New Roman" w:eastAsiaTheme="minorHAnsi" w:hAnsi="Times New Roman"/>
                <w:kern w:val="0"/>
                <w:sz w:val="18"/>
                <w:szCs w:val="18"/>
                <w:highlight w:val="yellow"/>
                <w:lang w:val="en-US" w:eastAsia="nl-BE"/>
              </w:rPr>
              <w:t>&lt;0.001</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Sitting for socializing: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30.0 (8.6 – 60.0)</w:t>
            </w:r>
          </w:p>
        </w:tc>
        <w:tc>
          <w:tcPr>
            <w:tcW w:w="1560"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41.8 (16.1 – 90.0)</w:t>
            </w:r>
          </w:p>
        </w:tc>
        <w:tc>
          <w:tcPr>
            <w:tcW w:w="1417"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25.7 (8.0 – 51.4)</w:t>
            </w:r>
          </w:p>
        </w:tc>
        <w:tc>
          <w:tcPr>
            <w:tcW w:w="1554" w:type="dxa"/>
          </w:tcPr>
          <w:p w:rsidR="003A2DF2" w:rsidRPr="00DB4667" w:rsidRDefault="00DB4667" w:rsidP="00AA0BF7">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Z=-5.09</w:t>
            </w:r>
            <w:r w:rsidR="003A2DF2">
              <w:rPr>
                <w:rFonts w:ascii="Times New Roman" w:eastAsiaTheme="minorHAnsi" w:hAnsi="Times New Roman"/>
                <w:kern w:val="0"/>
                <w:sz w:val="18"/>
                <w:szCs w:val="18"/>
                <w:highlight w:val="yellow"/>
                <w:lang w:val="en-US" w:eastAsia="nl-BE"/>
              </w:rPr>
              <w:t>, p&lt;0.001</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Sitting for meals: min/day, median (Q1-Q3)</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90 (60.0 – 90.0)</w:t>
            </w:r>
          </w:p>
        </w:tc>
        <w:tc>
          <w:tcPr>
            <w:tcW w:w="1560"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90.0 (45.0 – 90.0)</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75.0 (60.0 – 90.0)</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Z=-3.16</w:t>
            </w:r>
            <w:r w:rsidR="003A2DF2">
              <w:rPr>
                <w:rFonts w:ascii="Times New Roman" w:eastAsiaTheme="minorHAnsi" w:hAnsi="Times New Roman"/>
                <w:kern w:val="0"/>
                <w:sz w:val="18"/>
                <w:szCs w:val="18"/>
                <w:highlight w:val="yellow"/>
                <w:lang w:val="en-US" w:eastAsia="nl-BE"/>
              </w:rPr>
              <w:t>, p=</w:t>
            </w:r>
            <w:r>
              <w:rPr>
                <w:rFonts w:ascii="Times New Roman" w:eastAsiaTheme="minorHAnsi" w:hAnsi="Times New Roman"/>
                <w:kern w:val="0"/>
                <w:sz w:val="18"/>
                <w:szCs w:val="18"/>
                <w:highlight w:val="yellow"/>
                <w:lang w:val="en-US" w:eastAsia="nl-BE"/>
              </w:rPr>
              <w:t>0.002</w:t>
            </w:r>
            <w:r>
              <w:rPr>
                <w:rFonts w:ascii="Times New Roman" w:eastAsiaTheme="minorHAnsi" w:hAnsi="Times New Roman"/>
                <w:kern w:val="0"/>
                <w:sz w:val="18"/>
                <w:szCs w:val="18"/>
                <w:highlight w:val="yellow"/>
                <w:vertAlign w:val="superscript"/>
                <w:lang w:val="en-US" w:eastAsia="nl-BE"/>
              </w:rPr>
              <w:t>c</w:t>
            </w:r>
          </w:p>
        </w:tc>
      </w:tr>
      <w:tr w:rsidR="003A2DF2" w:rsidRPr="00DB4667" w:rsidTr="003A2DF2">
        <w:tc>
          <w:tcPr>
            <w:tcW w:w="3376" w:type="dxa"/>
          </w:tcPr>
          <w:p w:rsidR="003A2DF2" w:rsidRPr="00885ED4" w:rsidRDefault="003A2DF2" w:rsidP="00E53A86">
            <w:pPr>
              <w:pStyle w:val="ListParagraph1"/>
              <w:spacing w:after="0" w:line="360" w:lineRule="auto"/>
              <w:ind w:left="0"/>
              <w:rPr>
                <w:rFonts w:ascii="Times New Roman" w:eastAsiaTheme="minorHAnsi" w:hAnsi="Times New Roman"/>
                <w:b/>
                <w:kern w:val="0"/>
                <w:sz w:val="18"/>
                <w:szCs w:val="18"/>
                <w:lang w:val="en-US" w:eastAsia="nl-BE"/>
              </w:rPr>
            </w:pPr>
            <w:r w:rsidRPr="00885ED4">
              <w:rPr>
                <w:rFonts w:ascii="Times New Roman" w:eastAsiaTheme="minorHAnsi" w:hAnsi="Times New Roman"/>
                <w:b/>
                <w:kern w:val="0"/>
                <w:sz w:val="18"/>
                <w:szCs w:val="18"/>
                <w:lang w:val="en-US" w:eastAsia="nl-BE"/>
              </w:rPr>
              <w:t>Health-related outcomes</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560"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417"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c>
          <w:tcPr>
            <w:tcW w:w="1554"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p>
        </w:tc>
      </w:tr>
      <w:tr w:rsidR="003A2DF2" w:rsidRPr="00DB466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Body mass index: kg/m</w:t>
            </w:r>
            <w:r w:rsidRPr="00885ED4">
              <w:rPr>
                <w:rFonts w:ascii="Times New Roman" w:eastAsiaTheme="minorHAnsi" w:hAnsi="Times New Roman"/>
                <w:kern w:val="0"/>
                <w:sz w:val="18"/>
                <w:szCs w:val="18"/>
                <w:vertAlign w:val="superscript"/>
                <w:lang w:val="en-US" w:eastAsia="nl-BE"/>
              </w:rPr>
              <w:t>2</w:t>
            </w:r>
            <w:r w:rsidRPr="00885ED4">
              <w:rPr>
                <w:rFonts w:ascii="Times New Roman" w:eastAsiaTheme="minorHAnsi" w:hAnsi="Times New Roman"/>
                <w:kern w:val="0"/>
                <w:sz w:val="18"/>
                <w:szCs w:val="18"/>
                <w:lang w:val="en-US" w:eastAsia="nl-BE"/>
              </w:rPr>
              <w:t>, mean (SD)</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24.3 (4.6)</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27.8 (4.0)</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22.5 (3.7)</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T=283.29, p&lt;0.001</w:t>
            </w:r>
            <w:r>
              <w:rPr>
                <w:rFonts w:ascii="Times New Roman" w:eastAsiaTheme="minorHAnsi" w:hAnsi="Times New Roman"/>
                <w:kern w:val="0"/>
                <w:sz w:val="18"/>
                <w:szCs w:val="18"/>
                <w:highlight w:val="yellow"/>
                <w:vertAlign w:val="superscript"/>
                <w:lang w:val="en-US" w:eastAsia="nl-BE"/>
              </w:rPr>
              <w:t>a</w:t>
            </w:r>
          </w:p>
        </w:tc>
      </w:tr>
      <w:tr w:rsidR="003A2DF2" w:rsidRPr="00AA0BF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Waist circumference: cm, mean (SD)</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95.6 (13.0)</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96.8 (13.2)</w:t>
            </w:r>
          </w:p>
        </w:tc>
        <w:tc>
          <w:tcPr>
            <w:tcW w:w="1417"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94.9 (12.9)</w:t>
            </w:r>
          </w:p>
        </w:tc>
        <w:tc>
          <w:tcPr>
            <w:tcW w:w="1554" w:type="dxa"/>
          </w:tcPr>
          <w:p w:rsidR="003A2DF2" w:rsidRPr="00DB4667" w:rsidRDefault="00DB4667" w:rsidP="00AA0BF7">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T=3.09, p=0.08</w:t>
            </w:r>
            <w:r>
              <w:rPr>
                <w:rFonts w:ascii="Times New Roman" w:eastAsiaTheme="minorHAnsi" w:hAnsi="Times New Roman"/>
                <w:kern w:val="0"/>
                <w:sz w:val="18"/>
                <w:szCs w:val="18"/>
                <w:highlight w:val="yellow"/>
                <w:vertAlign w:val="superscript"/>
                <w:lang w:val="en-US" w:eastAsia="nl-BE"/>
              </w:rPr>
              <w:t>a</w:t>
            </w:r>
          </w:p>
        </w:tc>
      </w:tr>
      <w:tr w:rsidR="003A2DF2" w:rsidRPr="00AA0BF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Grip strength: kg, mean (SD)</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28.3 (10.8)</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25.2 (9.2)</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30.3 (11.4)</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T=29.88, p&lt;0.001</w:t>
            </w:r>
            <w:r>
              <w:rPr>
                <w:rFonts w:ascii="Times New Roman" w:eastAsiaTheme="minorHAnsi" w:hAnsi="Times New Roman"/>
                <w:kern w:val="0"/>
                <w:sz w:val="18"/>
                <w:szCs w:val="18"/>
                <w:highlight w:val="yellow"/>
                <w:vertAlign w:val="superscript"/>
                <w:lang w:val="en-US" w:eastAsia="nl-BE"/>
              </w:rPr>
              <w:t>a</w:t>
            </w:r>
          </w:p>
        </w:tc>
      </w:tr>
      <w:tr w:rsidR="003A2DF2" w:rsidRPr="00AA0BF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Physical health-related QOL: mean (SD)</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47.6 (9.1)</w:t>
            </w:r>
          </w:p>
        </w:tc>
        <w:tc>
          <w:tcPr>
            <w:tcW w:w="1560" w:type="dxa"/>
          </w:tcPr>
          <w:p w:rsidR="003A2DF2" w:rsidRPr="00AA0BF7" w:rsidRDefault="003A2DF2" w:rsidP="00AA0BF7">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43.5 (6.2)</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50.1 (9.7)</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T=84.53, p&lt;0.001</w:t>
            </w:r>
            <w:r>
              <w:rPr>
                <w:rFonts w:ascii="Times New Roman" w:eastAsiaTheme="minorHAnsi" w:hAnsi="Times New Roman"/>
                <w:kern w:val="0"/>
                <w:sz w:val="18"/>
                <w:szCs w:val="18"/>
                <w:highlight w:val="yellow"/>
                <w:vertAlign w:val="superscript"/>
                <w:lang w:val="en-US" w:eastAsia="nl-BE"/>
              </w:rPr>
              <w:t>a</w:t>
            </w:r>
          </w:p>
        </w:tc>
      </w:tr>
      <w:tr w:rsidR="003A2DF2" w:rsidRPr="00AA0BF7" w:rsidTr="003A2DF2">
        <w:tc>
          <w:tcPr>
            <w:tcW w:w="3376" w:type="dxa"/>
          </w:tcPr>
          <w:p w:rsidR="003A2DF2" w:rsidRPr="00885ED4" w:rsidRDefault="003A2DF2" w:rsidP="00E53A86">
            <w:pPr>
              <w:pStyle w:val="ListParagraph1"/>
              <w:spacing w:after="0" w:line="360" w:lineRule="auto"/>
              <w:ind w:left="113"/>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Mental health-related QOL score: mean (SD)</w:t>
            </w:r>
          </w:p>
        </w:tc>
        <w:tc>
          <w:tcPr>
            <w:tcW w:w="1155" w:type="dxa"/>
          </w:tcPr>
          <w:p w:rsidR="003A2DF2" w:rsidRPr="00885ED4" w:rsidRDefault="003A2DF2" w:rsidP="00E53A86">
            <w:pPr>
              <w:pStyle w:val="ListParagraph1"/>
              <w:spacing w:after="0" w:line="360" w:lineRule="auto"/>
              <w:ind w:left="0"/>
              <w:jc w:val="center"/>
              <w:rPr>
                <w:rFonts w:ascii="Times New Roman" w:eastAsiaTheme="minorHAnsi" w:hAnsi="Times New Roman"/>
                <w:kern w:val="0"/>
                <w:sz w:val="18"/>
                <w:szCs w:val="18"/>
                <w:lang w:val="en-US" w:eastAsia="nl-BE"/>
              </w:rPr>
            </w:pPr>
            <w:r w:rsidRPr="00885ED4">
              <w:rPr>
                <w:rFonts w:ascii="Times New Roman" w:eastAsiaTheme="minorHAnsi" w:hAnsi="Times New Roman"/>
                <w:kern w:val="0"/>
                <w:sz w:val="18"/>
                <w:szCs w:val="18"/>
                <w:lang w:val="en-US" w:eastAsia="nl-BE"/>
              </w:rPr>
              <w:t>49.1 (8.5)</w:t>
            </w:r>
          </w:p>
        </w:tc>
        <w:tc>
          <w:tcPr>
            <w:tcW w:w="1560"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47.7 (5.5)</w:t>
            </w:r>
          </w:p>
        </w:tc>
        <w:tc>
          <w:tcPr>
            <w:tcW w:w="1417" w:type="dxa"/>
          </w:tcPr>
          <w:p w:rsidR="003A2DF2" w:rsidRPr="00AA0BF7" w:rsidRDefault="003A2DF2" w:rsidP="00E53A86">
            <w:pPr>
              <w:pStyle w:val="ListParagraph1"/>
              <w:spacing w:after="0" w:line="360" w:lineRule="auto"/>
              <w:ind w:left="0"/>
              <w:jc w:val="center"/>
              <w:rPr>
                <w:rFonts w:ascii="Times New Roman" w:eastAsiaTheme="minorHAnsi" w:hAnsi="Times New Roman"/>
                <w:kern w:val="0"/>
                <w:sz w:val="18"/>
                <w:szCs w:val="18"/>
                <w:highlight w:val="yellow"/>
                <w:lang w:val="en-US" w:eastAsia="nl-BE"/>
              </w:rPr>
            </w:pPr>
            <w:r w:rsidRPr="00AA0BF7">
              <w:rPr>
                <w:rFonts w:ascii="Times New Roman" w:eastAsiaTheme="minorHAnsi" w:hAnsi="Times New Roman"/>
                <w:kern w:val="0"/>
                <w:sz w:val="18"/>
                <w:szCs w:val="18"/>
                <w:highlight w:val="yellow"/>
                <w:lang w:val="en-US" w:eastAsia="nl-BE"/>
              </w:rPr>
              <w:t>49.9 (9.8)</w:t>
            </w:r>
          </w:p>
        </w:tc>
        <w:tc>
          <w:tcPr>
            <w:tcW w:w="1554" w:type="dxa"/>
          </w:tcPr>
          <w:p w:rsidR="003A2DF2" w:rsidRPr="00DB4667" w:rsidRDefault="00DB4667" w:rsidP="00E53A86">
            <w:pPr>
              <w:pStyle w:val="ListParagraph1"/>
              <w:spacing w:after="0" w:line="360" w:lineRule="auto"/>
              <w:ind w:left="0"/>
              <w:jc w:val="center"/>
              <w:rPr>
                <w:rFonts w:ascii="Times New Roman" w:eastAsiaTheme="minorHAnsi" w:hAnsi="Times New Roman"/>
                <w:kern w:val="0"/>
                <w:sz w:val="18"/>
                <w:szCs w:val="18"/>
                <w:highlight w:val="yellow"/>
                <w:vertAlign w:val="superscript"/>
                <w:lang w:val="en-US" w:eastAsia="nl-BE"/>
              </w:rPr>
            </w:pPr>
            <w:r>
              <w:rPr>
                <w:rFonts w:ascii="Times New Roman" w:eastAsiaTheme="minorHAnsi" w:hAnsi="Times New Roman"/>
                <w:kern w:val="0"/>
                <w:sz w:val="18"/>
                <w:szCs w:val="18"/>
                <w:highlight w:val="yellow"/>
                <w:lang w:val="en-US" w:eastAsia="nl-BE"/>
              </w:rPr>
              <w:t>T=10.69, p=0.001</w:t>
            </w:r>
            <w:r>
              <w:rPr>
                <w:rFonts w:ascii="Times New Roman" w:eastAsiaTheme="minorHAnsi" w:hAnsi="Times New Roman"/>
                <w:kern w:val="0"/>
                <w:sz w:val="18"/>
                <w:szCs w:val="18"/>
                <w:highlight w:val="yellow"/>
                <w:vertAlign w:val="superscript"/>
                <w:lang w:val="en-US" w:eastAsia="nl-BE"/>
              </w:rPr>
              <w:t>a</w:t>
            </w:r>
            <w:bookmarkStart w:id="0" w:name="_GoBack"/>
            <w:bookmarkEnd w:id="0"/>
          </w:p>
        </w:tc>
      </w:tr>
    </w:tbl>
    <w:p w:rsidR="00DB4667" w:rsidRPr="005408FB" w:rsidRDefault="00DB4667" w:rsidP="00DB4667">
      <w:pPr>
        <w:pStyle w:val="ListParagraph1"/>
        <w:spacing w:after="0" w:line="480" w:lineRule="auto"/>
        <w:ind w:left="0"/>
        <w:jc w:val="both"/>
        <w:rPr>
          <w:rFonts w:ascii="Times New Roman" w:hAnsi="Times New Roman"/>
          <w:sz w:val="16"/>
          <w:szCs w:val="16"/>
          <w:lang w:val="en-US"/>
        </w:rPr>
      </w:pPr>
      <w:r w:rsidRPr="00885ED4">
        <w:rPr>
          <w:rFonts w:ascii="Times New Roman" w:hAnsi="Times New Roman"/>
          <w:sz w:val="16"/>
          <w:szCs w:val="16"/>
          <w:lang w:val="en-US"/>
        </w:rPr>
        <w:t xml:space="preserve">SD = standard deviation; Q1 – Q3 = quartile 1 – quartile 3. The physical and mental health-related QOL were calculated with the scoring protocol of the SF12. Scores below 50 represent scores below the average in the population, whereas scores above 50 represent scores above the average in the </w:t>
      </w:r>
      <w:proofErr w:type="spellStart"/>
      <w:r w:rsidRPr="00885ED4">
        <w:rPr>
          <w:rFonts w:ascii="Times New Roman" w:hAnsi="Times New Roman"/>
          <w:sz w:val="16"/>
          <w:szCs w:val="16"/>
          <w:lang w:val="en-US"/>
        </w:rPr>
        <w:t>population.</w:t>
      </w:r>
      <w:r w:rsidRPr="005408FB">
        <w:rPr>
          <w:rFonts w:ascii="Times New Roman" w:hAnsi="Times New Roman"/>
          <w:sz w:val="16"/>
          <w:szCs w:val="16"/>
          <w:highlight w:val="yellow"/>
          <w:vertAlign w:val="superscript"/>
          <w:lang w:val="en-US"/>
        </w:rPr>
        <w:t>a</w:t>
      </w:r>
      <w:proofErr w:type="spellEnd"/>
      <w:r w:rsidRPr="005408FB">
        <w:rPr>
          <w:rFonts w:ascii="Times New Roman" w:hAnsi="Times New Roman"/>
          <w:sz w:val="16"/>
          <w:szCs w:val="16"/>
          <w:highlight w:val="yellow"/>
          <w:lang w:val="en-US"/>
        </w:rPr>
        <w:t xml:space="preserve"> = Independent Samples T-test, </w:t>
      </w:r>
      <w:r w:rsidRPr="005408FB">
        <w:rPr>
          <w:rFonts w:ascii="Times New Roman" w:hAnsi="Times New Roman"/>
          <w:sz w:val="16"/>
          <w:szCs w:val="16"/>
          <w:highlight w:val="yellow"/>
          <w:vertAlign w:val="superscript"/>
          <w:lang w:val="en-US"/>
        </w:rPr>
        <w:t>b</w:t>
      </w:r>
      <w:r w:rsidRPr="005408FB">
        <w:rPr>
          <w:rFonts w:ascii="Times New Roman" w:hAnsi="Times New Roman"/>
          <w:sz w:val="16"/>
          <w:szCs w:val="16"/>
          <w:highlight w:val="yellow"/>
          <w:lang w:val="en-US"/>
        </w:rPr>
        <w:t xml:space="preserve"> = Chi-square test, </w:t>
      </w:r>
      <w:r w:rsidRPr="005408FB">
        <w:rPr>
          <w:rFonts w:ascii="Times New Roman" w:hAnsi="Times New Roman"/>
          <w:sz w:val="16"/>
          <w:szCs w:val="16"/>
          <w:highlight w:val="yellow"/>
          <w:vertAlign w:val="superscript"/>
          <w:lang w:val="en-US"/>
        </w:rPr>
        <w:t xml:space="preserve">c </w:t>
      </w:r>
      <w:r w:rsidRPr="005408FB">
        <w:rPr>
          <w:rFonts w:ascii="Times New Roman" w:hAnsi="Times New Roman"/>
          <w:sz w:val="16"/>
          <w:szCs w:val="16"/>
          <w:highlight w:val="yellow"/>
          <w:lang w:val="en-US"/>
        </w:rPr>
        <w:t>=Mann-Whitney U-test</w:t>
      </w:r>
    </w:p>
    <w:p w:rsidR="00AA0BF7" w:rsidRPr="00AA0BF7" w:rsidRDefault="00AA0BF7">
      <w:pPr>
        <w:rPr>
          <w:lang w:val="en-US"/>
        </w:rPr>
      </w:pPr>
    </w:p>
    <w:sectPr w:rsidR="00AA0BF7" w:rsidRPr="00AA0B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BF7"/>
    <w:rsid w:val="003A2DF2"/>
    <w:rsid w:val="00467614"/>
    <w:rsid w:val="00AA0BF7"/>
    <w:rsid w:val="00D87010"/>
    <w:rsid w:val="00DB466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AB100"/>
  <w15:chartTrackingRefBased/>
  <w15:docId w15:val="{C2AB98AB-8816-4108-AF88-FA6093D43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ListParagraph1">
    <w:name w:val="List Paragraph1"/>
    <w:basedOn w:val="Standaard"/>
    <w:link w:val="ListParagraph1Char"/>
    <w:uiPriority w:val="99"/>
    <w:rsid w:val="00AA0BF7"/>
    <w:pPr>
      <w:suppressAutoHyphens/>
      <w:spacing w:after="200" w:line="276" w:lineRule="auto"/>
      <w:ind w:left="720"/>
    </w:pPr>
    <w:rPr>
      <w:rFonts w:ascii="Calibri" w:eastAsia="Times New Roman" w:hAnsi="Calibri" w:cs="Times New Roman"/>
      <w:kern w:val="1"/>
      <w:lang w:eastAsia="ar-SA"/>
    </w:rPr>
  </w:style>
  <w:style w:type="character" w:customStyle="1" w:styleId="ListParagraph1Char">
    <w:name w:val="List Paragraph1 Char"/>
    <w:basedOn w:val="Standaardalinea-lettertype"/>
    <w:link w:val="ListParagraph1"/>
    <w:uiPriority w:val="99"/>
    <w:rsid w:val="00AA0BF7"/>
    <w:rPr>
      <w:rFonts w:ascii="Calibri" w:eastAsia="Times New Roman" w:hAnsi="Calibri" w:cs="Times New Roman"/>
      <w:kern w:val="1"/>
      <w:lang w:eastAsia="ar-SA"/>
    </w:rPr>
  </w:style>
  <w:style w:type="table" w:styleId="Tabelraster">
    <w:name w:val="Table Grid"/>
    <w:basedOn w:val="Standaardtabel"/>
    <w:uiPriority w:val="39"/>
    <w:rsid w:val="00AA0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Words>
  <Characters>1877</Characters>
  <Application>Microsoft Office Word</Application>
  <DocSecurity>0</DocSecurity>
  <Lines>40</Lines>
  <Paragraphs>23</Paragraphs>
  <ScaleCrop>false</ScaleCrop>
  <HeadingPairs>
    <vt:vector size="2" baseType="variant">
      <vt:variant>
        <vt:lpstr>Titel</vt:lpstr>
      </vt:variant>
      <vt:variant>
        <vt:i4>1</vt:i4>
      </vt:variant>
    </vt:vector>
  </HeadingPairs>
  <TitlesOfParts>
    <vt:vector size="1" baseType="lpstr">
      <vt:lpstr/>
    </vt:vector>
  </TitlesOfParts>
  <Company>UGent</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Compernolle Sofie</dc:creator>
  <cp:keywords/>
  <dc:description/>
  <cp:lastModifiedBy>Compernolle Sofie</cp:lastModifiedBy>
  <cp:revision>2</cp:revision>
  <dcterms:created xsi:type="dcterms:W3CDTF">2020-11-06T13:31:00Z</dcterms:created>
  <dcterms:modified xsi:type="dcterms:W3CDTF">2020-11-06T13:31:00Z</dcterms:modified>
</cp:coreProperties>
</file>