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0AC0A" w14:textId="77777777" w:rsidR="00277B3C" w:rsidRDefault="00277B3C" w:rsidP="00277B3C">
      <w:pPr>
        <w:autoSpaceDE w:val="0"/>
        <w:autoSpaceDN w:val="0"/>
        <w:adjustRightInd w:val="0"/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1124ECB4" w14:textId="77777777" w:rsidR="00277B3C" w:rsidRPr="0025134E" w:rsidRDefault="00277B3C" w:rsidP="00277B3C">
      <w:pPr>
        <w:autoSpaceDE w:val="0"/>
        <w:autoSpaceDN w:val="0"/>
        <w:adjustRightInd w:val="0"/>
        <w:spacing w:after="0" w:line="240" w:lineRule="auto"/>
        <w:ind w:left="1134" w:hanging="1134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</w:pPr>
      <w:r w:rsidRPr="0025134E"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>Supplementary material:</w:t>
      </w:r>
    </w:p>
    <w:p w14:paraId="6E004750" w14:textId="5F98829A" w:rsidR="00277B3C" w:rsidRPr="0025134E" w:rsidRDefault="00277B3C" w:rsidP="00277B3C">
      <w:pPr>
        <w:autoSpaceDE w:val="0"/>
        <w:autoSpaceDN w:val="0"/>
        <w:adjustRightInd w:val="0"/>
        <w:spacing w:after="0" w:line="240" w:lineRule="auto"/>
        <w:ind w:left="1134" w:hanging="1134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</w:pPr>
      <w:r w:rsidRPr="0025134E"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>Tables and figures:</w:t>
      </w:r>
    </w:p>
    <w:p w14:paraId="50996C8A" w14:textId="77777777" w:rsidR="00277B3C" w:rsidRPr="00D3035F" w:rsidRDefault="00277B3C" w:rsidP="00277B3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180" w:type="dxa"/>
        <w:tblLayout w:type="fixed"/>
        <w:tblLook w:val="04A0" w:firstRow="1" w:lastRow="0" w:firstColumn="1" w:lastColumn="0" w:noHBand="0" w:noVBand="1"/>
      </w:tblPr>
      <w:tblGrid>
        <w:gridCol w:w="669"/>
        <w:gridCol w:w="1140"/>
        <w:gridCol w:w="2268"/>
        <w:gridCol w:w="1985"/>
        <w:gridCol w:w="1701"/>
        <w:gridCol w:w="1417"/>
      </w:tblGrid>
      <w:tr w:rsidR="00277B3C" w:rsidRPr="00D3035F" w14:paraId="28E262DA" w14:textId="77777777" w:rsidTr="008D1782">
        <w:tc>
          <w:tcPr>
            <w:tcW w:w="669" w:type="dxa"/>
          </w:tcPr>
          <w:p w14:paraId="28E5B7FC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S.No</w:t>
            </w:r>
          </w:p>
        </w:tc>
        <w:tc>
          <w:tcPr>
            <w:tcW w:w="1140" w:type="dxa"/>
          </w:tcPr>
          <w:p w14:paraId="0FD00DD3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District</w:t>
            </w:r>
          </w:p>
        </w:tc>
        <w:tc>
          <w:tcPr>
            <w:tcW w:w="2268" w:type="dxa"/>
          </w:tcPr>
          <w:p w14:paraId="3BAF11DF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Coordinates</w:t>
            </w:r>
          </w:p>
        </w:tc>
        <w:tc>
          <w:tcPr>
            <w:tcW w:w="1985" w:type="dxa"/>
          </w:tcPr>
          <w:p w14:paraId="464D7705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NARP ACZ</w:t>
            </w:r>
          </w:p>
        </w:tc>
        <w:tc>
          <w:tcPr>
            <w:tcW w:w="1701" w:type="dxa"/>
          </w:tcPr>
          <w:p w14:paraId="24DBE0F2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Kharif - Rainfed Rice sowing window</w:t>
            </w:r>
          </w:p>
        </w:tc>
        <w:tc>
          <w:tcPr>
            <w:tcW w:w="1417" w:type="dxa"/>
          </w:tcPr>
          <w:p w14:paraId="22516D7F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Soil type</w:t>
            </w:r>
          </w:p>
        </w:tc>
      </w:tr>
      <w:tr w:rsidR="00277B3C" w:rsidRPr="00D3035F" w14:paraId="3D867F01" w14:textId="77777777" w:rsidTr="008D1782">
        <w:tc>
          <w:tcPr>
            <w:tcW w:w="669" w:type="dxa"/>
          </w:tcPr>
          <w:p w14:paraId="0FF70423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</w:tcPr>
          <w:p w14:paraId="12667C5F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 xml:space="preserve">Betul </w:t>
            </w:r>
          </w:p>
        </w:tc>
        <w:tc>
          <w:tcPr>
            <w:tcW w:w="2268" w:type="dxa"/>
          </w:tcPr>
          <w:p w14:paraId="00BE1132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21° 22' to 22° 24' N, 77° 10' to 78° 33' E. Elevation: 658m</w:t>
            </w:r>
          </w:p>
        </w:tc>
        <w:tc>
          <w:tcPr>
            <w:tcW w:w="1985" w:type="dxa"/>
          </w:tcPr>
          <w:p w14:paraId="16A665FC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Satpura Plateau Zone (MP-9)</w:t>
            </w:r>
          </w:p>
        </w:tc>
        <w:tc>
          <w:tcPr>
            <w:tcW w:w="1701" w:type="dxa"/>
          </w:tcPr>
          <w:p w14:paraId="08A33E95" w14:textId="77777777" w:rsidR="00277B3C" w:rsidRPr="00D3035F" w:rsidRDefault="00277B3C" w:rsidP="008D1782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eastAsia="TimesNewRoman" w:hAnsi="Times New Roman" w:cs="Times New Roman"/>
                <w:sz w:val="24"/>
                <w:szCs w:val="24"/>
              </w:rPr>
              <w:t>3</w:t>
            </w:r>
            <w:r w:rsidRPr="00D3035F">
              <w:rPr>
                <w:rFonts w:ascii="Times New Roman" w:eastAsia="TimesNewRoman" w:hAnsi="Times New Roman" w:cs="Times New Roman"/>
                <w:sz w:val="24"/>
                <w:szCs w:val="24"/>
                <w:vertAlign w:val="superscript"/>
              </w:rPr>
              <w:t>rd</w:t>
            </w:r>
            <w:r w:rsidRPr="00D3035F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week of June-</w:t>
            </w:r>
          </w:p>
          <w:p w14:paraId="79A4846C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eastAsia="TimesNewRoman" w:hAnsi="Times New Roman" w:cs="Times New Roman"/>
                <w:sz w:val="24"/>
                <w:szCs w:val="24"/>
              </w:rPr>
              <w:t>4</w:t>
            </w:r>
            <w:r w:rsidRPr="00D3035F">
              <w:rPr>
                <w:rFonts w:ascii="Times New Roman" w:eastAsia="TimesNew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D3035F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week of July</w:t>
            </w:r>
          </w:p>
        </w:tc>
        <w:tc>
          <w:tcPr>
            <w:tcW w:w="1417" w:type="dxa"/>
          </w:tcPr>
          <w:p w14:paraId="377924D3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Shallow Black Soil</w:t>
            </w:r>
          </w:p>
        </w:tc>
      </w:tr>
      <w:tr w:rsidR="00277B3C" w:rsidRPr="00D3035F" w14:paraId="555C88DA" w14:textId="77777777" w:rsidTr="008D1782">
        <w:tc>
          <w:tcPr>
            <w:tcW w:w="669" w:type="dxa"/>
          </w:tcPr>
          <w:p w14:paraId="6BC326B9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0" w:type="dxa"/>
          </w:tcPr>
          <w:p w14:paraId="38B16D7C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 xml:space="preserve">Alirajpur </w:t>
            </w:r>
          </w:p>
        </w:tc>
        <w:tc>
          <w:tcPr>
            <w:tcW w:w="2268" w:type="dxa"/>
          </w:tcPr>
          <w:p w14:paraId="09C205A4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 xml:space="preserve">22° 18’ 19’’ N,      74° 21′ 9′′ E </w:t>
            </w:r>
          </w:p>
          <w:p w14:paraId="735F2503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Elevation: 777m</w:t>
            </w:r>
          </w:p>
        </w:tc>
        <w:tc>
          <w:tcPr>
            <w:tcW w:w="1985" w:type="dxa"/>
          </w:tcPr>
          <w:p w14:paraId="241BEC63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Jhabua Hills Zone</w:t>
            </w:r>
          </w:p>
        </w:tc>
        <w:tc>
          <w:tcPr>
            <w:tcW w:w="1701" w:type="dxa"/>
          </w:tcPr>
          <w:p w14:paraId="5E485506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3035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 xml:space="preserve"> week of June to Mid-July</w:t>
            </w:r>
          </w:p>
        </w:tc>
        <w:tc>
          <w:tcPr>
            <w:tcW w:w="1417" w:type="dxa"/>
          </w:tcPr>
          <w:p w14:paraId="17F2B6D3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 xml:space="preserve">Entisols, </w:t>
            </w:r>
            <w:r w:rsidRPr="00D3035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shallow to medium deep soils</w:t>
            </w:r>
          </w:p>
        </w:tc>
      </w:tr>
      <w:tr w:rsidR="00277B3C" w:rsidRPr="00D3035F" w14:paraId="41F61932" w14:textId="77777777" w:rsidTr="008D1782">
        <w:tc>
          <w:tcPr>
            <w:tcW w:w="669" w:type="dxa"/>
          </w:tcPr>
          <w:p w14:paraId="59FB08FB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40" w:type="dxa"/>
          </w:tcPr>
          <w:p w14:paraId="0E9473B5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 xml:space="preserve">Raisen </w:t>
            </w:r>
          </w:p>
        </w:tc>
        <w:tc>
          <w:tcPr>
            <w:tcW w:w="2268" w:type="dxa"/>
          </w:tcPr>
          <w:p w14:paraId="70279728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22° 47' to 23° 33' N, 77° 21' to 78° 49' E</w:t>
            </w:r>
          </w:p>
          <w:p w14:paraId="39DEC069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Elevation: 402m</w:t>
            </w:r>
          </w:p>
        </w:tc>
        <w:tc>
          <w:tcPr>
            <w:tcW w:w="1985" w:type="dxa"/>
          </w:tcPr>
          <w:p w14:paraId="31883EC2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Vindhya Plateau Zone (MP-5)</w:t>
            </w:r>
          </w:p>
        </w:tc>
        <w:tc>
          <w:tcPr>
            <w:tcW w:w="1701" w:type="dxa"/>
          </w:tcPr>
          <w:p w14:paraId="52DC5E4F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3035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 xml:space="preserve"> week of June to 3</w:t>
            </w:r>
            <w:r w:rsidRPr="00D3035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rd</w:t>
            </w: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 xml:space="preserve"> week of July</w:t>
            </w:r>
          </w:p>
        </w:tc>
        <w:tc>
          <w:tcPr>
            <w:tcW w:w="1417" w:type="dxa"/>
          </w:tcPr>
          <w:p w14:paraId="6B1AE1A0" w14:textId="77777777" w:rsidR="00277B3C" w:rsidRPr="00D3035F" w:rsidRDefault="00277B3C" w:rsidP="008D17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Medium Black Soil</w:t>
            </w:r>
          </w:p>
          <w:p w14:paraId="014EAAAB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7B3C" w:rsidRPr="00D3035F" w14:paraId="2450C978" w14:textId="77777777" w:rsidTr="008D1782">
        <w:tc>
          <w:tcPr>
            <w:tcW w:w="669" w:type="dxa"/>
          </w:tcPr>
          <w:p w14:paraId="19315A0D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40" w:type="dxa"/>
          </w:tcPr>
          <w:p w14:paraId="15585D39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 xml:space="preserve">Shahdol </w:t>
            </w:r>
          </w:p>
        </w:tc>
        <w:tc>
          <w:tcPr>
            <w:tcW w:w="2268" w:type="dxa"/>
          </w:tcPr>
          <w:p w14:paraId="79FD0588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 xml:space="preserve">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8' N, 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°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' E</w:t>
            </w:r>
          </w:p>
          <w:p w14:paraId="7ACA2A97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Elevation: 464m</w:t>
            </w:r>
          </w:p>
        </w:tc>
        <w:tc>
          <w:tcPr>
            <w:tcW w:w="1985" w:type="dxa"/>
          </w:tcPr>
          <w:p w14:paraId="38D0CA2F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North Hill Zone of Chattisgarh (MP-3)</w:t>
            </w:r>
          </w:p>
        </w:tc>
        <w:tc>
          <w:tcPr>
            <w:tcW w:w="1701" w:type="dxa"/>
          </w:tcPr>
          <w:p w14:paraId="3CE93322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3035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nd</w:t>
            </w: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 xml:space="preserve"> week of June to 3</w:t>
            </w:r>
            <w:r w:rsidRPr="00D3035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rd</w:t>
            </w: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 xml:space="preserve"> week of July</w:t>
            </w:r>
          </w:p>
        </w:tc>
        <w:tc>
          <w:tcPr>
            <w:tcW w:w="1417" w:type="dxa"/>
          </w:tcPr>
          <w:p w14:paraId="595B72D2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Clayey loam and sandy loam soil</w:t>
            </w:r>
          </w:p>
        </w:tc>
      </w:tr>
      <w:tr w:rsidR="00277B3C" w:rsidRPr="00D3035F" w14:paraId="3A9DB558" w14:textId="77777777" w:rsidTr="008D1782">
        <w:tc>
          <w:tcPr>
            <w:tcW w:w="669" w:type="dxa"/>
          </w:tcPr>
          <w:p w14:paraId="4A4DB8A4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1140" w:type="dxa"/>
          </w:tcPr>
          <w:p w14:paraId="22B14053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 xml:space="preserve">Rewa </w:t>
            </w:r>
          </w:p>
        </w:tc>
        <w:tc>
          <w:tcPr>
            <w:tcW w:w="2268" w:type="dxa"/>
          </w:tcPr>
          <w:p w14:paraId="04FD7457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22° 38’ to 24° 20’ N, 80° 28’ to 82° 12’ E</w:t>
            </w:r>
          </w:p>
          <w:p w14:paraId="0A64EC53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Elevation: 450m</w:t>
            </w:r>
          </w:p>
        </w:tc>
        <w:tc>
          <w:tcPr>
            <w:tcW w:w="1985" w:type="dxa"/>
          </w:tcPr>
          <w:p w14:paraId="5CCAE0E7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Kymore Plateau and Satpura Hill Zone (MP-4)</w:t>
            </w:r>
          </w:p>
        </w:tc>
        <w:tc>
          <w:tcPr>
            <w:tcW w:w="1701" w:type="dxa"/>
          </w:tcPr>
          <w:p w14:paraId="6E22D2F6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3035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rd</w:t>
            </w: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 xml:space="preserve"> week of June to 2</w:t>
            </w:r>
            <w:r w:rsidRPr="00D3035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nd</w:t>
            </w: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 xml:space="preserve"> week of July</w:t>
            </w:r>
          </w:p>
        </w:tc>
        <w:tc>
          <w:tcPr>
            <w:tcW w:w="1417" w:type="dxa"/>
          </w:tcPr>
          <w:p w14:paraId="4904076D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Red &amp; Black Soil</w:t>
            </w:r>
          </w:p>
        </w:tc>
      </w:tr>
      <w:tr w:rsidR="00277B3C" w:rsidRPr="00D3035F" w14:paraId="48CE7A9C" w14:textId="77777777" w:rsidTr="008D1782">
        <w:tc>
          <w:tcPr>
            <w:tcW w:w="669" w:type="dxa"/>
          </w:tcPr>
          <w:p w14:paraId="4F42B527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0" w:type="dxa"/>
          </w:tcPr>
          <w:p w14:paraId="4D2C7E3F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 xml:space="preserve">Mandla </w:t>
            </w:r>
          </w:p>
        </w:tc>
        <w:tc>
          <w:tcPr>
            <w:tcW w:w="2268" w:type="dxa"/>
          </w:tcPr>
          <w:p w14:paraId="3EF41200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22° 20' to 23° 22' N, 80° 18' to 81° 50' E</w:t>
            </w:r>
          </w:p>
          <w:p w14:paraId="34635F0B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Elevation: 280m</w:t>
            </w:r>
          </w:p>
        </w:tc>
        <w:tc>
          <w:tcPr>
            <w:tcW w:w="1985" w:type="dxa"/>
          </w:tcPr>
          <w:p w14:paraId="6342090D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North Hill Zone of Chattisgarh (MP-3)</w:t>
            </w:r>
          </w:p>
        </w:tc>
        <w:tc>
          <w:tcPr>
            <w:tcW w:w="1701" w:type="dxa"/>
          </w:tcPr>
          <w:p w14:paraId="776232AD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3035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nd</w:t>
            </w: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 xml:space="preserve"> week of June to 2</w:t>
            </w:r>
            <w:r w:rsidRPr="00D3035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nd</w:t>
            </w: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 xml:space="preserve"> week of July</w:t>
            </w:r>
          </w:p>
        </w:tc>
        <w:tc>
          <w:tcPr>
            <w:tcW w:w="1417" w:type="dxa"/>
          </w:tcPr>
          <w:p w14:paraId="0D3F19D3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Gravelly Soil</w:t>
            </w:r>
          </w:p>
        </w:tc>
      </w:tr>
      <w:tr w:rsidR="00277B3C" w:rsidRPr="00D3035F" w14:paraId="5388F365" w14:textId="77777777" w:rsidTr="008D1782">
        <w:tc>
          <w:tcPr>
            <w:tcW w:w="669" w:type="dxa"/>
          </w:tcPr>
          <w:p w14:paraId="34428D09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40" w:type="dxa"/>
          </w:tcPr>
          <w:p w14:paraId="78296E5A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 xml:space="preserve">Damoh </w:t>
            </w:r>
          </w:p>
        </w:tc>
        <w:tc>
          <w:tcPr>
            <w:tcW w:w="2268" w:type="dxa"/>
          </w:tcPr>
          <w:p w14:paraId="687B7BF6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23° 09' to 24° 27' N, 79° 03' to 79° 57' E</w:t>
            </w:r>
          </w:p>
          <w:p w14:paraId="644F8394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Elevation: 595m</w:t>
            </w:r>
          </w:p>
        </w:tc>
        <w:tc>
          <w:tcPr>
            <w:tcW w:w="1985" w:type="dxa"/>
          </w:tcPr>
          <w:p w14:paraId="59779E3B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Vindhya Plateau Zone (MP-5)</w:t>
            </w:r>
          </w:p>
        </w:tc>
        <w:tc>
          <w:tcPr>
            <w:tcW w:w="1701" w:type="dxa"/>
          </w:tcPr>
          <w:p w14:paraId="5CFE12A0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Transplanting from 2</w:t>
            </w:r>
            <w:r w:rsidRPr="00D3035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nd</w:t>
            </w: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 xml:space="preserve"> week of July to 4</w:t>
            </w:r>
            <w:r w:rsidRPr="00D3035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 xml:space="preserve"> week of July</w:t>
            </w:r>
          </w:p>
        </w:tc>
        <w:tc>
          <w:tcPr>
            <w:tcW w:w="1417" w:type="dxa"/>
          </w:tcPr>
          <w:p w14:paraId="1A1D721F" w14:textId="77777777" w:rsidR="00277B3C" w:rsidRPr="00D3035F" w:rsidRDefault="00277B3C" w:rsidP="008D17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Medium Black Soil</w:t>
            </w:r>
          </w:p>
          <w:p w14:paraId="76AFDB9C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7B3C" w:rsidRPr="00D3035F" w14:paraId="159C2AA5" w14:textId="77777777" w:rsidTr="008D1782">
        <w:tc>
          <w:tcPr>
            <w:tcW w:w="669" w:type="dxa"/>
          </w:tcPr>
          <w:p w14:paraId="47EE501E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140" w:type="dxa"/>
          </w:tcPr>
          <w:p w14:paraId="1C84745B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 xml:space="preserve">Panna </w:t>
            </w:r>
          </w:p>
        </w:tc>
        <w:tc>
          <w:tcPr>
            <w:tcW w:w="2268" w:type="dxa"/>
          </w:tcPr>
          <w:p w14:paraId="2070784A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23° 45' to 25° 10' N, 79° 45' to 80° 40' E</w:t>
            </w:r>
          </w:p>
          <w:p w14:paraId="15C36F53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Elevation: 410m</w:t>
            </w:r>
          </w:p>
        </w:tc>
        <w:tc>
          <w:tcPr>
            <w:tcW w:w="1985" w:type="dxa"/>
          </w:tcPr>
          <w:p w14:paraId="05927EB9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Bundelkhand Zone (MP-8)-64%, Kymore Plateau and Satpura Hill Zone (MP-4)-32%</w:t>
            </w:r>
          </w:p>
        </w:tc>
        <w:tc>
          <w:tcPr>
            <w:tcW w:w="1701" w:type="dxa"/>
          </w:tcPr>
          <w:p w14:paraId="60144231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3035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rd</w:t>
            </w: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 xml:space="preserve"> week of June to 3</w:t>
            </w:r>
            <w:r w:rsidRPr="00D3035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rd</w:t>
            </w: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 xml:space="preserve"> week of July</w:t>
            </w:r>
          </w:p>
        </w:tc>
        <w:tc>
          <w:tcPr>
            <w:tcW w:w="1417" w:type="dxa"/>
          </w:tcPr>
          <w:p w14:paraId="043C3A7B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Red &amp; Black Soil</w:t>
            </w:r>
          </w:p>
        </w:tc>
      </w:tr>
      <w:tr w:rsidR="00277B3C" w:rsidRPr="00D3035F" w14:paraId="547529E2" w14:textId="77777777" w:rsidTr="008D1782">
        <w:tc>
          <w:tcPr>
            <w:tcW w:w="669" w:type="dxa"/>
          </w:tcPr>
          <w:p w14:paraId="231CCAFE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40" w:type="dxa"/>
          </w:tcPr>
          <w:p w14:paraId="22A43DF4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 xml:space="preserve">Singrauli </w:t>
            </w:r>
          </w:p>
        </w:tc>
        <w:tc>
          <w:tcPr>
            <w:tcW w:w="2268" w:type="dxa"/>
          </w:tcPr>
          <w:p w14:paraId="11E97EA7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22° 47' to 24° 42' N, 81° 18' to 82° 48' E</w:t>
            </w:r>
          </w:p>
          <w:p w14:paraId="45AC8B4F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Elevation: 463m</w:t>
            </w:r>
          </w:p>
        </w:tc>
        <w:tc>
          <w:tcPr>
            <w:tcW w:w="1985" w:type="dxa"/>
          </w:tcPr>
          <w:p w14:paraId="076929D9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Kymore Plateau and Satpura Hill Zone (MP-4)</w:t>
            </w:r>
          </w:p>
        </w:tc>
        <w:tc>
          <w:tcPr>
            <w:tcW w:w="1701" w:type="dxa"/>
          </w:tcPr>
          <w:p w14:paraId="68771CA2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3035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rd</w:t>
            </w: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 xml:space="preserve"> week of June to 2</w:t>
            </w:r>
            <w:r w:rsidRPr="00D3035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nd</w:t>
            </w: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 xml:space="preserve"> week of July</w:t>
            </w:r>
          </w:p>
        </w:tc>
        <w:tc>
          <w:tcPr>
            <w:tcW w:w="1417" w:type="dxa"/>
          </w:tcPr>
          <w:p w14:paraId="3C925289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Red soil, Alluvial &amp; Lateritic soil</w:t>
            </w:r>
          </w:p>
        </w:tc>
      </w:tr>
      <w:tr w:rsidR="00277B3C" w:rsidRPr="00D3035F" w14:paraId="4721F866" w14:textId="77777777" w:rsidTr="008D1782">
        <w:tc>
          <w:tcPr>
            <w:tcW w:w="669" w:type="dxa"/>
          </w:tcPr>
          <w:p w14:paraId="2DD4B452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40" w:type="dxa"/>
          </w:tcPr>
          <w:p w14:paraId="541672DF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 xml:space="preserve">Dindori </w:t>
            </w:r>
          </w:p>
        </w:tc>
        <w:tc>
          <w:tcPr>
            <w:tcW w:w="2268" w:type="dxa"/>
          </w:tcPr>
          <w:p w14:paraId="7C41C0FB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22° 17' to 23° 22' N, 80° 35' to 81° 58' E</w:t>
            </w:r>
          </w:p>
          <w:p w14:paraId="01955393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Elevation: 640m</w:t>
            </w:r>
          </w:p>
        </w:tc>
        <w:tc>
          <w:tcPr>
            <w:tcW w:w="1985" w:type="dxa"/>
          </w:tcPr>
          <w:p w14:paraId="58B3E194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North Hill Zone of Chattisgarh (MP-3)</w:t>
            </w:r>
          </w:p>
        </w:tc>
        <w:tc>
          <w:tcPr>
            <w:tcW w:w="1701" w:type="dxa"/>
          </w:tcPr>
          <w:p w14:paraId="07E1C6EF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3035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nd</w:t>
            </w: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 xml:space="preserve"> week of June – 2</w:t>
            </w:r>
            <w:r w:rsidRPr="00D3035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nd</w:t>
            </w:r>
            <w:r w:rsidRPr="00D3035F">
              <w:rPr>
                <w:rFonts w:ascii="Times New Roman" w:hAnsi="Times New Roman" w:cs="Times New Roman"/>
                <w:sz w:val="24"/>
                <w:szCs w:val="24"/>
              </w:rPr>
              <w:t xml:space="preserve"> week of July</w:t>
            </w:r>
          </w:p>
        </w:tc>
        <w:tc>
          <w:tcPr>
            <w:tcW w:w="1417" w:type="dxa"/>
          </w:tcPr>
          <w:p w14:paraId="7B99676F" w14:textId="77777777" w:rsidR="00277B3C" w:rsidRPr="00D3035F" w:rsidRDefault="00277B3C" w:rsidP="008D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Gravelly Soil</w:t>
            </w:r>
          </w:p>
        </w:tc>
      </w:tr>
    </w:tbl>
    <w:p w14:paraId="7D432A42" w14:textId="77777777" w:rsidR="00277B3C" w:rsidRDefault="00277B3C" w:rsidP="00277B3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Table.1. Details of study locations</w:t>
      </w:r>
    </w:p>
    <w:p w14:paraId="14B91194" w14:textId="77777777" w:rsidR="00277B3C" w:rsidRDefault="00277B3C" w:rsidP="00277B3C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000" w:type="dxa"/>
        <w:tblInd w:w="1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79"/>
        <w:gridCol w:w="4678"/>
        <w:gridCol w:w="2268"/>
        <w:gridCol w:w="1275"/>
      </w:tblGrid>
      <w:tr w:rsidR="00277B3C" w:rsidRPr="000848FE" w14:paraId="60383651" w14:textId="77777777" w:rsidTr="008D1782">
        <w:trPr>
          <w:trHeight w:val="107"/>
        </w:trPr>
        <w:tc>
          <w:tcPr>
            <w:tcW w:w="779" w:type="dxa"/>
            <w:tcBorders>
              <w:top w:val="single" w:sz="8" w:space="0" w:color="000000"/>
              <w:bottom w:val="single" w:sz="8" w:space="0" w:color="000000"/>
              <w:right w:val="single" w:sz="6" w:space="0" w:color="000000"/>
            </w:tcBorders>
          </w:tcPr>
          <w:p w14:paraId="1AE407F3" w14:textId="77777777" w:rsidR="00277B3C" w:rsidRPr="0006363A" w:rsidRDefault="00277B3C" w:rsidP="008D1782">
            <w:pPr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 xml:space="preserve">S. No. 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</w:tcBorders>
          </w:tcPr>
          <w:p w14:paraId="3911BD0F" w14:textId="77777777" w:rsidR="00277B3C" w:rsidRPr="0006363A" w:rsidRDefault="00277B3C" w:rsidP="008D1782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 xml:space="preserve">Genetic coefficients </w:t>
            </w:r>
            <w:r w:rsidRPr="000848FE">
              <w:rPr>
                <w:rFonts w:ascii="Times New Roman" w:hAnsi="Times New Roman" w:cs="Times New Roman"/>
                <w:sz w:val="24"/>
                <w:szCs w:val="24"/>
              </w:rPr>
              <w:t>(Parameter definition)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</w:tcBorders>
          </w:tcPr>
          <w:p w14:paraId="788EC2BC" w14:textId="77777777" w:rsidR="00277B3C" w:rsidRPr="0006363A" w:rsidRDefault="00277B3C" w:rsidP="008D1782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 xml:space="preserve">Unit 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</w:tcBorders>
          </w:tcPr>
          <w:p w14:paraId="17D1A1C8" w14:textId="77777777" w:rsidR="00277B3C" w:rsidRPr="0006363A" w:rsidRDefault="00277B3C" w:rsidP="008D1782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 xml:space="preserve">IR-36 </w:t>
            </w:r>
          </w:p>
        </w:tc>
      </w:tr>
      <w:tr w:rsidR="00277B3C" w:rsidRPr="000848FE" w14:paraId="0CF91805" w14:textId="77777777" w:rsidTr="008D1782">
        <w:trPr>
          <w:trHeight w:val="475"/>
        </w:trPr>
        <w:tc>
          <w:tcPr>
            <w:tcW w:w="779" w:type="dxa"/>
            <w:tcBorders>
              <w:top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788B843" w14:textId="77777777" w:rsidR="00277B3C" w:rsidRPr="0006363A" w:rsidRDefault="00277B3C" w:rsidP="008D1782">
            <w:pPr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311BF54" w14:textId="77777777" w:rsidR="00277B3C" w:rsidRPr="0006363A" w:rsidRDefault="00277B3C" w:rsidP="008D1782">
            <w:pPr>
              <w:autoSpaceDE w:val="0"/>
              <w:autoSpaceDN w:val="0"/>
              <w:adjustRightInd w:val="0"/>
              <w:spacing w:before="20" w:after="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 xml:space="preserve">Time period (expressed as growing degree days GDD in °C above a base temperature of 9 °C) from seedling emergence during which the rice plant is not responsive to changes in photoperiod. This period is referred to as the basic vegetative phase of the plant (P1)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AE5BCF3" w14:textId="77777777" w:rsidR="00277B3C" w:rsidRPr="0006363A" w:rsidRDefault="00277B3C" w:rsidP="008D1782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>GDD (°C</w:t>
            </w:r>
            <w:r w:rsidRPr="000848FE">
              <w:rPr>
                <w:rFonts w:ascii="Times New Roman" w:hAnsi="Times New Roman" w:cs="Times New Roman"/>
                <w:sz w:val="24"/>
                <w:szCs w:val="24"/>
              </w:rPr>
              <w:t xml:space="preserve"> days or </w:t>
            </w: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>°</w:t>
            </w:r>
            <w:r w:rsidRPr="000848FE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A8EA267" w14:textId="77777777" w:rsidR="00277B3C" w:rsidRPr="000848FE" w:rsidRDefault="00277B3C" w:rsidP="008D1782">
            <w:pPr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848F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277B3C" w:rsidRPr="000848FE" w14:paraId="22DC9CF5" w14:textId="77777777" w:rsidTr="008D1782">
        <w:trPr>
          <w:trHeight w:val="291"/>
        </w:trPr>
        <w:tc>
          <w:tcPr>
            <w:tcW w:w="77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B1B400C" w14:textId="77777777" w:rsidR="00277B3C" w:rsidRPr="0006363A" w:rsidRDefault="00277B3C" w:rsidP="008D1782">
            <w:pPr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8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F74EA18" w14:textId="77777777" w:rsidR="00277B3C" w:rsidRPr="0006363A" w:rsidRDefault="00277B3C" w:rsidP="008D1782">
            <w:pPr>
              <w:autoSpaceDE w:val="0"/>
              <w:autoSpaceDN w:val="0"/>
              <w:adjustRightInd w:val="0"/>
              <w:spacing w:before="20" w:after="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 xml:space="preserve">Extent to which phasic development leading to panicle initiation is delayed (expressed as GDD in °C) for each hour increase in photoperiod above P2O (P2R) 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3457D79" w14:textId="77777777" w:rsidR="00277B3C" w:rsidRPr="0006363A" w:rsidRDefault="00277B3C" w:rsidP="008D1782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>GDD (°C</w:t>
            </w:r>
            <w:r w:rsidRPr="000848FE">
              <w:rPr>
                <w:rFonts w:ascii="Times New Roman" w:hAnsi="Times New Roman" w:cs="Times New Roman"/>
                <w:sz w:val="24"/>
                <w:szCs w:val="24"/>
              </w:rPr>
              <w:t xml:space="preserve"> days or </w:t>
            </w: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>°</w:t>
            </w:r>
            <w:r w:rsidRPr="000848FE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BEB7461" w14:textId="77777777" w:rsidR="00277B3C" w:rsidRPr="000848FE" w:rsidRDefault="00277B3C" w:rsidP="008D1782">
            <w:pPr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848FE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</w:p>
        </w:tc>
      </w:tr>
      <w:tr w:rsidR="00277B3C" w:rsidRPr="000848FE" w14:paraId="0EF40334" w14:textId="77777777" w:rsidTr="008D1782">
        <w:trPr>
          <w:trHeight w:val="291"/>
        </w:trPr>
        <w:tc>
          <w:tcPr>
            <w:tcW w:w="77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47E362E" w14:textId="77777777" w:rsidR="00277B3C" w:rsidRPr="0006363A" w:rsidRDefault="00277B3C" w:rsidP="008D1782">
            <w:pPr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8F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8F127A6" w14:textId="77777777" w:rsidR="00277B3C" w:rsidRPr="0006363A" w:rsidRDefault="00277B3C" w:rsidP="008D1782">
            <w:pPr>
              <w:autoSpaceDE w:val="0"/>
              <w:autoSpaceDN w:val="0"/>
              <w:adjustRightInd w:val="0"/>
              <w:spacing w:before="20" w:after="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 xml:space="preserve">Critical photoperiod or the longest day length (in hours) at which the development occurs at a maximum rate. At values higher than P2O developmental rate is slowed, hence there is delay due to longer day lengths (P2O) 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68AFA33" w14:textId="77777777" w:rsidR="00277B3C" w:rsidRPr="0006363A" w:rsidRDefault="00277B3C" w:rsidP="008D1782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 xml:space="preserve">h 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CAD49C6" w14:textId="77777777" w:rsidR="00277B3C" w:rsidRPr="0006363A" w:rsidRDefault="00277B3C" w:rsidP="008D1782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Pr="000848F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77B3C" w:rsidRPr="000848FE" w14:paraId="33C033D6" w14:textId="77777777" w:rsidTr="008D1782">
        <w:trPr>
          <w:trHeight w:val="291"/>
        </w:trPr>
        <w:tc>
          <w:tcPr>
            <w:tcW w:w="77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2BA64D" w14:textId="77777777" w:rsidR="00277B3C" w:rsidRPr="0006363A" w:rsidRDefault="00277B3C" w:rsidP="008D1782">
            <w:pPr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F97AB98" w14:textId="77777777" w:rsidR="00277B3C" w:rsidRPr="0006363A" w:rsidRDefault="00277B3C" w:rsidP="008D1782">
            <w:pPr>
              <w:autoSpaceDE w:val="0"/>
              <w:autoSpaceDN w:val="0"/>
              <w:adjustRightInd w:val="0"/>
              <w:spacing w:before="20" w:after="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 xml:space="preserve">Time period (in GDD °C) from beginning of grain filling (3 to 4 days after flowering) to physiological maturity with a base temperature of 9 °C (P5) 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89EB4F9" w14:textId="77777777" w:rsidR="00277B3C" w:rsidRPr="0006363A" w:rsidRDefault="00277B3C" w:rsidP="008D1782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>GDD (°C</w:t>
            </w:r>
            <w:r w:rsidRPr="000848FE">
              <w:rPr>
                <w:rFonts w:ascii="Times New Roman" w:hAnsi="Times New Roman" w:cs="Times New Roman"/>
                <w:sz w:val="24"/>
                <w:szCs w:val="24"/>
              </w:rPr>
              <w:t xml:space="preserve"> days or </w:t>
            </w: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>°</w:t>
            </w:r>
            <w:r w:rsidRPr="000848FE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 xml:space="preserve">)  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B916444" w14:textId="77777777" w:rsidR="00277B3C" w:rsidRPr="0006363A" w:rsidRDefault="00277B3C" w:rsidP="008D1782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8F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>00.0</w:t>
            </w:r>
          </w:p>
        </w:tc>
      </w:tr>
      <w:tr w:rsidR="00277B3C" w:rsidRPr="000848FE" w14:paraId="53F100E8" w14:textId="77777777" w:rsidTr="008D1782">
        <w:trPr>
          <w:trHeight w:val="383"/>
        </w:trPr>
        <w:tc>
          <w:tcPr>
            <w:tcW w:w="77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F9155E2" w14:textId="77777777" w:rsidR="00277B3C" w:rsidRPr="0006363A" w:rsidRDefault="00277B3C" w:rsidP="008D1782">
            <w:pPr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598A155" w14:textId="77777777" w:rsidR="00277B3C" w:rsidRPr="0006363A" w:rsidRDefault="00277B3C" w:rsidP="008D1782">
            <w:pPr>
              <w:autoSpaceDE w:val="0"/>
              <w:autoSpaceDN w:val="0"/>
              <w:adjustRightInd w:val="0"/>
              <w:spacing w:before="20" w:after="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 xml:space="preserve">Potential spikelet number coefficient as estimated from the number of spikelets per g of main culm dry weight (less lead blades and sheaths plus spikes) at anthesis. (G1) 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B7218D0" w14:textId="77777777" w:rsidR="00277B3C" w:rsidRPr="0006363A" w:rsidRDefault="00277B3C" w:rsidP="008D1782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32EC2B9" w14:textId="77777777" w:rsidR="00277B3C" w:rsidRPr="0006363A" w:rsidRDefault="00277B3C" w:rsidP="008D1782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8FE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</w:p>
        </w:tc>
      </w:tr>
      <w:tr w:rsidR="00277B3C" w:rsidRPr="000848FE" w14:paraId="328B8246" w14:textId="77777777" w:rsidTr="008D1782">
        <w:trPr>
          <w:trHeight w:val="291"/>
        </w:trPr>
        <w:tc>
          <w:tcPr>
            <w:tcW w:w="77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BCABFB" w14:textId="77777777" w:rsidR="00277B3C" w:rsidRPr="0006363A" w:rsidRDefault="00277B3C" w:rsidP="008D1782">
            <w:pPr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41EA502" w14:textId="77777777" w:rsidR="00277B3C" w:rsidRPr="0006363A" w:rsidRDefault="00277B3C" w:rsidP="008D1782">
            <w:pPr>
              <w:autoSpaceDE w:val="0"/>
              <w:autoSpaceDN w:val="0"/>
              <w:adjustRightInd w:val="0"/>
              <w:spacing w:before="20" w:after="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 xml:space="preserve">Single grain weight (g) under ideal growing conditions, </w:t>
            </w:r>
            <w:r w:rsidRPr="0006363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i.e.</w:t>
            </w:r>
            <w:r w:rsidRPr="000848FE">
              <w:rPr>
                <w:rFonts w:ascii="Times New Roman" w:hAnsi="Times New Roman" w:cs="Times New Roman"/>
                <w:sz w:val="24"/>
                <w:szCs w:val="24"/>
              </w:rPr>
              <w:t>, non-</w:t>
            </w: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 xml:space="preserve">limiting light, water, </w:t>
            </w:r>
            <w:r w:rsidRPr="000636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nutrients, and absence of pests and diseases (G2) 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6AD1BFD" w14:textId="77777777" w:rsidR="00277B3C" w:rsidRPr="0006363A" w:rsidRDefault="00277B3C" w:rsidP="008D1782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36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mg 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A177FB8" w14:textId="77777777" w:rsidR="00277B3C" w:rsidRPr="0006363A" w:rsidRDefault="00277B3C" w:rsidP="008D1782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  <w:r w:rsidRPr="000848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77B3C" w:rsidRPr="000848FE" w14:paraId="1E85B5C4" w14:textId="77777777" w:rsidTr="008D1782">
        <w:trPr>
          <w:trHeight w:val="291"/>
        </w:trPr>
        <w:tc>
          <w:tcPr>
            <w:tcW w:w="77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D117566" w14:textId="77777777" w:rsidR="00277B3C" w:rsidRPr="0006363A" w:rsidRDefault="00277B3C" w:rsidP="008D1782">
            <w:pPr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1D185DA" w14:textId="77777777" w:rsidR="00277B3C" w:rsidRPr="0006363A" w:rsidRDefault="00277B3C" w:rsidP="008D1782">
            <w:pPr>
              <w:autoSpaceDE w:val="0"/>
              <w:autoSpaceDN w:val="0"/>
              <w:adjustRightInd w:val="0"/>
              <w:spacing w:before="20" w:after="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 xml:space="preserve">Tillering coefficient (scaler value) relative to IR-64 cultivar under ideal conditions. A higher tillering cultivar would have coefficient greater than 1.0 (G3) 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E08ADB9" w14:textId="77777777" w:rsidR="00277B3C" w:rsidRPr="0006363A" w:rsidRDefault="00277B3C" w:rsidP="008D1782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DFD6E85" w14:textId="77777777" w:rsidR="00277B3C" w:rsidRPr="0006363A" w:rsidRDefault="00277B3C" w:rsidP="008D1782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277B3C" w:rsidRPr="000848FE" w14:paraId="11451A85" w14:textId="77777777" w:rsidTr="008D1782">
        <w:trPr>
          <w:trHeight w:val="475"/>
        </w:trPr>
        <w:tc>
          <w:tcPr>
            <w:tcW w:w="77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9AE4B1" w14:textId="77777777" w:rsidR="00277B3C" w:rsidRPr="0006363A" w:rsidRDefault="00277B3C" w:rsidP="008D1782">
            <w:pPr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3440E86" w14:textId="77777777" w:rsidR="00277B3C" w:rsidRPr="0006363A" w:rsidRDefault="00277B3C" w:rsidP="008D1782">
            <w:pPr>
              <w:autoSpaceDE w:val="0"/>
              <w:autoSpaceDN w:val="0"/>
              <w:adjustRightInd w:val="0"/>
              <w:spacing w:before="20" w:after="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>Temperature tolerance coefficient</w:t>
            </w:r>
            <w:r w:rsidRPr="000848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 xml:space="preserve">(G4). Usually 1.0 for varieties grown in normal environments. G4 for japonica type rice growing in a warmer environment would be 1.0 or greater. Likewise, the G4 value for </w:t>
            </w:r>
            <w:r w:rsidRPr="0006363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indica </w:t>
            </w: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>type rice in very cool environments or season wo</w:t>
            </w:r>
            <w:r w:rsidRPr="000848FE">
              <w:rPr>
                <w:rFonts w:ascii="Times New Roman" w:hAnsi="Times New Roman" w:cs="Times New Roman"/>
                <w:sz w:val="24"/>
                <w:szCs w:val="24"/>
              </w:rPr>
              <w:t>uld be less than 1.0. THOT is Temperature (</w:t>
            </w: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>°C</w:t>
            </w:r>
            <w:r w:rsidRPr="000848FE">
              <w:rPr>
                <w:rFonts w:ascii="Times New Roman" w:hAnsi="Times New Roman" w:cs="Times New Roman"/>
                <w:sz w:val="24"/>
                <w:szCs w:val="24"/>
              </w:rPr>
              <w:t>) above which spikelet sterility is affected by high temperature. Range 25-34</w:t>
            </w: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>°C</w:t>
            </w:r>
            <w:r w:rsidRPr="000848FE">
              <w:rPr>
                <w:rFonts w:ascii="Times New Roman" w:hAnsi="Times New Roman" w:cs="Times New Roman"/>
                <w:sz w:val="24"/>
                <w:szCs w:val="24"/>
              </w:rPr>
              <w:t>. Default 28</w:t>
            </w: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>°C</w:t>
            </w:r>
            <w:r w:rsidRPr="000848FE">
              <w:rPr>
                <w:rFonts w:ascii="Times New Roman" w:hAnsi="Times New Roman" w:cs="Times New Roman"/>
                <w:sz w:val="24"/>
                <w:szCs w:val="24"/>
              </w:rPr>
              <w:t>. Calibration: recommended to not change unless hot environment data are available. Converted old cultivars THOT = 28/G4.</w:t>
            </w: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4EE1BAD" w14:textId="77777777" w:rsidR="00277B3C" w:rsidRPr="0006363A" w:rsidRDefault="00277B3C" w:rsidP="008D1782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>°C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DA86C08" w14:textId="77777777" w:rsidR="00277B3C" w:rsidRPr="0006363A" w:rsidRDefault="00277B3C" w:rsidP="008D1782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8FE">
              <w:rPr>
                <w:rFonts w:ascii="Times New Roman" w:hAnsi="Times New Roman" w:cs="Times New Roman"/>
                <w:sz w:val="24"/>
                <w:szCs w:val="24"/>
              </w:rPr>
              <w:t>G4=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  <w:r w:rsidRPr="000848FE">
              <w:rPr>
                <w:rFonts w:ascii="Times New Roman" w:hAnsi="Times New Roman" w:cs="Times New Roman"/>
                <w:sz w:val="24"/>
                <w:szCs w:val="24"/>
              </w:rPr>
              <w:t>; THOT=28</w:t>
            </w:r>
          </w:p>
        </w:tc>
      </w:tr>
      <w:tr w:rsidR="00277B3C" w:rsidRPr="000848FE" w14:paraId="2E47508E" w14:textId="77777777" w:rsidTr="008D1782">
        <w:trPr>
          <w:trHeight w:val="475"/>
        </w:trPr>
        <w:tc>
          <w:tcPr>
            <w:tcW w:w="77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1708DB" w14:textId="77777777" w:rsidR="00277B3C" w:rsidRPr="000848FE" w:rsidRDefault="00277B3C" w:rsidP="008D1782">
            <w:pPr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8FE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5BB774D" w14:textId="77777777" w:rsidR="00277B3C" w:rsidRPr="000848FE" w:rsidRDefault="00277B3C" w:rsidP="008D1782">
            <w:pPr>
              <w:autoSpaceDE w:val="0"/>
              <w:autoSpaceDN w:val="0"/>
              <w:adjustRightInd w:val="0"/>
              <w:spacing w:before="20" w:after="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48FE">
              <w:rPr>
                <w:rFonts w:ascii="Times New Roman" w:hAnsi="Times New Roman" w:cs="Times New Roman"/>
                <w:sz w:val="24"/>
                <w:szCs w:val="24"/>
              </w:rPr>
              <w:t>TCLDP: Temperature (</w:t>
            </w: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>°C</w:t>
            </w:r>
            <w:r w:rsidRPr="000848FE">
              <w:rPr>
                <w:rFonts w:ascii="Times New Roman" w:hAnsi="Times New Roman" w:cs="Times New Roman"/>
                <w:sz w:val="24"/>
                <w:szCs w:val="24"/>
              </w:rPr>
              <w:t>) below which panicle initiation is further delayed (other than P1, P2O and P2R) by low temperature. Range 12-18</w:t>
            </w: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>°C</w:t>
            </w:r>
            <w:r w:rsidRPr="000848FE">
              <w:rPr>
                <w:rFonts w:ascii="Times New Roman" w:hAnsi="Times New Roman" w:cs="Times New Roman"/>
                <w:sz w:val="24"/>
                <w:szCs w:val="24"/>
              </w:rPr>
              <w:t>. Default 15</w:t>
            </w: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>°C</w:t>
            </w:r>
            <w:r w:rsidRPr="000848F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3DC9239" w14:textId="77777777" w:rsidR="00277B3C" w:rsidRPr="000848FE" w:rsidRDefault="00277B3C" w:rsidP="008D1782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>°C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FE278F5" w14:textId="77777777" w:rsidR="00277B3C" w:rsidRPr="000848FE" w:rsidRDefault="00277B3C" w:rsidP="008D1782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8FE">
              <w:rPr>
                <w:rFonts w:ascii="Times New Roman" w:hAnsi="Times New Roman" w:cs="Times New Roman"/>
                <w:sz w:val="24"/>
                <w:szCs w:val="24"/>
              </w:rPr>
              <w:t>Taken as default 15</w:t>
            </w: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>°C</w:t>
            </w:r>
          </w:p>
        </w:tc>
      </w:tr>
      <w:tr w:rsidR="00277B3C" w:rsidRPr="000848FE" w14:paraId="7E1BFCDD" w14:textId="77777777" w:rsidTr="008D1782">
        <w:trPr>
          <w:trHeight w:val="475"/>
        </w:trPr>
        <w:tc>
          <w:tcPr>
            <w:tcW w:w="779" w:type="dxa"/>
            <w:tcBorders>
              <w:top w:val="single" w:sz="6" w:space="0" w:color="000000"/>
              <w:bottom w:val="single" w:sz="8" w:space="0" w:color="000000"/>
              <w:right w:val="single" w:sz="6" w:space="0" w:color="000000"/>
            </w:tcBorders>
          </w:tcPr>
          <w:p w14:paraId="00EA33AD" w14:textId="77777777" w:rsidR="00277B3C" w:rsidRPr="000848FE" w:rsidRDefault="00277B3C" w:rsidP="008D1782">
            <w:pPr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8FE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</w:tcBorders>
          </w:tcPr>
          <w:p w14:paraId="33CD3064" w14:textId="77777777" w:rsidR="00277B3C" w:rsidRPr="000848FE" w:rsidRDefault="00277B3C" w:rsidP="008D1782">
            <w:pPr>
              <w:autoSpaceDE w:val="0"/>
              <w:autoSpaceDN w:val="0"/>
              <w:adjustRightInd w:val="0"/>
              <w:spacing w:before="20" w:after="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48FE">
              <w:rPr>
                <w:rFonts w:ascii="Times New Roman" w:hAnsi="Times New Roman" w:cs="Times New Roman"/>
                <w:sz w:val="24"/>
                <w:szCs w:val="24"/>
              </w:rPr>
              <w:t>TCLDF: Temperature (</w:t>
            </w: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>°C</w:t>
            </w:r>
            <w:r w:rsidRPr="000848FE">
              <w:rPr>
                <w:rFonts w:ascii="Times New Roman" w:hAnsi="Times New Roman" w:cs="Times New Roman"/>
                <w:sz w:val="24"/>
                <w:szCs w:val="24"/>
              </w:rPr>
              <w:t xml:space="preserve">) below which spikelet sterility is affected by low temperature. Range 10-20 </w:t>
            </w: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>°C</w:t>
            </w:r>
            <w:r w:rsidRPr="000848FE">
              <w:rPr>
                <w:rFonts w:ascii="Times New Roman" w:hAnsi="Times New Roman" w:cs="Times New Roman"/>
                <w:sz w:val="24"/>
                <w:szCs w:val="24"/>
              </w:rPr>
              <w:t>. Default 15</w:t>
            </w: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>°C</w:t>
            </w:r>
            <w:r w:rsidRPr="000848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</w:tcBorders>
          </w:tcPr>
          <w:p w14:paraId="61C63D2D" w14:textId="77777777" w:rsidR="00277B3C" w:rsidRPr="000848FE" w:rsidRDefault="00277B3C" w:rsidP="008D1782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>°C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</w:tcBorders>
          </w:tcPr>
          <w:p w14:paraId="0D25CC51" w14:textId="77777777" w:rsidR="00277B3C" w:rsidRPr="000848FE" w:rsidRDefault="00277B3C" w:rsidP="008D1782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8FE">
              <w:rPr>
                <w:rFonts w:ascii="Times New Roman" w:hAnsi="Times New Roman" w:cs="Times New Roman"/>
                <w:sz w:val="24"/>
                <w:szCs w:val="24"/>
              </w:rPr>
              <w:t>Taken as default 15</w:t>
            </w:r>
            <w:r w:rsidRPr="0006363A">
              <w:rPr>
                <w:rFonts w:ascii="Times New Roman" w:hAnsi="Times New Roman" w:cs="Times New Roman"/>
                <w:sz w:val="24"/>
                <w:szCs w:val="24"/>
              </w:rPr>
              <w:t>°C</w:t>
            </w:r>
          </w:p>
        </w:tc>
      </w:tr>
    </w:tbl>
    <w:p w14:paraId="0408D2C8" w14:textId="77777777" w:rsidR="00277B3C" w:rsidRDefault="00277B3C" w:rsidP="00277B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Table.2.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Modified genetic coefficients of rice variety (IR 36), utilized in DSSAT v.4.8</w:t>
      </w:r>
    </w:p>
    <w:p w14:paraId="618AFCF3" w14:textId="77777777" w:rsidR="00277B3C" w:rsidRDefault="00277B3C" w:rsidP="00277B3C">
      <w:pPr>
        <w:rPr>
          <w:rFonts w:ascii="Times New Roman" w:hAnsi="Times New Roman" w:cs="Times New Roman"/>
          <w:sz w:val="24"/>
          <w:szCs w:val="24"/>
        </w:rPr>
      </w:pPr>
    </w:p>
    <w:p w14:paraId="2C16DC42" w14:textId="77777777" w:rsidR="00277B3C" w:rsidRDefault="00277B3C" w:rsidP="00277B3C">
      <w:pPr>
        <w:widowControl w:val="0"/>
        <w:autoSpaceDE w:val="0"/>
        <w:autoSpaceDN w:val="0"/>
        <w:adjustRightInd w:val="0"/>
        <w:spacing w:before="41" w:after="0" w:line="240" w:lineRule="auto"/>
        <w:ind w:right="72"/>
        <w:jc w:val="both"/>
        <w:rPr>
          <w:rFonts w:ascii="Arial" w:hAnsi="Arial" w:cs="Arial"/>
          <w:color w:val="000000"/>
          <w:sz w:val="24"/>
          <w:szCs w:val="24"/>
        </w:rPr>
      </w:pPr>
    </w:p>
    <w:tbl>
      <w:tblPr>
        <w:tblW w:w="9576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8"/>
        <w:gridCol w:w="850"/>
        <w:gridCol w:w="851"/>
        <w:gridCol w:w="992"/>
        <w:gridCol w:w="850"/>
        <w:gridCol w:w="851"/>
        <w:gridCol w:w="850"/>
        <w:gridCol w:w="851"/>
        <w:gridCol w:w="850"/>
        <w:gridCol w:w="1031"/>
        <w:gridCol w:w="712"/>
      </w:tblGrid>
      <w:tr w:rsidR="00277B3C" w:rsidRPr="001F5477" w14:paraId="658C8FD0" w14:textId="77777777" w:rsidTr="008D1782">
        <w:trPr>
          <w:trHeight w:hRule="exact" w:val="445"/>
          <w:jc w:val="center"/>
        </w:trPr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0C8BA0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after="0" w:line="247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   </w:t>
            </w:r>
            <w:r w:rsidRPr="001F5477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Y</w:t>
            </w:r>
            <w:r w:rsidRPr="001F5477">
              <w:rPr>
                <w:rFonts w:ascii="Times New Roman" w:hAnsi="Times New Roman" w:cs="Times New Roman"/>
                <w:bCs/>
                <w:sz w:val="20"/>
                <w:szCs w:val="20"/>
              </w:rPr>
              <w:t>e</w:t>
            </w:r>
            <w:r w:rsidRPr="001F5477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a</w:t>
            </w:r>
            <w:r w:rsidRPr="001F5477">
              <w:rPr>
                <w:rFonts w:ascii="Times New Roman" w:hAnsi="Times New Roman" w:cs="Times New Roman"/>
                <w:bCs/>
                <w:sz w:val="20"/>
                <w:szCs w:val="20"/>
              </w:rPr>
              <w:t>r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0551CB7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after="0" w:line="247" w:lineRule="exact"/>
              <w:ind w:left="608" w:right="61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bCs/>
                <w:sz w:val="20"/>
                <w:szCs w:val="20"/>
              </w:rPr>
              <w:t>2017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C3B7D0A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after="0" w:line="247" w:lineRule="exact"/>
              <w:ind w:left="608" w:right="6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bCs/>
                <w:sz w:val="20"/>
                <w:szCs w:val="20"/>
              </w:rPr>
              <w:t>2018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138931E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after="0" w:line="247" w:lineRule="exact"/>
              <w:ind w:left="608" w:right="6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bCs/>
                <w:sz w:val="20"/>
                <w:szCs w:val="20"/>
              </w:rPr>
              <w:t>2019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270BF5D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after="0" w:line="247" w:lineRule="exact"/>
              <w:ind w:right="61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    </w:t>
            </w:r>
            <w:r w:rsidRPr="001F5477">
              <w:rPr>
                <w:rFonts w:ascii="Times New Roman" w:hAnsi="Times New Roman" w:cs="Times New Roman"/>
                <w:bCs/>
                <w:sz w:val="20"/>
                <w:szCs w:val="20"/>
              </w:rPr>
              <w:t>2020</w:t>
            </w:r>
          </w:p>
        </w:tc>
        <w:tc>
          <w:tcPr>
            <w:tcW w:w="174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A6A27FA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after="0" w:line="247" w:lineRule="exact"/>
              <w:ind w:right="78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    </w:t>
            </w:r>
            <w:r w:rsidRPr="001F5477">
              <w:rPr>
                <w:rFonts w:ascii="Times New Roman" w:hAnsi="Times New Roman" w:cs="Times New Roman"/>
                <w:bCs/>
                <w:sz w:val="20"/>
                <w:szCs w:val="20"/>
              </w:rPr>
              <w:t>2021</w:t>
            </w:r>
          </w:p>
        </w:tc>
      </w:tr>
      <w:tr w:rsidR="00277B3C" w:rsidRPr="001F5477" w14:paraId="357FC080" w14:textId="77777777" w:rsidTr="008D1782">
        <w:trPr>
          <w:trHeight w:hRule="exact" w:val="992"/>
          <w:jc w:val="center"/>
        </w:trPr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761147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8" w:after="0" w:line="26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81AE28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pacing w:val="1"/>
                <w:sz w:val="20"/>
                <w:szCs w:val="20"/>
              </w:rPr>
              <w:t xml:space="preserve">  </w:t>
            </w:r>
            <w:r w:rsidRPr="001F5477">
              <w:rPr>
                <w:rFonts w:ascii="Times New Roman" w:hAnsi="Times New Roman" w:cs="Times New Roman"/>
                <w:bCs/>
                <w:spacing w:val="1"/>
                <w:sz w:val="20"/>
                <w:szCs w:val="20"/>
              </w:rPr>
              <w:t>M</w:t>
            </w:r>
            <w:r w:rsidRPr="001F5477">
              <w:rPr>
                <w:rFonts w:ascii="Times New Roman" w:hAnsi="Times New Roman" w:cs="Times New Roman"/>
                <w:bCs/>
                <w:sz w:val="20"/>
                <w:szCs w:val="20"/>
              </w:rPr>
              <w:t>o</w:t>
            </w:r>
            <w:r w:rsidRPr="001F5477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n</w:t>
            </w:r>
            <w:r w:rsidRPr="001F5477">
              <w:rPr>
                <w:rFonts w:ascii="Times New Roman" w:hAnsi="Times New Roman" w:cs="Times New Roman"/>
                <w:bCs/>
                <w:spacing w:val="1"/>
                <w:sz w:val="20"/>
                <w:szCs w:val="20"/>
              </w:rPr>
              <w:t>t</w:t>
            </w:r>
            <w:r w:rsidRPr="001F5477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02F471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after="0" w:line="247" w:lineRule="exact"/>
              <w:ind w:left="66" w:right="6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bCs/>
                <w:sz w:val="20"/>
                <w:szCs w:val="20"/>
              </w:rPr>
              <w:t>&gt;115.6</w:t>
            </w:r>
          </w:p>
          <w:p w14:paraId="266890EF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21" w:after="0" w:line="240" w:lineRule="auto"/>
              <w:ind w:left="210" w:right="2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bCs/>
                <w:sz w:val="20"/>
                <w:szCs w:val="20"/>
              </w:rPr>
              <w:t>and</w:t>
            </w:r>
          </w:p>
          <w:p w14:paraId="148CDA4C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18" w:after="0" w:line="240" w:lineRule="auto"/>
              <w:ind w:left="66" w:right="6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bCs/>
                <w:sz w:val="20"/>
                <w:szCs w:val="20"/>
              </w:rPr>
              <w:t>&lt;204.5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9F554C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8" w:after="0" w:line="26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D982D95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bCs/>
                <w:sz w:val="20"/>
                <w:szCs w:val="20"/>
              </w:rPr>
              <w:t>&gt;204.5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199966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after="0" w:line="247" w:lineRule="exact"/>
              <w:ind w:left="66" w:right="6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bCs/>
                <w:sz w:val="20"/>
                <w:szCs w:val="20"/>
              </w:rPr>
              <w:t>&gt;115.6</w:t>
            </w:r>
          </w:p>
          <w:p w14:paraId="0B1EC9F4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21" w:after="0" w:line="240" w:lineRule="auto"/>
              <w:ind w:left="210" w:right="2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bCs/>
                <w:sz w:val="20"/>
                <w:szCs w:val="20"/>
              </w:rPr>
              <w:t>and</w:t>
            </w:r>
          </w:p>
          <w:p w14:paraId="37365EB2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18" w:after="0" w:line="240" w:lineRule="auto"/>
              <w:ind w:left="66" w:right="6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bCs/>
                <w:sz w:val="20"/>
                <w:szCs w:val="20"/>
              </w:rPr>
              <w:t>&lt;204.5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DBB053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8" w:after="0" w:line="26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6083BF0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bCs/>
                <w:sz w:val="20"/>
                <w:szCs w:val="20"/>
              </w:rPr>
              <w:t>&gt;204.5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F05395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after="0" w:line="247" w:lineRule="exact"/>
              <w:ind w:left="66" w:right="6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bCs/>
                <w:sz w:val="20"/>
                <w:szCs w:val="20"/>
              </w:rPr>
              <w:t>&gt;115.6</w:t>
            </w:r>
          </w:p>
          <w:p w14:paraId="02C35C77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21" w:after="0" w:line="240" w:lineRule="auto"/>
              <w:ind w:left="210" w:right="2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bCs/>
                <w:sz w:val="20"/>
                <w:szCs w:val="20"/>
              </w:rPr>
              <w:t>and</w:t>
            </w:r>
          </w:p>
          <w:p w14:paraId="1BBEF2D6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18" w:after="0" w:line="240" w:lineRule="auto"/>
              <w:ind w:left="66" w:right="6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bCs/>
                <w:sz w:val="20"/>
                <w:szCs w:val="20"/>
              </w:rPr>
              <w:t>&lt;204.5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76B8AA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8" w:after="0" w:line="26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0970FB9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bCs/>
                <w:sz w:val="20"/>
                <w:szCs w:val="20"/>
              </w:rPr>
              <w:t>&gt;204.5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430E5C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after="0" w:line="247" w:lineRule="exact"/>
              <w:ind w:left="66" w:right="6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bCs/>
                <w:sz w:val="20"/>
                <w:szCs w:val="20"/>
              </w:rPr>
              <w:t>&gt;115.6</w:t>
            </w:r>
          </w:p>
          <w:p w14:paraId="1D8ADDD4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21" w:after="0" w:line="240" w:lineRule="auto"/>
              <w:ind w:left="210" w:right="2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bCs/>
                <w:sz w:val="20"/>
                <w:szCs w:val="20"/>
              </w:rPr>
              <w:t>and</w:t>
            </w:r>
          </w:p>
          <w:p w14:paraId="736CD1F9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18" w:after="0" w:line="240" w:lineRule="auto"/>
              <w:ind w:left="66" w:right="6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bCs/>
                <w:sz w:val="20"/>
                <w:szCs w:val="20"/>
              </w:rPr>
              <w:t>&lt;204.5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C033FF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8" w:after="0" w:line="26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8977EE6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bCs/>
                <w:sz w:val="20"/>
                <w:szCs w:val="20"/>
              </w:rPr>
              <w:t>&gt;204.5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EC1F69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after="0" w:line="247" w:lineRule="exact"/>
              <w:ind w:left="176" w:right="17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bCs/>
                <w:sz w:val="20"/>
                <w:szCs w:val="20"/>
              </w:rPr>
              <w:t>&gt;115.6</w:t>
            </w:r>
          </w:p>
          <w:p w14:paraId="6B7DE186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21" w:after="0" w:line="240" w:lineRule="auto"/>
              <w:ind w:right="3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</w:t>
            </w:r>
            <w:r w:rsidRPr="001F5477">
              <w:rPr>
                <w:rFonts w:ascii="Times New Roman" w:hAnsi="Times New Roman" w:cs="Times New Roman"/>
                <w:bCs/>
                <w:sz w:val="20"/>
                <w:szCs w:val="20"/>
              </w:rPr>
              <w:t>and</w:t>
            </w:r>
          </w:p>
          <w:p w14:paraId="5741BE79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18" w:after="0" w:line="240" w:lineRule="auto"/>
              <w:ind w:left="176" w:right="17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bCs/>
                <w:sz w:val="20"/>
                <w:szCs w:val="20"/>
              </w:rPr>
              <w:t>&lt;204.5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351E46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8" w:after="0" w:line="26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0D70FA3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1F5477">
              <w:rPr>
                <w:rFonts w:ascii="Times New Roman" w:hAnsi="Times New Roman" w:cs="Times New Roman"/>
                <w:bCs/>
                <w:sz w:val="20"/>
                <w:szCs w:val="20"/>
              </w:rPr>
              <w:t>&gt;204.5</w:t>
            </w:r>
          </w:p>
        </w:tc>
      </w:tr>
      <w:tr w:rsidR="00277B3C" w:rsidRPr="001F5477" w14:paraId="5BDD24DC" w14:textId="77777777" w:rsidTr="008D1782">
        <w:trPr>
          <w:trHeight w:hRule="exact" w:val="462"/>
          <w:jc w:val="center"/>
        </w:trPr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08B1A4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right="4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</w:t>
            </w:r>
            <w:r w:rsidRPr="001F5477">
              <w:rPr>
                <w:rFonts w:ascii="Times New Roman" w:hAnsi="Times New Roman" w:cs="Times New Roman"/>
                <w:bCs/>
                <w:sz w:val="20"/>
                <w:szCs w:val="20"/>
              </w:rPr>
              <w:t>Jun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938A77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6" w:after="0" w:line="240" w:lineRule="auto"/>
              <w:ind w:left="258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248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33BF50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6" w:after="0" w:line="240" w:lineRule="auto"/>
              <w:ind w:left="282" w:right="2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3F3B54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6" w:after="0" w:line="240" w:lineRule="auto"/>
              <w:ind w:left="258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380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D3C223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6" w:after="0" w:line="240" w:lineRule="auto"/>
              <w:ind w:left="282" w:right="28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CB6A2B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6" w:after="0" w:line="240" w:lineRule="auto"/>
              <w:ind w:left="258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211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B4C8F8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6" w:after="0" w:line="240" w:lineRule="auto"/>
              <w:ind w:left="282" w:right="2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8E814C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6" w:after="0" w:line="240" w:lineRule="auto"/>
              <w:ind w:left="258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262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032B16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6" w:after="0" w:line="240" w:lineRule="auto"/>
              <w:ind w:right="28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98A2BD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6" w:after="0" w:line="240" w:lineRule="auto"/>
              <w:ind w:right="33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277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A80BE5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6" w:after="0" w:line="240" w:lineRule="auto"/>
              <w:ind w:right="34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</w:tr>
      <w:tr w:rsidR="00277B3C" w:rsidRPr="001F5477" w14:paraId="700E1CC7" w14:textId="77777777" w:rsidTr="008D1782">
        <w:trPr>
          <w:trHeight w:hRule="exact" w:val="464"/>
          <w:jc w:val="center"/>
        </w:trPr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DBEF80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6" w:after="0" w:line="240" w:lineRule="auto"/>
              <w:ind w:right="46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</w:t>
            </w:r>
            <w:r w:rsidRPr="001F5477">
              <w:rPr>
                <w:rFonts w:ascii="Times New Roman" w:hAnsi="Times New Roman" w:cs="Times New Roman"/>
                <w:bCs/>
                <w:sz w:val="20"/>
                <w:szCs w:val="20"/>
              </w:rPr>
              <w:t>Jul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7FEAB4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8" w:after="0" w:line="240" w:lineRule="auto"/>
              <w:ind w:left="258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709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5BAFC5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8" w:after="0" w:line="240" w:lineRule="auto"/>
              <w:ind w:left="258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106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72CAC4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8" w:after="0" w:line="240" w:lineRule="auto"/>
              <w:ind w:left="258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741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D9B5DD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8" w:after="0" w:line="240" w:lineRule="auto"/>
              <w:ind w:left="258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22D85E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8" w:after="0" w:line="240" w:lineRule="auto"/>
              <w:ind w:left="258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753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D37C5E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8" w:after="0" w:line="240" w:lineRule="auto"/>
              <w:ind w:left="258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161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570368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8" w:after="0" w:line="240" w:lineRule="auto"/>
              <w:ind w:left="258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447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2A7DC7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8" w:after="0" w:line="240" w:lineRule="auto"/>
              <w:ind w:right="28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2822B2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8" w:after="0" w:line="240" w:lineRule="auto"/>
              <w:ind w:right="33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638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C7D39E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8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121</w:t>
            </w:r>
          </w:p>
        </w:tc>
      </w:tr>
      <w:tr w:rsidR="00277B3C" w:rsidRPr="001F5477" w14:paraId="4170E8C8" w14:textId="77777777" w:rsidTr="008D1782">
        <w:trPr>
          <w:trHeight w:hRule="exact" w:val="462"/>
          <w:jc w:val="center"/>
        </w:trPr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72E9F6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right="409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pacing w:val="-6"/>
                <w:sz w:val="20"/>
                <w:szCs w:val="20"/>
              </w:rPr>
              <w:t xml:space="preserve">  </w:t>
            </w:r>
            <w:r w:rsidRPr="001F5477">
              <w:rPr>
                <w:rFonts w:ascii="Times New Roman" w:hAnsi="Times New Roman" w:cs="Times New Roman"/>
                <w:bCs/>
                <w:spacing w:val="-6"/>
                <w:sz w:val="20"/>
                <w:szCs w:val="20"/>
              </w:rPr>
              <w:t>A</w:t>
            </w:r>
            <w:r w:rsidRPr="001F5477">
              <w:rPr>
                <w:rFonts w:ascii="Times New Roman" w:hAnsi="Times New Roman" w:cs="Times New Roman"/>
                <w:bCs/>
                <w:spacing w:val="2"/>
                <w:sz w:val="20"/>
                <w:szCs w:val="20"/>
              </w:rPr>
              <w:t>u</w:t>
            </w:r>
            <w:r w:rsidRPr="001F5477">
              <w:rPr>
                <w:rFonts w:ascii="Times New Roman" w:hAnsi="Times New Roman" w:cs="Times New Roman"/>
                <w:bCs/>
                <w:sz w:val="20"/>
                <w:szCs w:val="20"/>
              </w:rPr>
              <w:t>g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868352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6" w:after="0" w:line="240" w:lineRule="auto"/>
              <w:ind w:left="258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401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68AB6C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6" w:after="0" w:line="240" w:lineRule="auto"/>
              <w:ind w:left="282" w:right="2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84FE6A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6" w:after="0" w:line="240" w:lineRule="auto"/>
              <w:ind w:left="258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510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20FA7C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6" w:after="0" w:line="240" w:lineRule="auto"/>
              <w:ind w:left="282" w:right="28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360F95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6" w:after="0" w:line="240" w:lineRule="auto"/>
              <w:ind w:left="258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987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00AB3C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6" w:after="0" w:line="240" w:lineRule="auto"/>
              <w:ind w:left="258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282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B5EA0D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6" w:after="0" w:line="240" w:lineRule="auto"/>
              <w:ind w:left="196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1008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E0B29D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6" w:after="0" w:line="240" w:lineRule="auto"/>
              <w:ind w:left="258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165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310C39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6" w:after="0" w:line="240" w:lineRule="auto"/>
              <w:ind w:right="33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272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AEC2B7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6" w:after="0" w:line="240" w:lineRule="auto"/>
              <w:ind w:right="34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</w:tr>
      <w:tr w:rsidR="00277B3C" w:rsidRPr="001F5477" w14:paraId="51B2D066" w14:textId="77777777" w:rsidTr="008D1782">
        <w:trPr>
          <w:trHeight w:hRule="exact" w:val="464"/>
          <w:jc w:val="center"/>
        </w:trPr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9F15B4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6" w:after="0" w:line="240" w:lineRule="auto"/>
              <w:ind w:right="41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  </w:t>
            </w:r>
            <w:r w:rsidRPr="001F5477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S</w:t>
            </w:r>
            <w:r w:rsidRPr="001F5477">
              <w:rPr>
                <w:rFonts w:ascii="Times New Roman" w:hAnsi="Times New Roman" w:cs="Times New Roman"/>
                <w:bCs/>
                <w:sz w:val="20"/>
                <w:szCs w:val="20"/>
              </w:rPr>
              <w:t>ep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105416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8" w:after="0" w:line="240" w:lineRule="auto"/>
              <w:ind w:left="258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205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76A495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8" w:after="0" w:line="240" w:lineRule="auto"/>
              <w:ind w:left="282" w:right="2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94EB1A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8" w:after="0" w:line="240" w:lineRule="auto"/>
              <w:ind w:left="258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229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0C31C5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8" w:after="0" w:line="240" w:lineRule="auto"/>
              <w:ind w:left="282" w:right="28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DE0691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8" w:after="0" w:line="240" w:lineRule="auto"/>
              <w:ind w:left="258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551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AEC4C4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8" w:after="0" w:line="240" w:lineRule="auto"/>
              <w:ind w:left="282" w:right="2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BF4FBF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8" w:after="0" w:line="240" w:lineRule="auto"/>
              <w:ind w:left="258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308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63233D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8" w:after="0" w:line="240" w:lineRule="auto"/>
              <w:ind w:right="28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4B8E43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8" w:after="0" w:line="240" w:lineRule="auto"/>
              <w:ind w:right="33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449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9D7589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8" w:after="0" w:line="240" w:lineRule="auto"/>
              <w:ind w:right="34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</w:tr>
      <w:tr w:rsidR="00277B3C" w:rsidRPr="001F5477" w14:paraId="1F749874" w14:textId="77777777" w:rsidTr="008D1782">
        <w:trPr>
          <w:trHeight w:hRule="exact" w:val="464"/>
          <w:jc w:val="center"/>
        </w:trPr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F1CBC5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bCs/>
                <w:spacing w:val="1"/>
                <w:sz w:val="20"/>
                <w:szCs w:val="20"/>
              </w:rPr>
              <w:t>M</w:t>
            </w:r>
            <w:r w:rsidRPr="001F5477">
              <w:rPr>
                <w:rFonts w:ascii="Times New Roman" w:hAnsi="Times New Roman" w:cs="Times New Roman"/>
                <w:bCs/>
                <w:sz w:val="20"/>
                <w:szCs w:val="20"/>
              </w:rPr>
              <w:t>o</w:t>
            </w:r>
            <w:r w:rsidRPr="001F5477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n</w:t>
            </w:r>
            <w:r w:rsidRPr="001F5477">
              <w:rPr>
                <w:rFonts w:ascii="Times New Roman" w:hAnsi="Times New Roman" w:cs="Times New Roman"/>
                <w:bCs/>
                <w:sz w:val="20"/>
                <w:szCs w:val="20"/>
              </w:rPr>
              <w:t>s</w:t>
            </w:r>
            <w:r w:rsidRPr="001F5477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o</w:t>
            </w:r>
            <w:r w:rsidRPr="001F5477">
              <w:rPr>
                <w:rFonts w:ascii="Times New Roman" w:hAnsi="Times New Roman" w:cs="Times New Roman"/>
                <w:bCs/>
                <w:sz w:val="20"/>
                <w:szCs w:val="20"/>
              </w:rPr>
              <w:t>on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2321EC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6" w:after="0" w:line="240" w:lineRule="auto"/>
              <w:ind w:left="196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1563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D96760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6" w:after="0" w:line="240" w:lineRule="auto"/>
              <w:ind w:left="258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261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5FA577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6" w:after="0" w:line="240" w:lineRule="auto"/>
              <w:ind w:left="196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1860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5BAD08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6" w:after="0" w:line="240" w:lineRule="auto"/>
              <w:ind w:left="258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321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09EDD7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6" w:after="0" w:line="240" w:lineRule="auto"/>
              <w:ind w:left="196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2502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F61417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6" w:after="0" w:line="240" w:lineRule="auto"/>
              <w:ind w:left="258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554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6D9F08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6" w:after="0" w:line="240" w:lineRule="auto"/>
              <w:ind w:left="196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1912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7AC63A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6" w:after="0" w:line="240" w:lineRule="auto"/>
              <w:ind w:left="258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341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13947D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6" w:after="0" w:line="240" w:lineRule="auto"/>
              <w:ind w:left="306"/>
              <w:rPr>
                <w:rFonts w:ascii="Times New Roman" w:hAnsi="Times New Roman" w:cs="Times New Roman"/>
                <w:sz w:val="20"/>
                <w:szCs w:val="20"/>
              </w:rPr>
            </w:pP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1636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3424CD" w14:textId="77777777" w:rsidR="00277B3C" w:rsidRPr="001F5477" w:rsidRDefault="00277B3C" w:rsidP="008D1782">
            <w:pPr>
              <w:widowControl w:val="0"/>
              <w:autoSpaceDE w:val="0"/>
              <w:autoSpaceDN w:val="0"/>
              <w:adjustRightInd w:val="0"/>
              <w:spacing w:before="6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1F5477">
              <w:rPr>
                <w:rFonts w:ascii="Times New Roman" w:hAnsi="Times New Roman" w:cs="Times New Roman"/>
                <w:sz w:val="20"/>
                <w:szCs w:val="20"/>
              </w:rPr>
              <w:t>273</w:t>
            </w:r>
          </w:p>
        </w:tc>
      </w:tr>
    </w:tbl>
    <w:p w14:paraId="1F742437" w14:textId="77777777" w:rsidR="00277B3C" w:rsidRPr="00605BDC" w:rsidRDefault="00277B3C" w:rsidP="00277B3C">
      <w:pPr>
        <w:widowControl w:val="0"/>
        <w:autoSpaceDE w:val="0"/>
        <w:autoSpaceDN w:val="0"/>
        <w:adjustRightInd w:val="0"/>
        <w:spacing w:before="41" w:after="0" w:line="240" w:lineRule="auto"/>
        <w:ind w:right="7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05BDC">
        <w:rPr>
          <w:rFonts w:ascii="Times New Roman" w:hAnsi="Times New Roman" w:cs="Times New Roman"/>
          <w:bCs/>
          <w:spacing w:val="-3"/>
          <w:sz w:val="24"/>
          <w:szCs w:val="24"/>
        </w:rPr>
        <w:t>T</w:t>
      </w:r>
      <w:r w:rsidRPr="00605BDC">
        <w:rPr>
          <w:rFonts w:ascii="Times New Roman" w:hAnsi="Times New Roman" w:cs="Times New Roman"/>
          <w:bCs/>
          <w:sz w:val="24"/>
          <w:szCs w:val="24"/>
        </w:rPr>
        <w:t>a</w:t>
      </w:r>
      <w:r w:rsidRPr="00605BDC">
        <w:rPr>
          <w:rFonts w:ascii="Times New Roman" w:hAnsi="Times New Roman" w:cs="Times New Roman"/>
          <w:bCs/>
          <w:spacing w:val="-1"/>
          <w:sz w:val="24"/>
          <w:szCs w:val="24"/>
        </w:rPr>
        <w:t>b</w:t>
      </w:r>
      <w:r w:rsidRPr="00605BDC">
        <w:rPr>
          <w:rFonts w:ascii="Times New Roman" w:hAnsi="Times New Roman" w:cs="Times New Roman"/>
          <w:bCs/>
          <w:spacing w:val="1"/>
          <w:sz w:val="24"/>
          <w:szCs w:val="24"/>
        </w:rPr>
        <w:t>l</w:t>
      </w:r>
      <w:r>
        <w:rPr>
          <w:rFonts w:ascii="Times New Roman" w:hAnsi="Times New Roman" w:cs="Times New Roman"/>
          <w:bCs/>
          <w:sz w:val="24"/>
          <w:szCs w:val="24"/>
        </w:rPr>
        <w:t>e.3.</w:t>
      </w:r>
      <w:r w:rsidRPr="00605BDC">
        <w:rPr>
          <w:rFonts w:ascii="Times New Roman" w:hAnsi="Times New Roman" w:cs="Times New Roman"/>
          <w:bCs/>
          <w:spacing w:val="3"/>
          <w:sz w:val="24"/>
          <w:szCs w:val="24"/>
        </w:rPr>
        <w:t xml:space="preserve"> </w:t>
      </w:r>
      <w:r w:rsidRPr="00605BDC">
        <w:rPr>
          <w:rFonts w:ascii="Times New Roman" w:hAnsi="Times New Roman" w:cs="Times New Roman"/>
          <w:bCs/>
          <w:spacing w:val="-3"/>
          <w:sz w:val="24"/>
          <w:szCs w:val="24"/>
        </w:rPr>
        <w:t>T</w:t>
      </w:r>
      <w:r w:rsidRPr="00605BDC">
        <w:rPr>
          <w:rFonts w:ascii="Times New Roman" w:hAnsi="Times New Roman" w:cs="Times New Roman"/>
          <w:bCs/>
          <w:sz w:val="24"/>
          <w:szCs w:val="24"/>
        </w:rPr>
        <w:t>he n</w:t>
      </w:r>
      <w:r w:rsidRPr="00605BDC">
        <w:rPr>
          <w:rFonts w:ascii="Times New Roman" w:hAnsi="Times New Roman" w:cs="Times New Roman"/>
          <w:bCs/>
          <w:spacing w:val="-1"/>
          <w:sz w:val="24"/>
          <w:szCs w:val="24"/>
        </w:rPr>
        <w:t>u</w:t>
      </w:r>
      <w:r w:rsidRPr="00605BDC">
        <w:rPr>
          <w:rFonts w:ascii="Times New Roman" w:hAnsi="Times New Roman" w:cs="Times New Roman"/>
          <w:bCs/>
          <w:sz w:val="24"/>
          <w:szCs w:val="24"/>
        </w:rPr>
        <w:t>mber</w:t>
      </w:r>
      <w:r w:rsidRPr="00605BDC"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</w:t>
      </w:r>
      <w:r w:rsidRPr="00605BDC">
        <w:rPr>
          <w:rFonts w:ascii="Times New Roman" w:hAnsi="Times New Roman" w:cs="Times New Roman"/>
          <w:bCs/>
          <w:sz w:val="24"/>
          <w:szCs w:val="24"/>
        </w:rPr>
        <w:t>of</w:t>
      </w:r>
      <w:r w:rsidRPr="00605BDC"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</w:t>
      </w:r>
      <w:r w:rsidRPr="00605BDC">
        <w:rPr>
          <w:rFonts w:ascii="Times New Roman" w:hAnsi="Times New Roman" w:cs="Times New Roman"/>
          <w:bCs/>
          <w:sz w:val="24"/>
          <w:szCs w:val="24"/>
        </w:rPr>
        <w:t>h</w:t>
      </w:r>
      <w:r w:rsidRPr="00605BDC">
        <w:rPr>
          <w:rFonts w:ascii="Times New Roman" w:hAnsi="Times New Roman" w:cs="Times New Roman"/>
          <w:bCs/>
          <w:spacing w:val="-1"/>
          <w:sz w:val="24"/>
          <w:szCs w:val="24"/>
        </w:rPr>
        <w:t>e</w:t>
      </w:r>
      <w:r w:rsidRPr="00605BDC">
        <w:rPr>
          <w:rFonts w:ascii="Times New Roman" w:hAnsi="Times New Roman" w:cs="Times New Roman"/>
          <w:bCs/>
          <w:sz w:val="24"/>
          <w:szCs w:val="24"/>
        </w:rPr>
        <w:t>a</w:t>
      </w:r>
      <w:r w:rsidRPr="00605BDC">
        <w:rPr>
          <w:rFonts w:ascii="Times New Roman" w:hAnsi="Times New Roman" w:cs="Times New Roman"/>
          <w:bCs/>
          <w:spacing w:val="-1"/>
          <w:sz w:val="24"/>
          <w:szCs w:val="24"/>
        </w:rPr>
        <w:t>v</w:t>
      </w:r>
      <w:r w:rsidRPr="00605BDC">
        <w:rPr>
          <w:rFonts w:ascii="Times New Roman" w:hAnsi="Times New Roman" w:cs="Times New Roman"/>
          <w:bCs/>
          <w:sz w:val="24"/>
          <w:szCs w:val="24"/>
        </w:rPr>
        <w:t>y</w:t>
      </w:r>
      <w:r w:rsidRPr="00605BDC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605BDC">
        <w:rPr>
          <w:rFonts w:ascii="Times New Roman" w:hAnsi="Times New Roman" w:cs="Times New Roman"/>
          <w:bCs/>
          <w:sz w:val="24"/>
          <w:szCs w:val="24"/>
        </w:rPr>
        <w:t>ra</w:t>
      </w:r>
      <w:r w:rsidRPr="00605BDC">
        <w:rPr>
          <w:rFonts w:ascii="Times New Roman" w:hAnsi="Times New Roman" w:cs="Times New Roman"/>
          <w:bCs/>
          <w:spacing w:val="1"/>
          <w:sz w:val="24"/>
          <w:szCs w:val="24"/>
        </w:rPr>
        <w:t>i</w:t>
      </w:r>
      <w:r w:rsidRPr="00605BDC">
        <w:rPr>
          <w:rFonts w:ascii="Times New Roman" w:hAnsi="Times New Roman" w:cs="Times New Roman"/>
          <w:bCs/>
          <w:sz w:val="24"/>
          <w:szCs w:val="24"/>
        </w:rPr>
        <w:t>nfa</w:t>
      </w:r>
      <w:r w:rsidRPr="00605BDC">
        <w:rPr>
          <w:rFonts w:ascii="Times New Roman" w:hAnsi="Times New Roman" w:cs="Times New Roman"/>
          <w:bCs/>
          <w:spacing w:val="-1"/>
          <w:sz w:val="24"/>
          <w:szCs w:val="24"/>
        </w:rPr>
        <w:t>l</w:t>
      </w:r>
      <w:r w:rsidRPr="00605BDC">
        <w:rPr>
          <w:rFonts w:ascii="Times New Roman" w:hAnsi="Times New Roman" w:cs="Times New Roman"/>
          <w:bCs/>
          <w:sz w:val="24"/>
          <w:szCs w:val="24"/>
        </w:rPr>
        <w:t>l</w:t>
      </w:r>
      <w:r w:rsidRPr="00605BDC">
        <w:rPr>
          <w:rFonts w:ascii="Times New Roman" w:hAnsi="Times New Roman" w:cs="Times New Roman"/>
          <w:bCs/>
          <w:spacing w:val="2"/>
          <w:sz w:val="24"/>
          <w:szCs w:val="24"/>
        </w:rPr>
        <w:t xml:space="preserve"> </w:t>
      </w:r>
      <w:r w:rsidRPr="00605BDC">
        <w:rPr>
          <w:rFonts w:ascii="Times New Roman" w:hAnsi="Times New Roman" w:cs="Times New Roman"/>
          <w:bCs/>
          <w:sz w:val="24"/>
          <w:szCs w:val="24"/>
        </w:rPr>
        <w:t>e</w:t>
      </w:r>
      <w:r w:rsidRPr="00605BDC">
        <w:rPr>
          <w:rFonts w:ascii="Times New Roman" w:hAnsi="Times New Roman" w:cs="Times New Roman"/>
          <w:bCs/>
          <w:spacing w:val="-3"/>
          <w:sz w:val="24"/>
          <w:szCs w:val="24"/>
        </w:rPr>
        <w:t>v</w:t>
      </w:r>
      <w:r w:rsidRPr="00605BDC">
        <w:rPr>
          <w:rFonts w:ascii="Times New Roman" w:hAnsi="Times New Roman" w:cs="Times New Roman"/>
          <w:bCs/>
          <w:sz w:val="24"/>
          <w:szCs w:val="24"/>
        </w:rPr>
        <w:t>e</w:t>
      </w:r>
      <w:r w:rsidRPr="00605BDC">
        <w:rPr>
          <w:rFonts w:ascii="Times New Roman" w:hAnsi="Times New Roman" w:cs="Times New Roman"/>
          <w:bCs/>
          <w:spacing w:val="-1"/>
          <w:sz w:val="24"/>
          <w:szCs w:val="24"/>
        </w:rPr>
        <w:t>n</w:t>
      </w:r>
      <w:r w:rsidRPr="00605BDC">
        <w:rPr>
          <w:rFonts w:ascii="Times New Roman" w:hAnsi="Times New Roman" w:cs="Times New Roman"/>
          <w:bCs/>
          <w:spacing w:val="1"/>
          <w:sz w:val="24"/>
          <w:szCs w:val="24"/>
        </w:rPr>
        <w:t>t</w:t>
      </w:r>
      <w:r w:rsidRPr="00605BDC">
        <w:rPr>
          <w:rFonts w:ascii="Times New Roman" w:hAnsi="Times New Roman" w:cs="Times New Roman"/>
          <w:bCs/>
          <w:sz w:val="24"/>
          <w:szCs w:val="24"/>
        </w:rPr>
        <w:t xml:space="preserve">s </w:t>
      </w:r>
      <w:r w:rsidRPr="00605BDC">
        <w:rPr>
          <w:rFonts w:ascii="Times New Roman" w:hAnsi="Times New Roman" w:cs="Times New Roman"/>
          <w:bCs/>
          <w:spacing w:val="-2"/>
          <w:sz w:val="24"/>
          <w:szCs w:val="24"/>
        </w:rPr>
        <w:t>d</w:t>
      </w:r>
      <w:r w:rsidRPr="00605BDC">
        <w:rPr>
          <w:rFonts w:ascii="Times New Roman" w:hAnsi="Times New Roman" w:cs="Times New Roman"/>
          <w:bCs/>
          <w:sz w:val="24"/>
          <w:szCs w:val="24"/>
        </w:rPr>
        <w:t>ur</w:t>
      </w:r>
      <w:r w:rsidRPr="00605BDC">
        <w:rPr>
          <w:rFonts w:ascii="Times New Roman" w:hAnsi="Times New Roman" w:cs="Times New Roman"/>
          <w:bCs/>
          <w:spacing w:val="1"/>
          <w:sz w:val="24"/>
          <w:szCs w:val="24"/>
        </w:rPr>
        <w:t>i</w:t>
      </w:r>
      <w:r w:rsidRPr="00605BDC">
        <w:rPr>
          <w:rFonts w:ascii="Times New Roman" w:hAnsi="Times New Roman" w:cs="Times New Roman"/>
          <w:bCs/>
          <w:sz w:val="24"/>
          <w:szCs w:val="24"/>
        </w:rPr>
        <w:t>ng</w:t>
      </w:r>
      <w:r w:rsidRPr="00605BDC">
        <w:rPr>
          <w:rFonts w:ascii="Times New Roman" w:hAnsi="Times New Roman" w:cs="Times New Roman"/>
          <w:bCs/>
          <w:spacing w:val="-2"/>
          <w:sz w:val="24"/>
          <w:szCs w:val="24"/>
        </w:rPr>
        <w:t xml:space="preserve"> </w:t>
      </w:r>
      <w:r w:rsidRPr="00605BDC">
        <w:rPr>
          <w:rFonts w:ascii="Times New Roman" w:hAnsi="Times New Roman" w:cs="Times New Roman"/>
          <w:bCs/>
          <w:spacing w:val="1"/>
          <w:sz w:val="24"/>
          <w:szCs w:val="24"/>
        </w:rPr>
        <w:t>t</w:t>
      </w:r>
      <w:r w:rsidRPr="00605BDC">
        <w:rPr>
          <w:rFonts w:ascii="Times New Roman" w:hAnsi="Times New Roman" w:cs="Times New Roman"/>
          <w:bCs/>
          <w:sz w:val="24"/>
          <w:szCs w:val="24"/>
        </w:rPr>
        <w:t>he</w:t>
      </w:r>
      <w:r w:rsidRPr="00605BDC">
        <w:rPr>
          <w:rFonts w:ascii="Times New Roman" w:hAnsi="Times New Roman" w:cs="Times New Roman"/>
          <w:bCs/>
          <w:spacing w:val="-2"/>
          <w:sz w:val="24"/>
          <w:szCs w:val="24"/>
        </w:rPr>
        <w:t xml:space="preserve"> </w:t>
      </w:r>
      <w:r w:rsidRPr="00605BDC">
        <w:rPr>
          <w:rFonts w:ascii="Times New Roman" w:hAnsi="Times New Roman" w:cs="Times New Roman"/>
          <w:bCs/>
          <w:spacing w:val="1"/>
          <w:sz w:val="24"/>
          <w:szCs w:val="24"/>
        </w:rPr>
        <w:t>l</w:t>
      </w:r>
      <w:r w:rsidRPr="00605BDC">
        <w:rPr>
          <w:rFonts w:ascii="Times New Roman" w:hAnsi="Times New Roman" w:cs="Times New Roman"/>
          <w:bCs/>
          <w:sz w:val="24"/>
          <w:szCs w:val="24"/>
        </w:rPr>
        <w:t>a</w:t>
      </w:r>
      <w:r w:rsidRPr="00605BDC">
        <w:rPr>
          <w:rFonts w:ascii="Times New Roman" w:hAnsi="Times New Roman" w:cs="Times New Roman"/>
          <w:bCs/>
          <w:spacing w:val="-1"/>
          <w:sz w:val="24"/>
          <w:szCs w:val="24"/>
        </w:rPr>
        <w:t>s</w:t>
      </w:r>
      <w:r w:rsidRPr="00605BDC">
        <w:rPr>
          <w:rFonts w:ascii="Times New Roman" w:hAnsi="Times New Roman" w:cs="Times New Roman"/>
          <w:bCs/>
          <w:sz w:val="24"/>
          <w:szCs w:val="24"/>
        </w:rPr>
        <w:t xml:space="preserve">t </w:t>
      </w:r>
      <w:r w:rsidRPr="00605BDC">
        <w:rPr>
          <w:rFonts w:ascii="Times New Roman" w:hAnsi="Times New Roman" w:cs="Times New Roman"/>
          <w:bCs/>
          <w:spacing w:val="-2"/>
          <w:sz w:val="24"/>
          <w:szCs w:val="24"/>
        </w:rPr>
        <w:t>f</w:t>
      </w:r>
      <w:r w:rsidRPr="00605BDC">
        <w:rPr>
          <w:rFonts w:ascii="Times New Roman" w:hAnsi="Times New Roman" w:cs="Times New Roman"/>
          <w:bCs/>
          <w:spacing w:val="1"/>
          <w:sz w:val="24"/>
          <w:szCs w:val="24"/>
        </w:rPr>
        <w:t>i</w:t>
      </w:r>
      <w:r w:rsidRPr="00605BDC">
        <w:rPr>
          <w:rFonts w:ascii="Times New Roman" w:hAnsi="Times New Roman" w:cs="Times New Roman"/>
          <w:bCs/>
          <w:spacing w:val="-3"/>
          <w:sz w:val="24"/>
          <w:szCs w:val="24"/>
        </w:rPr>
        <w:t>v</w:t>
      </w:r>
      <w:r w:rsidRPr="00605BDC">
        <w:rPr>
          <w:rFonts w:ascii="Times New Roman" w:hAnsi="Times New Roman" w:cs="Times New Roman"/>
          <w:bCs/>
          <w:sz w:val="24"/>
          <w:szCs w:val="24"/>
        </w:rPr>
        <w:t xml:space="preserve">e </w:t>
      </w:r>
      <w:r w:rsidRPr="00605BDC">
        <w:rPr>
          <w:rFonts w:ascii="Times New Roman" w:hAnsi="Times New Roman" w:cs="Times New Roman"/>
          <w:bCs/>
          <w:spacing w:val="-4"/>
          <w:sz w:val="24"/>
          <w:szCs w:val="24"/>
        </w:rPr>
        <w:t>y</w:t>
      </w:r>
      <w:r w:rsidRPr="00605BDC">
        <w:rPr>
          <w:rFonts w:ascii="Times New Roman" w:hAnsi="Times New Roman" w:cs="Times New Roman"/>
          <w:bCs/>
          <w:sz w:val="24"/>
          <w:szCs w:val="24"/>
        </w:rPr>
        <w:t>e</w:t>
      </w:r>
      <w:r w:rsidRPr="00605BDC">
        <w:rPr>
          <w:rFonts w:ascii="Times New Roman" w:hAnsi="Times New Roman" w:cs="Times New Roman"/>
          <w:bCs/>
          <w:spacing w:val="-1"/>
          <w:sz w:val="24"/>
          <w:szCs w:val="24"/>
        </w:rPr>
        <w:t>a</w:t>
      </w:r>
      <w:r w:rsidRPr="00605BDC">
        <w:rPr>
          <w:rFonts w:ascii="Times New Roman" w:hAnsi="Times New Roman" w:cs="Times New Roman"/>
          <w:bCs/>
          <w:spacing w:val="3"/>
          <w:sz w:val="24"/>
          <w:szCs w:val="24"/>
        </w:rPr>
        <w:t>r</w:t>
      </w:r>
      <w:r w:rsidRPr="00605BDC">
        <w:rPr>
          <w:rFonts w:ascii="Times New Roman" w:hAnsi="Times New Roman" w:cs="Times New Roman"/>
          <w:bCs/>
          <w:sz w:val="24"/>
          <w:szCs w:val="24"/>
        </w:rPr>
        <w:t>s</w:t>
      </w:r>
      <w:r>
        <w:rPr>
          <w:rFonts w:ascii="Times New Roman" w:hAnsi="Times New Roman" w:cs="Times New Roman"/>
          <w:bCs/>
          <w:sz w:val="24"/>
          <w:szCs w:val="24"/>
        </w:rPr>
        <w:t xml:space="preserve"> (IMD, 2021)</w:t>
      </w:r>
    </w:p>
    <w:p w14:paraId="459E0216" w14:textId="77777777" w:rsidR="00277B3C" w:rsidRDefault="00277B3C" w:rsidP="00277B3C">
      <w:pPr>
        <w:rPr>
          <w:rFonts w:ascii="Times New Roman" w:hAnsi="Times New Roman" w:cs="Times New Roman"/>
          <w:sz w:val="24"/>
          <w:szCs w:val="24"/>
        </w:rPr>
      </w:pPr>
    </w:p>
    <w:p w14:paraId="59C2D0FF" w14:textId="77777777" w:rsidR="00277B3C" w:rsidRDefault="00277B3C" w:rsidP="00277B3C">
      <w:pPr>
        <w:rPr>
          <w:rFonts w:ascii="Times New Roman" w:hAnsi="Times New Roman" w:cs="Times New Roman"/>
          <w:sz w:val="24"/>
          <w:szCs w:val="24"/>
        </w:rPr>
      </w:pPr>
    </w:p>
    <w:p w14:paraId="21D899A9" w14:textId="77777777" w:rsidR="00277B3C" w:rsidRPr="00D3035F" w:rsidRDefault="00277B3C" w:rsidP="00277B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lastRenderedPageBreak/>
        <w:drawing>
          <wp:inline distT="0" distB="0" distL="0" distR="0" wp14:anchorId="4BD3D9B8" wp14:editId="19545577">
            <wp:extent cx="5734050" cy="4371975"/>
            <wp:effectExtent l="0" t="0" r="0" b="9525"/>
            <wp:docPr id="1555374662" name="Picture 15553746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437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8BA5C4" w14:textId="77777777" w:rsidR="00277B3C" w:rsidRPr="00D3035F" w:rsidRDefault="00277B3C" w:rsidP="00277B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162FA9D" w14:textId="77777777" w:rsidR="00277B3C" w:rsidRPr="00D3035F" w:rsidRDefault="00277B3C" w:rsidP="00277B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Figure.1. Locations of study. (Map courtesy: ICAR-CRIDA contingency plans for Madhya Pradesh)</w:t>
      </w:r>
    </w:p>
    <w:p w14:paraId="0D352B89" w14:textId="77777777" w:rsidR="00277B3C" w:rsidRDefault="00277B3C" w:rsidP="00277B3C">
      <w:pPr>
        <w:autoSpaceDE w:val="0"/>
        <w:autoSpaceDN w:val="0"/>
        <w:adjustRightInd w:val="0"/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370232C6" w14:textId="77777777" w:rsidR="00616423" w:rsidRDefault="00616423"/>
    <w:sectPr w:rsidR="00616423" w:rsidSect="0025134E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423"/>
    <w:rsid w:val="0025134E"/>
    <w:rsid w:val="00277B3C"/>
    <w:rsid w:val="003522AF"/>
    <w:rsid w:val="00616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2F18C"/>
  <w15:chartTrackingRefBased/>
  <w15:docId w15:val="{B9679F38-7CBA-4699-9943-2A6D04082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7B3C"/>
    <w:pPr>
      <w:spacing w:after="200" w:line="276" w:lineRule="auto"/>
    </w:pPr>
    <w:rPr>
      <w:kern w:val="0"/>
      <w:szCs w:val="22"/>
      <w:lang w:bidi="ar-S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77B3C"/>
    <w:pPr>
      <w:spacing w:after="0" w:line="240" w:lineRule="auto"/>
    </w:pPr>
    <w:rPr>
      <w:kern w:val="0"/>
      <w:szCs w:val="22"/>
      <w:lang w:bidi="ar-S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2513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6C3E09-B332-4F9E-9819-7E35EC0196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737</Words>
  <Characters>4206</Characters>
  <Application>Microsoft Office Word</Application>
  <DocSecurity>0</DocSecurity>
  <Lines>35</Lines>
  <Paragraphs>9</Paragraphs>
  <ScaleCrop>false</ScaleCrop>
  <Company/>
  <LinksUpToDate>false</LinksUpToDate>
  <CharactersWithSpaces>4934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dasak</dc:creator>
  <cp:keywords/>
  <dc:description/>
  <cp:lastModifiedBy>dasak</cp:lastModifiedBy>
  <cp:revision>4</cp:revision>
  <dcterms:created xsi:type="dcterms:W3CDTF">2023-07-20T08:34:00Z</dcterms:created>
  <dcterms:modified xsi:type="dcterms:W3CDTF">2023-08-07T10:20:00Z</dcterms:modified>
</cp:coreProperties>
</file>