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Table S1 </w:t>
      </w:r>
      <w:r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21"/>
          <w:szCs w:val="21"/>
          <w:highlight w:val="none"/>
          <w:u w:val="none"/>
          <w:shd w:val="clear" w:color="auto" w:fill="auto"/>
          <w:lang w:val="en-US" w:eastAsia="zh-CN"/>
        </w:rPr>
        <w:t xml:space="preserve">The sequencing data based on </w:t>
      </w:r>
      <w:r>
        <w:rPr>
          <w:rFonts w:hint="default" w:ascii="Times New Roman" w:hAnsi="Times New Roman" w:cs="Times New Roman"/>
          <w:b w:val="0"/>
          <w:bCs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Illumina platform in the </w:t>
      </w:r>
      <w:r>
        <w:rPr>
          <w:rFonts w:hint="default" w:ascii="Times New Roman" w:hAnsi="Times New Roman" w:cs="Times New Roman"/>
          <w:b w:val="0"/>
          <w:bCs/>
          <w:color w:val="auto"/>
          <w:sz w:val="21"/>
          <w:szCs w:val="21"/>
          <w:highlight w:val="none"/>
          <w:shd w:val="clear" w:color="auto" w:fill="auto"/>
        </w:rPr>
        <w:t xml:space="preserve">Temminck's </w:t>
      </w:r>
      <w:r>
        <w:rPr>
          <w:rFonts w:hint="default" w:ascii="Times New Roman" w:hAnsi="Times New Roman" w:cs="Times New Roman"/>
          <w:b w:val="0"/>
          <w:bCs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/>
          <w:color w:val="auto"/>
          <w:sz w:val="21"/>
          <w:szCs w:val="21"/>
          <w:highlight w:val="none"/>
          <w:shd w:val="clear" w:color="auto" w:fill="auto"/>
        </w:rPr>
        <w:t>ragopan</w:t>
      </w:r>
      <w:r>
        <w:rPr>
          <w:rFonts w:hint="default" w:ascii="Times New Roman" w:hAnsi="Times New Roman" w:cs="Times New Roman"/>
          <w:b w:val="0"/>
          <w:bCs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.</w:t>
      </w:r>
    </w:p>
    <w:tbl>
      <w:tblPr>
        <w:tblStyle w:val="3"/>
        <w:tblW w:w="8817" w:type="dxa"/>
        <w:tblInd w:w="0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7"/>
        <w:gridCol w:w="2085"/>
        <w:gridCol w:w="2272"/>
        <w:gridCol w:w="1486"/>
        <w:gridCol w:w="1487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" w:hRule="atLeast"/>
        </w:trPr>
        <w:tc>
          <w:tcPr>
            <w:tcW w:w="1487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Library</w:t>
            </w:r>
          </w:p>
        </w:tc>
        <w:tc>
          <w:tcPr>
            <w:tcW w:w="2085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Data (</w:t>
            </w:r>
            <w:r>
              <w:rPr>
                <w:rStyle w:val="7"/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lang w:val="en-US" w:eastAsia="zh-CN"/>
              </w:rPr>
              <w:t>G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b)</w:t>
            </w:r>
          </w:p>
        </w:tc>
        <w:tc>
          <w:tcPr>
            <w:tcW w:w="2272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Depth (</w:t>
            </w:r>
            <w:r>
              <w:rPr>
                <w:rFonts w:hint="default" w:ascii="Times New Roman" w:hAnsi="Times New Roman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×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)</w:t>
            </w:r>
          </w:p>
        </w:tc>
        <w:tc>
          <w:tcPr>
            <w:tcW w:w="1486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Q20 (%)</w:t>
            </w:r>
          </w:p>
        </w:tc>
        <w:tc>
          <w:tcPr>
            <w:tcW w:w="1487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Q30 (%)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7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270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bp_1</w:t>
            </w:r>
          </w:p>
        </w:tc>
        <w:tc>
          <w:tcPr>
            <w:tcW w:w="208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14.85</w:t>
            </w:r>
          </w:p>
        </w:tc>
        <w:tc>
          <w:tcPr>
            <w:tcW w:w="2272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14.01</w:t>
            </w:r>
          </w:p>
        </w:tc>
        <w:tc>
          <w:tcPr>
            <w:tcW w:w="1486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96.64</w:t>
            </w:r>
          </w:p>
        </w:tc>
        <w:tc>
          <w:tcPr>
            <w:tcW w:w="1487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92.34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270</w:t>
            </w: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bp_2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17.34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16.36</w:t>
            </w:r>
          </w:p>
        </w:tc>
        <w:tc>
          <w:tcPr>
            <w:tcW w:w="14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96.75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92.51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270 bp_3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17.54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16.55</w:t>
            </w:r>
          </w:p>
        </w:tc>
        <w:tc>
          <w:tcPr>
            <w:tcW w:w="14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97.19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93.12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350 bp_1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21.90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20.66</w:t>
            </w:r>
          </w:p>
        </w:tc>
        <w:tc>
          <w:tcPr>
            <w:tcW w:w="14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96.78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92.8</w:t>
            </w: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  <w:t>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350 bp_2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22.08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20.83</w:t>
            </w:r>
          </w:p>
        </w:tc>
        <w:tc>
          <w:tcPr>
            <w:tcW w:w="148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96.87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93</w:t>
            </w: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  <w:lang w:eastAsia="zh-CN"/>
              </w:rPr>
              <w:t>.00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Total</w:t>
            </w:r>
          </w:p>
        </w:tc>
        <w:tc>
          <w:tcPr>
            <w:tcW w:w="20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93.71</w:t>
            </w:r>
          </w:p>
        </w:tc>
        <w:tc>
          <w:tcPr>
            <w:tcW w:w="227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88.41</w:t>
            </w:r>
          </w:p>
        </w:tc>
        <w:tc>
          <w:tcPr>
            <w:tcW w:w="148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---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sz w:val="21"/>
                <w:szCs w:val="21"/>
                <w:u w:val="none"/>
              </w:rPr>
              <w:t>---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Table S2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</w:rPr>
        <w:t>Repeat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 sequence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</w:rPr>
        <w:t>s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 in the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</w:rPr>
        <w:t xml:space="preserve">Temminck's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</w:rPr>
        <w:t>ragopan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.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9"/>
        <w:gridCol w:w="1510"/>
        <w:gridCol w:w="1924"/>
        <w:gridCol w:w="161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Type</w:t>
            </w:r>
          </w:p>
        </w:tc>
        <w:tc>
          <w:tcPr>
            <w:tcW w:w="886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Number</w:t>
            </w:r>
          </w:p>
        </w:tc>
        <w:tc>
          <w:tcPr>
            <w:tcW w:w="1129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Length</w:t>
            </w:r>
          </w:p>
        </w:tc>
        <w:tc>
          <w:tcPr>
            <w:tcW w:w="948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Rate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I/DIRS</w:t>
            </w:r>
          </w:p>
        </w:tc>
        <w:tc>
          <w:tcPr>
            <w:tcW w:w="886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612</w:t>
            </w:r>
          </w:p>
        </w:tc>
        <w:tc>
          <w:tcPr>
            <w:tcW w:w="1129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41705</w:t>
            </w:r>
          </w:p>
        </w:tc>
        <w:tc>
          <w:tcPr>
            <w:tcW w:w="948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I/LINE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294632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86375153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8.11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I/LTR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53389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17768749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I/LTR/Copia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551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146056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I/LTR/Gypsy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6092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896143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I/PLE|LARD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58285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11931558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I/SINE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1517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201780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I/TRIM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1452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766818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I/Unknown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350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31377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II/Crypton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154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9708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II/Helitron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752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62112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II/MITE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53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25189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II/Maverick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523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46623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II/TIR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40132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10305427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Class II/Unknown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4933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424227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Potential Host Gene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1247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551631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SSR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2313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1685298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Unknown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15405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4600565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0.43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3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Total without overlap:</w:t>
            </w:r>
          </w:p>
        </w:tc>
        <w:tc>
          <w:tcPr>
            <w:tcW w:w="886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482392</w:t>
            </w:r>
          </w:p>
        </w:tc>
        <w:tc>
          <w:tcPr>
            <w:tcW w:w="112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117223727</w:t>
            </w:r>
          </w:p>
        </w:tc>
        <w:tc>
          <w:tcPr>
            <w:tcW w:w="9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t>11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p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Table S3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Identified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pathways and genes related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</w:rPr>
        <w:t>with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plumage color and feather development,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</w:rPr>
        <w:t>immune response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, and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</w:rPr>
        <w:t>energy metabolism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in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PSGs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in the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</w:rPr>
        <w:t xml:space="preserve">Temminck's 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</w:rPr>
        <w:t>ragopan</w:t>
      </w:r>
      <w:r>
        <w:rPr>
          <w:rFonts w:hint="default" w:ascii="Times New Roman" w:hAnsi="Times New Roman" w:cs="Times New Roman"/>
          <w:b w:val="0"/>
          <w:b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.</w:t>
      </w:r>
    </w:p>
    <w:tbl>
      <w:tblPr>
        <w:tblStyle w:val="3"/>
        <w:tblW w:w="0" w:type="auto"/>
        <w:tblInd w:w="9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809"/>
        <w:gridCol w:w="48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Item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</w:rPr>
              <w:t>Accession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number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</w:rPr>
              <w:t>erm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GO enrichment</w:t>
            </w: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plumage color and feather development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Biological Process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GO:0030318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melanocyte differentiation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GO:0031069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hair follicle morphogenesis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GO:0001942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hair follicle development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GO:0030216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keratinocyte differentiation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immune response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Biological Process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GO:0051607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defense response to virus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GO:0046677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response to antibiotic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GO:0050853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 cell receptor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GO:0034644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cellular response to UV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GO:0000077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DNA damage checkpoint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GO:0031572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G2 DNA damage checkpoint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GO:0048010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vascular endothelial growth factor receptor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GO:0008543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fibroblast growth factor receptor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GO:0019221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cytokine-mediated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GO:0006281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DNA repair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GO:0050727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regulation of inflammatory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GO:0034154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toll-like receptor 7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GO:0009636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response to toxic substance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GO:0006897</w:t>
            </w:r>
          </w:p>
        </w:tc>
        <w:tc>
          <w:tcPr>
            <w:tcW w:w="46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endocytosis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GO:0006974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cellular response to DNA damage stimulus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GO:0016055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Wnt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GO:0007219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Notch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GO:0002755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MyD88-dependent toll-like receptor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GO:0009408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response to heat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GO:0010212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response to ionizing radiation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GO:0035682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toll-like receptor 21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GO:0001666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response to hypoxia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GO:0006950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response to stress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GO:0007179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transforming growth factor beta receptor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GO:0042493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response to drug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GO:0035681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toll-like receptor 15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GO:0050830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defense response to Gram-positive bacterium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GO:0050896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response to stimulus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GO:0043401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steroid hormone mediated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GO:0034134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toll-like receptor 2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GO:0034142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toll-like receptor 4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GO:0034146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toll-like receptor 5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GO:0030509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BMP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GO:0006289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nucleotide-excision repair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GO:0042832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defense response to protozoan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GO:0009615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response to virus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GO:0006302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double-strand break repair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GO:0034138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toll-like receptor 3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GO:0071456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cellular response to hypoxia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GO:0042060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wound healing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GO:0006954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inflammatory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GO:0006955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immune response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GO:0042742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defense response to bacterium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GO:0006816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calcium ion transport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GO:0050852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 cell receptor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GO:0006979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response to oxidative stress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Molecular Function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GO:0042393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histone binding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GO:0004707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MAP kinase activity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GO:0005154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epidermal growth factor receptor binding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GO:0003707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steroid hormone receptor activity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GO:0017017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MAP kinase tyrosine/serine/threonine phosphatase activity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GO:0017134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fibroblast growth factor binding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GO:0005509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4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calcium ion binding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energy metabolism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Biological Process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GO:0006869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lipid </w:t>
            </w: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transport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GO:0006629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lipid</w:t>
            </w: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 metabolic process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GO:0055114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oxidation-reduction process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GO:0006096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glycolytic process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GO:0007005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mitochondrion organization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GO:0045454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cell redox homeostasis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GO:0008152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metabolic process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GO:0016042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lipid catabolic process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GO:0006635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6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fatty acid</w:t>
            </w:r>
            <w:r>
              <w:rPr>
                <w:rStyle w:val="17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 beta-oxidation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GO:0015986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ATP</w:t>
            </w: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 synthesis coupled proton transport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GO:0006633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fatty acid biosynthetic process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Cellular Component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GO:0005777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peroxisome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GO:0005739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mitochondrion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Molecular Function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GO:0050661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9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NADP</w:t>
            </w: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 binding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GO:0016887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ATPase activity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GO:0008060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GTPase activator activity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GO:0070403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NAD+ binding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GO:0016702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oxidoreductase activity, acting on single donors with incorporation of molecular oxygen, incorporation of two atoms of oxygen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GO:0042626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ATPase activity, coupled to transmembrane movement of substances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GO:0019003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GDP binding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GO:0008137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NADH dehydrogenase (ubiquinone) activity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GO:0016773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phosphotransferase activity, alcohol group as acceptor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GO:0051287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NAD binding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GO:0016491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oxidoreductase activity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GO:0003924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GTPase activity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GO:0005525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GTP binding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KEGG enrichment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plumage color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ko04916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melanogenesis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immune response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ko04120</w:t>
            </w:r>
          </w:p>
        </w:tc>
        <w:tc>
          <w:tcPr>
            <w:tcW w:w="46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Ubiquitin mediated proteolysis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ko04150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mTOR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ko04370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VEGF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ko04012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ErbB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ko04144</w:t>
            </w:r>
          </w:p>
        </w:tc>
        <w:tc>
          <w:tcPr>
            <w:tcW w:w="46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Endocytosis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ko04350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TGF-beta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ko03430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mismatch repair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ko04145</w:t>
            </w:r>
          </w:p>
        </w:tc>
        <w:tc>
          <w:tcPr>
            <w:tcW w:w="46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Phagosome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ko04010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MAPK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ko00100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Steroid biosynthesis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ko03420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Nucleotide excision repair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ko04310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Wnt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ko04330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Notch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ko04068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20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FoxO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ko04142</w:t>
            </w:r>
          </w:p>
        </w:tc>
        <w:tc>
          <w:tcPr>
            <w:tcW w:w="46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20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Lysosome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ko04630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Jak-STAT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ko00983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Drug metabolism - other enzymes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ko04620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Toll-like receptor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ko03320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PPAR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ko04622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RIG-I-like receptor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ko04621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20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NOD-like receptor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ko00140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steroid hormone biosynthesis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ko04115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p53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ko00982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Drug metabolism - cytochrome P450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2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ko04060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cytokine-cytokine receptor interaction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ko03410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base excision repair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ko04140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regulation of autophagy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ko04672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Intestinal immune network for IgA production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ko04020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Calcium signaling pathway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ko04514</w:t>
            </w:r>
          </w:p>
        </w:tc>
        <w:tc>
          <w:tcPr>
            <w:tcW w:w="46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Cell adhesion molecules (CAMs)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energy metabolism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2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ko00071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Fatty acid degradation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ko00061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Fatty acid biosynthesis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ko00190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Oxidative phosphorylation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2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ko00062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Fatty acid elongation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2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ko01040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Biosynthesis of unsaturated fatty acids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ko01212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Fatty acid metabolism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Table S4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12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 xml:space="preserve">sampled Galliformes species 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used for comparative genomic analyses.</w:t>
      </w:r>
    </w:p>
    <w:tbl>
      <w:tblPr>
        <w:tblStyle w:val="3"/>
        <w:tblW w:w="0" w:type="auto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3794"/>
        <w:gridCol w:w="2915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  <w:t>Family</w:t>
            </w:r>
          </w:p>
        </w:tc>
        <w:tc>
          <w:tcPr>
            <w:tcW w:w="3794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  <w:t>Species</w:t>
            </w:r>
          </w:p>
        </w:tc>
        <w:tc>
          <w:tcPr>
            <w:tcW w:w="2915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  <w:t>Accession no.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tcBorders>
              <w:top w:val="single" w:color="000000" w:sz="6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Numididae</w:t>
            </w:r>
          </w:p>
        </w:tc>
        <w:tc>
          <w:tcPr>
            <w:tcW w:w="3794" w:type="dxa"/>
            <w:tcBorders>
              <w:top w:val="single" w:color="000000" w:sz="6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  <w:t>Numida meleagris</w:t>
            </w:r>
          </w:p>
        </w:tc>
        <w:tc>
          <w:tcPr>
            <w:tcW w:w="2915" w:type="dxa"/>
            <w:tcBorders>
              <w:top w:val="single" w:color="000000" w:sz="6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  <w:t>GenBank (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shd w:val="clear" w:color="auto" w:fill="FFFFFF"/>
              </w:rPr>
              <w:t>GCA_002078875.2)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Odontophoridae</w:t>
            </w:r>
          </w:p>
        </w:tc>
        <w:tc>
          <w:tcPr>
            <w:tcW w:w="379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  <w:t>Colinus virginianus</w:t>
            </w:r>
          </w:p>
        </w:tc>
        <w:tc>
          <w:tcPr>
            <w:tcW w:w="291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  <w:t>GenBank (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GCA_000599465.2)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Phasianidae</w:t>
            </w:r>
          </w:p>
        </w:tc>
        <w:tc>
          <w:tcPr>
            <w:tcW w:w="379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  <w:t>Chrysolophus pictus</w:t>
            </w:r>
          </w:p>
        </w:tc>
        <w:tc>
          <w:tcPr>
            <w:tcW w:w="291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Ensembl (release-99)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79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  <w:t>Coturnix japonica</w:t>
            </w:r>
          </w:p>
        </w:tc>
        <w:tc>
          <w:tcPr>
            <w:tcW w:w="291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  <w:t>GenBank (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GCA_001577835.1)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79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  <w:t>Gallus gallus</w:t>
            </w:r>
          </w:p>
        </w:tc>
        <w:tc>
          <w:tcPr>
            <w:tcW w:w="291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  <w:t>GenBank (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GCA_000002315.5)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79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1"/>
              </w:rPr>
              <w:t>Lophura nycthemera</w:t>
            </w:r>
          </w:p>
        </w:tc>
        <w:tc>
          <w:tcPr>
            <w:tcW w:w="291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  <w:t>GenBank (GCA_021292215.1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79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  <w:t>Meleagris gallopavo</w:t>
            </w:r>
          </w:p>
        </w:tc>
        <w:tc>
          <w:tcPr>
            <w:tcW w:w="291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  <w:t>GenBank (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GCF_000146605.3)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79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  <w:t>Pavo cristatus</w:t>
            </w:r>
          </w:p>
        </w:tc>
        <w:tc>
          <w:tcPr>
            <w:tcW w:w="291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Ensembl (release-99)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79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  <w:t>Perdix hodgsoniae</w:t>
            </w:r>
          </w:p>
        </w:tc>
        <w:tc>
          <w:tcPr>
            <w:tcW w:w="291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Li et al. [39]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79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  <w:t>Phasianus colchicus</w:t>
            </w:r>
          </w:p>
        </w:tc>
        <w:tc>
          <w:tcPr>
            <w:tcW w:w="291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Ensembl (release-99)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794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  <w:t>Syrmaticus mikado</w:t>
            </w:r>
          </w:p>
        </w:tc>
        <w:tc>
          <w:tcPr>
            <w:tcW w:w="291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bidi="ar"/>
              </w:rPr>
              <w:t>GenBank (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GCA_003435085.1)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813" w:type="dxa"/>
            <w:tcBorders>
              <w:bottom w:val="single" w:color="000000" w:sz="6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794" w:type="dxa"/>
            <w:tcBorders>
              <w:bottom w:val="single" w:color="000000" w:sz="6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/>
                <w:iCs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1"/>
              </w:rPr>
              <w:t>Tragopan temminckii</w:t>
            </w:r>
          </w:p>
        </w:tc>
        <w:tc>
          <w:tcPr>
            <w:tcW w:w="2915" w:type="dxa"/>
            <w:tcBorders>
              <w:bottom w:val="single" w:color="000000" w:sz="6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 w:bidi="ar"/>
              </w:rPr>
              <w:t>this study</w:t>
            </w:r>
          </w:p>
        </w:tc>
      </w:tr>
    </w:tbl>
    <w:p>
      <w:pP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1"/>
          <w:szCs w:val="21"/>
          <w:highlight w:val="none"/>
          <w:shd w:val="clear" w:color="FFFFFF" w:fill="D9D9D9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dvTTaf7f9f4f . 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utigerLTStd-Light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zkyY2YyZGZmNzBiM2EwYWY3OTJiM2I1N2FkYmEifQ=="/>
  </w:docVars>
  <w:rsids>
    <w:rsidRoot w:val="00000000"/>
    <w:rsid w:val="0B21525C"/>
    <w:rsid w:val="0C6445E2"/>
    <w:rsid w:val="0DB24B78"/>
    <w:rsid w:val="161A6D85"/>
    <w:rsid w:val="176D2745"/>
    <w:rsid w:val="1BA36D1D"/>
    <w:rsid w:val="1FBC77BD"/>
    <w:rsid w:val="23E21249"/>
    <w:rsid w:val="269635B3"/>
    <w:rsid w:val="28935663"/>
    <w:rsid w:val="30900134"/>
    <w:rsid w:val="329E6181"/>
    <w:rsid w:val="368D1AFC"/>
    <w:rsid w:val="3F9C6B91"/>
    <w:rsid w:val="431D20D8"/>
    <w:rsid w:val="4579257A"/>
    <w:rsid w:val="4785580F"/>
    <w:rsid w:val="496029B5"/>
    <w:rsid w:val="4AAD2DE0"/>
    <w:rsid w:val="58DA5965"/>
    <w:rsid w:val="5AD06EDB"/>
    <w:rsid w:val="617375A0"/>
    <w:rsid w:val="620C1C91"/>
    <w:rsid w:val="64DE3C63"/>
    <w:rsid w:val="66BA4B51"/>
    <w:rsid w:val="67397EB9"/>
    <w:rsid w:val="70406051"/>
    <w:rsid w:val="740154F3"/>
    <w:rsid w:val="751F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4"/>
    <w:unhideWhenUsed/>
    <w:qFormat/>
    <w:uiPriority w:val="9"/>
    <w:pPr>
      <w:keepNext/>
      <w:jc w:val="both"/>
      <w:outlineLvl w:val="1"/>
    </w:pPr>
    <w:rPr>
      <w:rFonts w:eastAsia="Times New Roman"/>
      <w:b/>
      <w:bCs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style01"/>
    <w:basedOn w:val="5"/>
    <w:qFormat/>
    <w:uiPriority w:val="0"/>
    <w:rPr>
      <w:rFonts w:ascii="AdvTTaf7f9f4f . B" w:hAnsi="AdvTTaf7f9f4f . B" w:eastAsia="AdvTTaf7f9f4f . B" w:cs="AdvTTaf7f9f4f . B"/>
      <w:color w:val="131413"/>
      <w:sz w:val="22"/>
      <w:szCs w:val="22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">
    <w:name w:val="font51"/>
    <w:basedOn w:val="5"/>
    <w:qFormat/>
    <w:uiPriority w:val="0"/>
    <w:rPr>
      <w:rFonts w:hint="default" w:ascii="Times New Roman" w:hAnsi="Times New Roman" w:cs="Times New Roman"/>
      <w:color w:val="4472C4"/>
      <w:sz w:val="21"/>
      <w:szCs w:val="21"/>
      <w:u w:val="none"/>
    </w:rPr>
  </w:style>
  <w:style w:type="character" w:customStyle="1" w:styleId="10">
    <w:name w:val="font91"/>
    <w:basedOn w:val="5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11">
    <w:name w:val="font16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2">
    <w:name w:val="font171"/>
    <w:basedOn w:val="5"/>
    <w:qFormat/>
    <w:uiPriority w:val="0"/>
    <w:rPr>
      <w:rFonts w:hint="eastAsia" w:ascii="宋体" w:hAnsi="宋体" w:eastAsia="宋体" w:cs="宋体"/>
      <w:i/>
      <w:iCs/>
      <w:color w:val="000000"/>
      <w:sz w:val="18"/>
      <w:szCs w:val="18"/>
      <w:u w:val="none"/>
    </w:rPr>
  </w:style>
  <w:style w:type="character" w:customStyle="1" w:styleId="13">
    <w:name w:val="font191"/>
    <w:basedOn w:val="5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4">
    <w:name w:val="font201"/>
    <w:basedOn w:val="5"/>
    <w:qFormat/>
    <w:uiPriority w:val="0"/>
    <w:rPr>
      <w:rFonts w:hint="eastAsia" w:ascii="宋体" w:hAnsi="宋体" w:eastAsia="宋体" w:cs="宋体"/>
      <w:i/>
      <w:iCs/>
      <w:color w:val="C00000"/>
      <w:sz w:val="18"/>
      <w:szCs w:val="18"/>
      <w:u w:val="none"/>
    </w:rPr>
  </w:style>
  <w:style w:type="character" w:customStyle="1" w:styleId="15">
    <w:name w:val="font211"/>
    <w:basedOn w:val="5"/>
    <w:qFormat/>
    <w:uiPriority w:val="0"/>
    <w:rPr>
      <w:rFonts w:hint="eastAsia" w:ascii="宋体" w:hAnsi="宋体" w:eastAsia="宋体" w:cs="宋体"/>
      <w:b/>
      <w:bCs/>
      <w:color w:val="7030A0"/>
      <w:sz w:val="21"/>
      <w:szCs w:val="21"/>
      <w:u w:val="none"/>
    </w:rPr>
  </w:style>
  <w:style w:type="character" w:customStyle="1" w:styleId="16">
    <w:name w:val="font221"/>
    <w:basedOn w:val="5"/>
    <w:qFormat/>
    <w:uiPriority w:val="0"/>
    <w:rPr>
      <w:rFonts w:hint="eastAsia" w:ascii="宋体" w:hAnsi="宋体" w:eastAsia="宋体" w:cs="宋体"/>
      <w:b/>
      <w:bCs/>
      <w:i/>
      <w:iCs/>
      <w:color w:val="000000"/>
      <w:sz w:val="21"/>
      <w:szCs w:val="21"/>
      <w:u w:val="none"/>
    </w:rPr>
  </w:style>
  <w:style w:type="character" w:customStyle="1" w:styleId="17">
    <w:name w:val="font131"/>
    <w:basedOn w:val="5"/>
    <w:qFormat/>
    <w:uiPriority w:val="0"/>
    <w:rPr>
      <w:rFonts w:hint="eastAsia" w:ascii="宋体" w:hAnsi="宋体" w:eastAsia="宋体" w:cs="宋体"/>
      <w:i/>
      <w:iCs/>
      <w:color w:val="000000"/>
      <w:sz w:val="21"/>
      <w:szCs w:val="21"/>
      <w:u w:val="none"/>
    </w:rPr>
  </w:style>
  <w:style w:type="character" w:customStyle="1" w:styleId="18">
    <w:name w:val="font71"/>
    <w:basedOn w:val="5"/>
    <w:qFormat/>
    <w:uiPriority w:val="0"/>
    <w:rPr>
      <w:rFonts w:hint="eastAsia" w:ascii="宋体" w:hAnsi="宋体" w:eastAsia="宋体" w:cs="宋体"/>
      <w:i/>
      <w:iCs/>
      <w:color w:val="1D41D5"/>
      <w:sz w:val="18"/>
      <w:szCs w:val="18"/>
      <w:u w:val="none"/>
    </w:rPr>
  </w:style>
  <w:style w:type="character" w:customStyle="1" w:styleId="19">
    <w:name w:val="font241"/>
    <w:basedOn w:val="5"/>
    <w:qFormat/>
    <w:uiPriority w:val="0"/>
    <w:rPr>
      <w:rFonts w:hint="eastAsia" w:ascii="宋体" w:hAnsi="宋体" w:eastAsia="宋体" w:cs="宋体"/>
      <w:color w:val="4472C4"/>
      <w:sz w:val="18"/>
      <w:szCs w:val="18"/>
      <w:u w:val="none"/>
    </w:rPr>
  </w:style>
  <w:style w:type="character" w:customStyle="1" w:styleId="20">
    <w:name w:val="font251"/>
    <w:basedOn w:val="5"/>
    <w:qFormat/>
    <w:uiPriority w:val="0"/>
    <w:rPr>
      <w:rFonts w:hint="eastAsia" w:ascii="宋体" w:hAnsi="宋体" w:eastAsia="宋体" w:cs="宋体"/>
      <w:b/>
      <w:bCs/>
      <w:i/>
      <w:iCs/>
      <w:color w:val="000000"/>
      <w:sz w:val="18"/>
      <w:szCs w:val="18"/>
      <w:u w:val="none"/>
    </w:rPr>
  </w:style>
  <w:style w:type="character" w:customStyle="1" w:styleId="21">
    <w:name w:val="font26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style11"/>
    <w:basedOn w:val="5"/>
    <w:qFormat/>
    <w:uiPriority w:val="0"/>
    <w:rPr>
      <w:rFonts w:ascii="FrutigerLTStd-LightItalic" w:hAnsi="FrutigerLTStd-LightItalic" w:eastAsia="FrutigerLTStd-LightItalic" w:cs="FrutigerLTStd-LightItalic"/>
      <w:i/>
      <w:iCs/>
      <w:color w:val="000000"/>
      <w:sz w:val="16"/>
      <w:szCs w:val="16"/>
    </w:rPr>
  </w:style>
  <w:style w:type="character" w:customStyle="1" w:styleId="23">
    <w:name w:val="fontstyle21"/>
    <w:basedOn w:val="5"/>
    <w:qFormat/>
    <w:uiPriority w:val="0"/>
    <w:rPr>
      <w:rFonts w:ascii="TimesNewRomanPS-Italic" w:hAnsi="TimesNewRomanPS-Italic" w:eastAsia="TimesNewRomanPS-Italic" w:cs="TimesNewRomanPS-Italic"/>
      <w:i/>
      <w:iCs/>
      <w:color w:val="000000"/>
      <w:sz w:val="18"/>
      <w:szCs w:val="18"/>
    </w:rPr>
  </w:style>
  <w:style w:type="character" w:customStyle="1" w:styleId="24">
    <w:name w:val="標題 2 字元"/>
    <w:basedOn w:val="5"/>
    <w:link w:val="2"/>
    <w:qFormat/>
    <w:uiPriority w:val="9"/>
    <w:rPr>
      <w:rFonts w:eastAsia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1057</Words>
  <Characters>7190</Characters>
  <Lines>0</Lines>
  <Paragraphs>0</Paragraphs>
  <TotalTime>2</TotalTime>
  <ScaleCrop>false</ScaleCrop>
  <LinksUpToDate>false</LinksUpToDate>
  <CharactersWithSpaces>7796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2023-05-29T03:15:00Z</dcterms:created>
  <dc:creator>ll_li</dc:creator>
  <cp:lastModifiedBy>li</cp:lastModifiedBy>
  <dcterms:modified xsi:type="dcterms:W3CDTF">2023-08-07T04:02:27Z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6FCCB76B27C24C4CAF6FF70DF1038867_12</vt:lpwstr>
  </property>
</Properties>
</file>