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8DCAB7" w14:textId="54FCEDC3" w:rsidR="006A02C3" w:rsidRPr="009259C8" w:rsidRDefault="006A02C3" w:rsidP="006A02C3">
      <w:pPr>
        <w:jc w:val="center"/>
        <w:rPr>
          <w:rFonts w:ascii="Times New Roman" w:hAnsi="Times New Roman" w:cs="Times New Roman"/>
        </w:rPr>
      </w:pPr>
    </w:p>
    <w:p w14:paraId="7FA6AFE2" w14:textId="77777777" w:rsidR="006A02C3" w:rsidRPr="009259C8" w:rsidRDefault="006A02C3" w:rsidP="006A02C3">
      <w:pPr>
        <w:jc w:val="center"/>
        <w:rPr>
          <w:rFonts w:ascii="Times New Roman" w:hAnsi="Times New Roman" w:cs="Times New Roman"/>
        </w:rPr>
      </w:pPr>
      <w:r w:rsidRPr="009259C8">
        <w:rPr>
          <w:rFonts w:ascii="Times New Roman" w:hAnsi="Times New Roman" w:cs="Times New Roman"/>
        </w:rPr>
        <w:t>Online Supplementary Materials</w:t>
      </w:r>
    </w:p>
    <w:p w14:paraId="38B67666" w14:textId="1D24B61B" w:rsidR="006A02C3" w:rsidRPr="009259C8" w:rsidRDefault="006A02C3" w:rsidP="006A02C3">
      <w:pPr>
        <w:jc w:val="center"/>
        <w:rPr>
          <w:rFonts w:ascii="Times New Roman" w:hAnsi="Times New Roman" w:cs="Times New Roman"/>
        </w:rPr>
      </w:pPr>
      <w:r w:rsidRPr="009259C8">
        <w:rPr>
          <w:rFonts w:ascii="Times New Roman" w:hAnsi="Times New Roman" w:cs="Times New Roman"/>
        </w:rPr>
        <w:t>For Figures</w:t>
      </w:r>
    </w:p>
    <w:p w14:paraId="4AE9064A" w14:textId="77777777" w:rsidR="006A02C3" w:rsidRPr="009259C8" w:rsidRDefault="006A02C3" w:rsidP="006A02C3">
      <w:pPr>
        <w:rPr>
          <w:rFonts w:ascii="Times New Roman" w:hAnsi="Times New Roman" w:cs="Times New Roman"/>
        </w:rPr>
      </w:pPr>
    </w:p>
    <w:p w14:paraId="68A3198D" w14:textId="77777777" w:rsidR="006A02C3" w:rsidRPr="009259C8" w:rsidRDefault="006A02C3" w:rsidP="006A02C3">
      <w:pPr>
        <w:rPr>
          <w:rFonts w:ascii="Times New Roman" w:hAnsi="Times New Roman" w:cs="Times New Roman"/>
        </w:rPr>
      </w:pPr>
    </w:p>
    <w:p w14:paraId="1C149D94" w14:textId="12793C33" w:rsidR="009259C8" w:rsidRPr="009259C8" w:rsidRDefault="002F5979" w:rsidP="009259C8">
      <w:pPr>
        <w:pStyle w:val="Head"/>
        <w:spacing w:line="480" w:lineRule="auto"/>
      </w:pPr>
      <w:bookmarkStart w:id="0" w:name="_Hlk120031309"/>
      <w:r w:rsidRPr="002F5979">
        <w:t>The study of whether acquired Mendelian diseases are the origin of Alzheimer’s disease from viral respiratory diseases.</w:t>
      </w:r>
    </w:p>
    <w:bookmarkEnd w:id="0"/>
    <w:p w14:paraId="6C46BF38" w14:textId="77777777" w:rsidR="006A02C3" w:rsidRPr="009259C8" w:rsidRDefault="006A02C3" w:rsidP="006A02C3">
      <w:pPr>
        <w:jc w:val="center"/>
        <w:rPr>
          <w:rFonts w:ascii="Times New Roman" w:hAnsi="Times New Roman" w:cs="Times New Roman"/>
        </w:rPr>
      </w:pPr>
    </w:p>
    <w:p w14:paraId="7122C645" w14:textId="77777777" w:rsidR="006A02C3" w:rsidRPr="009259C8" w:rsidRDefault="006A02C3" w:rsidP="006A02C3">
      <w:pPr>
        <w:jc w:val="center"/>
        <w:rPr>
          <w:rFonts w:ascii="Times New Roman" w:hAnsi="Times New Roman" w:cs="Times New Roman"/>
          <w:b/>
        </w:rPr>
      </w:pPr>
    </w:p>
    <w:p w14:paraId="5E1D39E1" w14:textId="77777777" w:rsidR="006A02C3" w:rsidRPr="009259C8" w:rsidRDefault="006A02C3" w:rsidP="006A02C3">
      <w:pPr>
        <w:jc w:val="center"/>
        <w:rPr>
          <w:rFonts w:ascii="Times New Roman" w:hAnsi="Times New Roman" w:cs="Times New Roman"/>
        </w:rPr>
      </w:pPr>
    </w:p>
    <w:p w14:paraId="22424D79" w14:textId="77777777" w:rsidR="006A02C3" w:rsidRPr="009259C8" w:rsidRDefault="006A02C3" w:rsidP="006A02C3">
      <w:pPr>
        <w:rPr>
          <w:rFonts w:ascii="Times New Roman" w:hAnsi="Times New Roman" w:cs="Times New Roman"/>
        </w:rPr>
      </w:pPr>
      <w:r w:rsidRPr="009259C8">
        <w:rPr>
          <w:rFonts w:ascii="Times New Roman" w:hAnsi="Times New Roman" w:cs="Times New Roman"/>
        </w:rPr>
        <w:t xml:space="preserve">Corresponding </w:t>
      </w:r>
      <w:r w:rsidRPr="009259C8">
        <w:rPr>
          <w:rFonts w:ascii="Times New Roman" w:eastAsia="맑은 고딕" w:hAnsi="Times New Roman" w:cs="Times New Roman"/>
        </w:rPr>
        <w:t>author:</w:t>
      </w:r>
      <w:r w:rsidRPr="009259C8">
        <w:rPr>
          <w:rFonts w:ascii="Times New Roman" w:hAnsi="Times New Roman" w:cs="Times New Roman"/>
        </w:rPr>
        <w:t xml:space="preserve"> science@research.re.kr</w:t>
      </w:r>
    </w:p>
    <w:p w14:paraId="64A2E18A" w14:textId="77777777" w:rsidR="006A02C3" w:rsidRPr="009259C8" w:rsidRDefault="006A02C3" w:rsidP="006A02C3">
      <w:pPr>
        <w:rPr>
          <w:rFonts w:ascii="Times New Roman" w:hAnsi="Times New Roman" w:cs="Times New Roman"/>
        </w:rPr>
      </w:pPr>
    </w:p>
    <w:p w14:paraId="595709DA" w14:textId="57B34904" w:rsidR="006A02C3" w:rsidRPr="009259C8" w:rsidRDefault="006A02C3">
      <w:pPr>
        <w:widowControl/>
        <w:wordWrap/>
        <w:autoSpaceDE/>
        <w:autoSpaceDN/>
        <w:rPr>
          <w:rFonts w:ascii="Times New Roman" w:hAnsi="Times New Roman" w:cs="Times New Roman"/>
        </w:rPr>
      </w:pPr>
    </w:p>
    <w:p w14:paraId="7D982949" w14:textId="5174C10A" w:rsidR="006A02C3" w:rsidRPr="009259C8" w:rsidRDefault="006A02C3">
      <w:pPr>
        <w:widowControl/>
        <w:wordWrap/>
        <w:autoSpaceDE/>
        <w:autoSpaceDN/>
        <w:rPr>
          <w:rFonts w:ascii="Times New Roman" w:hAnsi="Times New Roman" w:cs="Times New Roman"/>
        </w:rPr>
      </w:pPr>
      <w:r w:rsidRPr="009259C8">
        <w:rPr>
          <w:rFonts w:ascii="Times New Roman" w:hAnsi="Times New Roman" w:cs="Times New Roman"/>
        </w:rPr>
        <w:br w:type="page"/>
      </w:r>
    </w:p>
    <w:p w14:paraId="6C385817" w14:textId="77777777" w:rsidR="006A02C3" w:rsidRPr="009259C8" w:rsidRDefault="006A02C3" w:rsidP="006A02C3">
      <w:pPr>
        <w:rPr>
          <w:rFonts w:ascii="Times New Roman" w:hAnsi="Times New Roman" w:cs="Times New Roman"/>
          <w:b/>
          <w:bCs/>
          <w:sz w:val="22"/>
        </w:rPr>
      </w:pPr>
      <w:r w:rsidRPr="009259C8">
        <w:rPr>
          <w:rFonts w:ascii="Times New Roman" w:hAnsi="Times New Roman" w:cs="Times New Roman"/>
        </w:rPr>
        <w:lastRenderedPageBreak/>
        <w:t>Fig. S1.</w:t>
      </w:r>
      <w:r w:rsidRPr="009259C8">
        <w:rPr>
          <w:rFonts w:ascii="Times New Roman" w:hAnsi="Times New Roman" w:cs="Times New Roman"/>
          <w:b/>
        </w:rPr>
        <w:t xml:space="preserve"> The flow of subjects randomized with anti-Alzheimer drugs (AADs) and the prevalence of viral respiratory diseases (VRDs) on Sorok Island</w:t>
      </w:r>
    </w:p>
    <w:p w14:paraId="48986277" w14:textId="77777777" w:rsidR="006A02C3" w:rsidRPr="009259C8" w:rsidRDefault="006A02C3" w:rsidP="006A02C3">
      <w:pPr>
        <w:rPr>
          <w:rFonts w:ascii="Times New Roman" w:hAnsi="Times New Roman" w:cs="Times New Roman"/>
        </w:rPr>
      </w:pPr>
      <w:r w:rsidRPr="009259C8">
        <w:rPr>
          <w:rFonts w:ascii="Times New Roman" w:hAnsi="Times New Roman" w:cs="Times New Roman"/>
          <w:noProof/>
        </w:rPr>
        <w:drawing>
          <wp:inline distT="0" distB="0" distL="0" distR="0" wp14:anchorId="6D691F95" wp14:editId="74ED7D41">
            <wp:extent cx="5943600" cy="4162425"/>
            <wp:effectExtent l="0" t="0" r="0" b="9525"/>
            <wp:docPr id="2105703142" name="Picture 1" descr="텍스트, 스크린샷, 폰트, 도표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703142" name="Picture 1" descr="텍스트, 스크린샷, 폰트, 도표이(가) 표시된 사진&#10;&#10;자동 생성된 설명"/>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4162425"/>
                    </a:xfrm>
                    <a:prstGeom prst="rect">
                      <a:avLst/>
                    </a:prstGeom>
                    <a:noFill/>
                    <a:ln>
                      <a:noFill/>
                    </a:ln>
                  </pic:spPr>
                </pic:pic>
              </a:graphicData>
            </a:graphic>
          </wp:inline>
        </w:drawing>
      </w:r>
      <w:r w:rsidRPr="009259C8">
        <w:rPr>
          <w:rFonts w:ascii="Times New Roman" w:hAnsi="Times New Roman" w:cs="Times New Roman"/>
        </w:rPr>
        <w:br w:type="page"/>
      </w:r>
    </w:p>
    <w:p w14:paraId="19064FAA" w14:textId="77777777" w:rsidR="006A02C3" w:rsidRPr="009259C8" w:rsidRDefault="006A02C3" w:rsidP="006A02C3">
      <w:pPr>
        <w:rPr>
          <w:rFonts w:ascii="Times New Roman" w:hAnsi="Times New Roman" w:cs="Times New Roman"/>
        </w:rPr>
      </w:pPr>
    </w:p>
    <w:p w14:paraId="222AFDD5" w14:textId="77777777" w:rsidR="006A02C3" w:rsidRPr="009259C8" w:rsidRDefault="006A02C3" w:rsidP="006A02C3">
      <w:pPr>
        <w:pStyle w:val="Heading3"/>
        <w:ind w:left="1000" w:hanging="400"/>
        <w:rPr>
          <w:rFonts w:ascii="Times New Roman" w:hAnsi="Times New Roman"/>
          <w:sz w:val="20"/>
          <w:lang w:eastAsia="ko-KR"/>
        </w:rPr>
      </w:pPr>
      <w:r w:rsidRPr="009259C8">
        <w:rPr>
          <w:rFonts w:ascii="Times New Roman" w:hAnsi="Times New Roman"/>
          <w:sz w:val="20"/>
          <w:lang w:eastAsia="ko-KR"/>
        </w:rPr>
        <w:t xml:space="preserve">Fig. S2. T1:T2 </w:t>
      </w:r>
      <w:r w:rsidRPr="009259C8">
        <w:rPr>
          <w:rFonts w:ascii="Times New Roman" w:hAnsi="Times New Roman"/>
          <w:bCs/>
          <w:sz w:val="20"/>
        </w:rPr>
        <w:t>on Sorok Island from 2012 to 2019.</w:t>
      </w:r>
    </w:p>
    <w:p w14:paraId="66589C62" w14:textId="77777777" w:rsidR="006A02C3" w:rsidRPr="009259C8" w:rsidRDefault="006A02C3" w:rsidP="006A02C3">
      <w:pPr>
        <w:rPr>
          <w:rFonts w:ascii="Times New Roman" w:hAnsi="Times New Roman" w:cs="Times New Roman"/>
        </w:rPr>
      </w:pPr>
      <w:r w:rsidRPr="009259C8">
        <w:rPr>
          <w:rFonts w:ascii="Times New Roman" w:hAnsi="Times New Roman" w:cs="Times New Roman"/>
          <w:noProof/>
        </w:rPr>
        <w:drawing>
          <wp:inline distT="0" distB="0" distL="0" distR="0" wp14:anchorId="55EB16A1" wp14:editId="36D00D9C">
            <wp:extent cx="5562600" cy="3445965"/>
            <wp:effectExtent l="0" t="0" r="0" b="2540"/>
            <wp:docPr id="18" name="Picture 1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line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568756" cy="3449779"/>
                    </a:xfrm>
                    <a:prstGeom prst="rect">
                      <a:avLst/>
                    </a:prstGeom>
                  </pic:spPr>
                </pic:pic>
              </a:graphicData>
            </a:graphic>
          </wp:inline>
        </w:drawing>
      </w:r>
    </w:p>
    <w:p w14:paraId="38663CDE" w14:textId="77777777" w:rsidR="006A02C3" w:rsidRPr="009259C8" w:rsidRDefault="006A02C3" w:rsidP="006A02C3">
      <w:pPr>
        <w:rPr>
          <w:rFonts w:ascii="Times New Roman" w:hAnsi="Times New Roman" w:cs="Times New Roman"/>
        </w:rPr>
      </w:pPr>
    </w:p>
    <w:p w14:paraId="4539D283" w14:textId="77777777" w:rsidR="006A02C3" w:rsidRPr="009259C8" w:rsidRDefault="006A02C3" w:rsidP="006A02C3">
      <w:pPr>
        <w:pStyle w:val="Heading3"/>
        <w:ind w:left="1000" w:hanging="400"/>
        <w:rPr>
          <w:rFonts w:ascii="Times New Roman" w:hAnsi="Times New Roman"/>
          <w:sz w:val="20"/>
          <w:lang w:eastAsia="ko-KR"/>
        </w:rPr>
      </w:pPr>
      <w:r w:rsidRPr="009259C8">
        <w:rPr>
          <w:rFonts w:ascii="Times New Roman" w:hAnsi="Times New Roman"/>
          <w:sz w:val="20"/>
          <w:lang w:eastAsia="ko-KR"/>
        </w:rPr>
        <w:t xml:space="preserve">Fig. S3. T1:T3 </w:t>
      </w:r>
      <w:r w:rsidRPr="009259C8">
        <w:rPr>
          <w:rFonts w:ascii="Times New Roman" w:hAnsi="Times New Roman"/>
          <w:bCs/>
          <w:sz w:val="20"/>
        </w:rPr>
        <w:t>on Sorok Island from 2012 to 2019.</w:t>
      </w:r>
    </w:p>
    <w:p w14:paraId="564DB877" w14:textId="77777777" w:rsidR="006A02C3" w:rsidRPr="009259C8" w:rsidRDefault="006A02C3" w:rsidP="006A02C3">
      <w:pPr>
        <w:rPr>
          <w:rFonts w:ascii="Times New Roman" w:hAnsi="Times New Roman" w:cs="Times New Roman"/>
        </w:rPr>
      </w:pPr>
      <w:r w:rsidRPr="009259C8">
        <w:rPr>
          <w:rFonts w:ascii="Times New Roman" w:hAnsi="Times New Roman" w:cs="Times New Roman"/>
          <w:noProof/>
        </w:rPr>
        <w:drawing>
          <wp:inline distT="0" distB="0" distL="0" distR="0" wp14:anchorId="66A6DB75" wp14:editId="2A3E03C7">
            <wp:extent cx="5943179" cy="3681730"/>
            <wp:effectExtent l="0" t="0" r="635" b="0"/>
            <wp:docPr id="19" name="Picture 1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line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179" cy="3681730"/>
                    </a:xfrm>
                    <a:prstGeom prst="rect">
                      <a:avLst/>
                    </a:prstGeom>
                  </pic:spPr>
                </pic:pic>
              </a:graphicData>
            </a:graphic>
          </wp:inline>
        </w:drawing>
      </w:r>
    </w:p>
    <w:p w14:paraId="7EAA9501" w14:textId="77777777" w:rsidR="006A02C3" w:rsidRPr="009259C8" w:rsidRDefault="006A02C3" w:rsidP="006A02C3">
      <w:pPr>
        <w:rPr>
          <w:rFonts w:ascii="Times New Roman" w:hAnsi="Times New Roman" w:cs="Times New Roman"/>
        </w:rPr>
      </w:pPr>
    </w:p>
    <w:p w14:paraId="71233727" w14:textId="77777777" w:rsidR="006A02C3" w:rsidRPr="009259C8" w:rsidRDefault="006A02C3" w:rsidP="006A02C3">
      <w:pPr>
        <w:pStyle w:val="Heading3"/>
        <w:ind w:left="1000" w:hanging="400"/>
        <w:rPr>
          <w:rFonts w:ascii="Times New Roman" w:hAnsi="Times New Roman"/>
          <w:sz w:val="20"/>
          <w:lang w:eastAsia="ko-KR"/>
        </w:rPr>
      </w:pPr>
      <w:r w:rsidRPr="009259C8">
        <w:rPr>
          <w:rFonts w:ascii="Times New Roman" w:hAnsi="Times New Roman"/>
          <w:sz w:val="20"/>
          <w:lang w:eastAsia="ko-KR"/>
        </w:rPr>
        <w:lastRenderedPageBreak/>
        <w:t xml:space="preserve">Fig. S4. T1:T4 </w:t>
      </w:r>
      <w:r w:rsidRPr="009259C8">
        <w:rPr>
          <w:rFonts w:ascii="Times New Roman" w:hAnsi="Times New Roman"/>
          <w:bCs/>
          <w:sz w:val="20"/>
        </w:rPr>
        <w:t>on Sorok Island from 2012 to 2019.</w:t>
      </w:r>
    </w:p>
    <w:p w14:paraId="6F07D3AB" w14:textId="77777777" w:rsidR="006A02C3" w:rsidRPr="009259C8" w:rsidRDefault="006A02C3" w:rsidP="006A02C3">
      <w:pPr>
        <w:rPr>
          <w:rFonts w:ascii="Times New Roman" w:hAnsi="Times New Roman" w:cs="Times New Roman"/>
        </w:rPr>
      </w:pPr>
      <w:r w:rsidRPr="009259C8">
        <w:rPr>
          <w:rFonts w:ascii="Times New Roman" w:hAnsi="Times New Roman" w:cs="Times New Roman"/>
          <w:noProof/>
        </w:rPr>
        <w:drawing>
          <wp:inline distT="0" distB="0" distL="0" distR="0" wp14:anchorId="2823AED4" wp14:editId="7BF6C411">
            <wp:extent cx="5581341" cy="3457575"/>
            <wp:effectExtent l="0" t="0" r="635" b="0"/>
            <wp:docPr id="20" name="Picture 2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line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84305" cy="3459411"/>
                    </a:xfrm>
                    <a:prstGeom prst="rect">
                      <a:avLst/>
                    </a:prstGeom>
                  </pic:spPr>
                </pic:pic>
              </a:graphicData>
            </a:graphic>
          </wp:inline>
        </w:drawing>
      </w:r>
    </w:p>
    <w:p w14:paraId="1A5034BE" w14:textId="77777777" w:rsidR="006A02C3" w:rsidRPr="009259C8" w:rsidRDefault="006A02C3" w:rsidP="006A02C3">
      <w:pPr>
        <w:rPr>
          <w:rFonts w:ascii="Times New Roman" w:hAnsi="Times New Roman" w:cs="Times New Roman"/>
        </w:rPr>
      </w:pPr>
    </w:p>
    <w:p w14:paraId="12042CFA" w14:textId="77777777" w:rsidR="006A02C3" w:rsidRPr="009259C8" w:rsidRDefault="006A02C3" w:rsidP="006A02C3">
      <w:pPr>
        <w:pStyle w:val="Heading3"/>
        <w:ind w:left="1000" w:hanging="400"/>
        <w:rPr>
          <w:rFonts w:ascii="Times New Roman" w:hAnsi="Times New Roman"/>
          <w:sz w:val="20"/>
          <w:lang w:eastAsia="ko-KR"/>
        </w:rPr>
      </w:pPr>
      <w:r w:rsidRPr="009259C8">
        <w:rPr>
          <w:rFonts w:ascii="Times New Roman" w:hAnsi="Times New Roman"/>
          <w:sz w:val="20"/>
          <w:lang w:eastAsia="ko-KR"/>
        </w:rPr>
        <w:t xml:space="preserve">Fig. S5. T2:T3 </w:t>
      </w:r>
      <w:r w:rsidRPr="009259C8">
        <w:rPr>
          <w:rFonts w:ascii="Times New Roman" w:hAnsi="Times New Roman"/>
          <w:bCs/>
          <w:sz w:val="20"/>
        </w:rPr>
        <w:t>on Sorok Island from 2012 to 2019.</w:t>
      </w:r>
    </w:p>
    <w:p w14:paraId="453E1F07" w14:textId="77777777" w:rsidR="006A02C3" w:rsidRPr="009259C8" w:rsidRDefault="006A02C3" w:rsidP="006A02C3">
      <w:pPr>
        <w:rPr>
          <w:rFonts w:ascii="Times New Roman" w:hAnsi="Times New Roman" w:cs="Times New Roman"/>
        </w:rPr>
      </w:pPr>
      <w:r w:rsidRPr="009259C8">
        <w:rPr>
          <w:rFonts w:ascii="Times New Roman" w:hAnsi="Times New Roman" w:cs="Times New Roman"/>
          <w:noProof/>
        </w:rPr>
        <w:drawing>
          <wp:inline distT="0" distB="0" distL="0" distR="0" wp14:anchorId="44CCC433" wp14:editId="7E8FB476">
            <wp:extent cx="5943600" cy="3681730"/>
            <wp:effectExtent l="0" t="0" r="0" b="0"/>
            <wp:docPr id="21" name="Picture 2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 line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681730"/>
                    </a:xfrm>
                    <a:prstGeom prst="rect">
                      <a:avLst/>
                    </a:prstGeom>
                  </pic:spPr>
                </pic:pic>
              </a:graphicData>
            </a:graphic>
          </wp:inline>
        </w:drawing>
      </w:r>
    </w:p>
    <w:p w14:paraId="7B392FD3" w14:textId="77777777" w:rsidR="006A02C3" w:rsidRPr="009259C8" w:rsidRDefault="006A02C3" w:rsidP="006A02C3">
      <w:pPr>
        <w:rPr>
          <w:rFonts w:ascii="Times New Roman" w:hAnsi="Times New Roman" w:cs="Times New Roman"/>
        </w:rPr>
      </w:pPr>
    </w:p>
    <w:p w14:paraId="5BEC9B26" w14:textId="77777777" w:rsidR="006A02C3" w:rsidRPr="009259C8" w:rsidRDefault="006A02C3" w:rsidP="006A02C3">
      <w:pPr>
        <w:pStyle w:val="Heading3"/>
        <w:ind w:left="1000" w:hanging="400"/>
        <w:rPr>
          <w:rFonts w:ascii="Times New Roman" w:hAnsi="Times New Roman"/>
          <w:sz w:val="20"/>
          <w:lang w:eastAsia="ko-KR"/>
        </w:rPr>
      </w:pPr>
      <w:r w:rsidRPr="009259C8">
        <w:rPr>
          <w:rFonts w:ascii="Times New Roman" w:hAnsi="Times New Roman"/>
          <w:sz w:val="20"/>
          <w:lang w:eastAsia="ko-KR"/>
        </w:rPr>
        <w:lastRenderedPageBreak/>
        <w:t xml:space="preserve">Fig. S6. T2:T4 </w:t>
      </w:r>
      <w:r w:rsidRPr="009259C8">
        <w:rPr>
          <w:rFonts w:ascii="Times New Roman" w:hAnsi="Times New Roman"/>
          <w:bCs/>
          <w:sz w:val="20"/>
        </w:rPr>
        <w:t>on Sorok Island from 2012 to 2019.</w:t>
      </w:r>
    </w:p>
    <w:p w14:paraId="1F08F76B" w14:textId="77777777" w:rsidR="006A02C3" w:rsidRPr="009259C8" w:rsidRDefault="006A02C3" w:rsidP="006A02C3">
      <w:pPr>
        <w:rPr>
          <w:rFonts w:ascii="Times New Roman" w:hAnsi="Times New Roman" w:cs="Times New Roman"/>
        </w:rPr>
      </w:pPr>
      <w:r w:rsidRPr="009259C8">
        <w:rPr>
          <w:rFonts w:ascii="Times New Roman" w:hAnsi="Times New Roman" w:cs="Times New Roman"/>
          <w:noProof/>
        </w:rPr>
        <w:drawing>
          <wp:inline distT="0" distB="0" distL="0" distR="0" wp14:anchorId="6A0B0E32" wp14:editId="452C93C4">
            <wp:extent cx="5943600" cy="3681730"/>
            <wp:effectExtent l="0" t="0" r="0" b="0"/>
            <wp:docPr id="22" name="Picture 2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 line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681730"/>
                    </a:xfrm>
                    <a:prstGeom prst="rect">
                      <a:avLst/>
                    </a:prstGeom>
                  </pic:spPr>
                </pic:pic>
              </a:graphicData>
            </a:graphic>
          </wp:inline>
        </w:drawing>
      </w:r>
    </w:p>
    <w:p w14:paraId="36088BF4" w14:textId="77777777" w:rsidR="006A02C3" w:rsidRPr="009259C8" w:rsidRDefault="006A02C3" w:rsidP="006A02C3">
      <w:pPr>
        <w:rPr>
          <w:rFonts w:ascii="Times New Roman" w:hAnsi="Times New Roman" w:cs="Times New Roman"/>
        </w:rPr>
      </w:pPr>
    </w:p>
    <w:p w14:paraId="00EDDF72" w14:textId="77777777" w:rsidR="006A02C3" w:rsidRPr="009259C8" w:rsidRDefault="006A02C3" w:rsidP="006A02C3">
      <w:pPr>
        <w:rPr>
          <w:rFonts w:ascii="Times New Roman" w:eastAsia="Times" w:hAnsi="Times New Roman" w:cs="Times New Roman"/>
          <w:b/>
        </w:rPr>
      </w:pPr>
      <w:r w:rsidRPr="009259C8">
        <w:rPr>
          <w:rFonts w:ascii="Times New Roman" w:hAnsi="Times New Roman" w:cs="Times New Roman"/>
        </w:rPr>
        <w:br w:type="page"/>
      </w:r>
    </w:p>
    <w:p w14:paraId="16EA401A" w14:textId="4DD40CDD" w:rsidR="006A02C3" w:rsidRPr="009259C8" w:rsidRDefault="006A02C3" w:rsidP="006A02C3">
      <w:pPr>
        <w:pStyle w:val="Heading3"/>
        <w:rPr>
          <w:rFonts w:ascii="Times New Roman" w:eastAsiaTheme="majorEastAsia" w:hAnsi="Times New Roman"/>
          <w:b w:val="0"/>
          <w:bCs/>
          <w:sz w:val="20"/>
        </w:rPr>
      </w:pPr>
      <w:bookmarkStart w:id="1" w:name="_Toc114944030"/>
      <w:r w:rsidRPr="009259C8">
        <w:rPr>
          <w:rFonts w:ascii="Times New Roman" w:eastAsiaTheme="majorEastAsia" w:hAnsi="Times New Roman"/>
          <w:bCs/>
          <w:sz w:val="20"/>
        </w:rPr>
        <w:lastRenderedPageBreak/>
        <w:t xml:space="preserve">Fig. S7. </w:t>
      </w:r>
      <w:r w:rsidRPr="009259C8">
        <w:rPr>
          <w:rFonts w:ascii="Times New Roman" w:eastAsia="맑은 고딕" w:hAnsi="Times New Roman"/>
          <w:bCs/>
          <w:sz w:val="20"/>
        </w:rPr>
        <w:t xml:space="preserve">Life </w:t>
      </w:r>
      <w:r w:rsidRPr="009259C8">
        <w:rPr>
          <w:rFonts w:ascii="Times New Roman" w:eastAsiaTheme="majorEastAsia" w:hAnsi="Times New Roman"/>
          <w:bCs/>
          <w:sz w:val="20"/>
        </w:rPr>
        <w:t>expectancy on Sorok Island</w:t>
      </w:r>
    </w:p>
    <w:p w14:paraId="2E640301" w14:textId="77777777" w:rsidR="006A02C3" w:rsidRPr="009259C8" w:rsidRDefault="006A02C3" w:rsidP="006A02C3">
      <w:pPr>
        <w:keepNext/>
        <w:outlineLvl w:val="0"/>
        <w:rPr>
          <w:rFonts w:ascii="Times New Roman" w:eastAsiaTheme="majorEastAsia" w:hAnsi="Times New Roman" w:cs="Times New Roman"/>
        </w:rPr>
      </w:pPr>
      <w:r w:rsidRPr="009259C8">
        <w:rPr>
          <w:rFonts w:ascii="Times New Roman" w:hAnsi="Times New Roman" w:cs="Times New Roman"/>
          <w:noProof/>
        </w:rPr>
        <w:drawing>
          <wp:inline distT="0" distB="0" distL="0" distR="0" wp14:anchorId="5A2DACDB" wp14:editId="254D218E">
            <wp:extent cx="4929511" cy="5869710"/>
            <wp:effectExtent l="0" t="0" r="4445" b="0"/>
            <wp:docPr id="620501052" name="Picture 62050105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501052" name="Picture 620501052" descr="Chart, line chart&#10;&#10;Description automatically generated"/>
                    <pic:cNvPicPr>
                      <a:picLocks noChangeAspect="1" noChangeArrowheads="1"/>
                    </pic:cNvPicPr>
                  </pic:nvPicPr>
                  <pic:blipFill>
                    <a:blip r:embed="rId11"/>
                    <a:stretch>
                      <a:fillRect/>
                    </a:stretch>
                  </pic:blipFill>
                  <pic:spPr bwMode="auto">
                    <a:xfrm>
                      <a:off x="0" y="0"/>
                      <a:ext cx="4929511" cy="5869710"/>
                    </a:xfrm>
                    <a:prstGeom prst="rect">
                      <a:avLst/>
                    </a:prstGeom>
                    <a:noFill/>
                    <a:ln>
                      <a:noFill/>
                    </a:ln>
                  </pic:spPr>
                </pic:pic>
              </a:graphicData>
            </a:graphic>
          </wp:inline>
        </w:drawing>
      </w:r>
      <w:r w:rsidRPr="009259C8">
        <w:rPr>
          <w:rFonts w:ascii="Times New Roman" w:eastAsiaTheme="majorEastAsia" w:hAnsi="Times New Roman" w:cs="Times New Roman"/>
        </w:rPr>
        <w:t xml:space="preserve"> </w:t>
      </w:r>
    </w:p>
    <w:p w14:paraId="1E82E7A8" w14:textId="77777777" w:rsidR="009259C8" w:rsidRPr="009259C8" w:rsidRDefault="006A02C3" w:rsidP="006A02C3">
      <w:pPr>
        <w:rPr>
          <w:rFonts w:ascii="Times New Roman" w:eastAsiaTheme="majorEastAsia" w:hAnsi="Times New Roman" w:cs="Times New Roman"/>
        </w:rPr>
      </w:pPr>
      <w:r w:rsidRPr="009259C8">
        <w:rPr>
          <w:rFonts w:ascii="Times New Roman" w:eastAsiaTheme="majorEastAsia" w:hAnsi="Times New Roman" w:cs="Times New Roman"/>
        </w:rPr>
        <w:t xml:space="preserve">Group 1 and group 2 </w:t>
      </w:r>
      <w:r w:rsidRPr="009259C8">
        <w:rPr>
          <w:rFonts w:ascii="Times New Roman" w:eastAsia="맑은 고딕" w:hAnsi="Times New Roman" w:cs="Times New Roman"/>
        </w:rPr>
        <w:t>were</w:t>
      </w:r>
      <w:r w:rsidRPr="009259C8">
        <w:rPr>
          <w:rFonts w:ascii="Times New Roman" w:eastAsiaTheme="majorEastAsia" w:hAnsi="Times New Roman" w:cs="Times New Roman"/>
        </w:rPr>
        <w:t xml:space="preserve"> Alzheimer’s disease diagnosed (+) </w:t>
      </w:r>
      <w:r w:rsidRPr="009259C8">
        <w:rPr>
          <w:rFonts w:ascii="Times New Roman" w:eastAsia="맑은 고딕" w:hAnsi="Times New Roman" w:cs="Times New Roman"/>
        </w:rPr>
        <w:t>populations</w:t>
      </w:r>
      <w:r w:rsidRPr="009259C8">
        <w:rPr>
          <w:rFonts w:ascii="Times New Roman" w:eastAsiaTheme="majorEastAsia" w:hAnsi="Times New Roman" w:cs="Times New Roman"/>
        </w:rPr>
        <w:t xml:space="preserve">. Both are prescribed (+) acetylcholine esterase inhibitors (AchEIs) and memantine. In addition, group 1 </w:t>
      </w:r>
      <w:r w:rsidRPr="009259C8">
        <w:rPr>
          <w:rFonts w:ascii="Times New Roman" w:eastAsia="맑은 고딕" w:hAnsi="Times New Roman" w:cs="Times New Roman"/>
        </w:rPr>
        <w:t xml:space="preserve">was </w:t>
      </w:r>
      <w:r w:rsidRPr="009259C8">
        <w:rPr>
          <w:rFonts w:ascii="Times New Roman" w:eastAsiaTheme="majorEastAsia" w:hAnsi="Times New Roman" w:cs="Times New Roman"/>
        </w:rPr>
        <w:t xml:space="preserve">only prescribed psychotropic medicines. Group 3 and group 4 </w:t>
      </w:r>
      <w:r w:rsidRPr="009259C8">
        <w:rPr>
          <w:rFonts w:ascii="Times New Roman" w:eastAsia="맑은 고딕" w:hAnsi="Times New Roman" w:cs="Times New Roman"/>
        </w:rPr>
        <w:t>were</w:t>
      </w:r>
      <w:r w:rsidRPr="009259C8">
        <w:rPr>
          <w:rFonts w:ascii="Times New Roman" w:eastAsiaTheme="majorEastAsia" w:hAnsi="Times New Roman" w:cs="Times New Roman"/>
        </w:rPr>
        <w:t xml:space="preserve"> Alzheimer’s disease undiagnosed (-) </w:t>
      </w:r>
      <w:r w:rsidRPr="009259C8">
        <w:rPr>
          <w:rFonts w:ascii="Times New Roman" w:eastAsia="맑은 고딕" w:hAnsi="Times New Roman" w:cs="Times New Roman"/>
        </w:rPr>
        <w:t>populations</w:t>
      </w:r>
      <w:r w:rsidRPr="009259C8">
        <w:rPr>
          <w:rFonts w:ascii="Times New Roman" w:eastAsiaTheme="majorEastAsia" w:hAnsi="Times New Roman" w:cs="Times New Roman"/>
        </w:rPr>
        <w:t xml:space="preserve">. Group 3 </w:t>
      </w:r>
      <w:r w:rsidRPr="009259C8">
        <w:rPr>
          <w:rFonts w:ascii="Times New Roman" w:eastAsia="맑은 고딕" w:hAnsi="Times New Roman" w:cs="Times New Roman"/>
        </w:rPr>
        <w:t xml:space="preserve">was </w:t>
      </w:r>
      <w:r w:rsidRPr="009259C8">
        <w:rPr>
          <w:rFonts w:ascii="Times New Roman" w:eastAsiaTheme="majorEastAsia" w:hAnsi="Times New Roman" w:cs="Times New Roman"/>
        </w:rPr>
        <w:t xml:space="preserve">only dapsone-prescribed (+), and group 4 </w:t>
      </w:r>
      <w:r w:rsidRPr="009259C8">
        <w:rPr>
          <w:rFonts w:ascii="Times New Roman" w:eastAsia="맑은 고딕" w:hAnsi="Times New Roman" w:cs="Times New Roman"/>
        </w:rPr>
        <w:t>was</w:t>
      </w:r>
      <w:r w:rsidRPr="009259C8">
        <w:rPr>
          <w:rFonts w:ascii="Times New Roman" w:eastAsiaTheme="majorEastAsia" w:hAnsi="Times New Roman" w:cs="Times New Roman"/>
        </w:rPr>
        <w:t xml:space="preserve"> dapsone-unprescribed (-). A gradual trend in life expectancy can be identified when observing a time series of 15 years (2005-2019) </w:t>
      </w:r>
      <w:r w:rsidRPr="009259C8">
        <w:rPr>
          <w:rFonts w:ascii="Times New Roman" w:eastAsiaTheme="majorEastAsia" w:hAnsi="Times New Roman" w:cs="Times New Roman"/>
        </w:rPr>
        <w:fldChar w:fldCharType="begin"/>
      </w:r>
      <w:r w:rsidR="009259C8" w:rsidRPr="009259C8">
        <w:rPr>
          <w:rFonts w:ascii="Times New Roman" w:eastAsiaTheme="majorEastAsia" w:hAnsi="Times New Roman" w:cs="Times New Roman"/>
        </w:rPr>
        <w:instrText xml:space="preserve"> ADDIN EN.CITE &lt;EndNote&gt;&lt;Cite&gt;&lt;Author&gt;Lee&lt;/Author&gt;&lt;Year&gt;2022&lt;/Year&gt;&lt;RecNum&gt;2278&lt;/RecNum&gt;&lt;DisplayText&gt;&lt;style face="superscript"&gt;1&lt;/style&gt;&lt;/DisplayText&gt;&lt;record&gt;&lt;rec-number&gt;2278&lt;/rec-number&gt;&lt;foreign-keys&gt;&lt;key app="EN" db-id="0zzaxvwz0vdw9oe9fxlp5tfudes9sfxtdwvd" timestamp="1675048556"&gt;2278&lt;/key&gt;&lt;/foreign-keys&gt;&lt;ref-type name="Journal Article"&gt;17&lt;/ref-type&gt;&lt;contributors&gt;&lt;authors&gt;&lt;author&gt;Lee, Jong Hoon&lt;/author&gt;&lt;author&gt;Kanwar, Badar&lt;/author&gt;&lt;author&gt;Lee, Chul Joong&lt;/author&gt;&lt;author&gt;Sergi, Consolato&lt;/author&gt;&lt;author&gt;Coleman, Michael D.&lt;/author&gt;&lt;/authors&gt;&lt;/contributors&gt;&lt;titles&gt;&lt;title&gt;Dapsone is an anticatalysis for Alzheimer’s disease exacerbation&lt;/title&gt;&lt;secondary-title&gt;iScience&lt;/secondary-title&gt;&lt;/titles&gt;&lt;periodical&gt;&lt;full-title&gt;iScience&lt;/full-title&gt;&lt;/periodical&gt;&lt;dates&gt;&lt;year&gt;2022&lt;/year&gt;&lt;/dates&gt;&lt;publisher&gt;Elsevier&lt;/publisher&gt;&lt;isbn&gt;2589-0042&lt;/isbn&gt;&lt;accession-num&gt;104274&lt;/accession-num&gt;&lt;urls&gt;&lt;related-urls&gt;&lt;url&gt;https://www.cell.com/iscience/fulltext/S2589-0042(22)00544-2&lt;/url&gt;&lt;/related-urls&gt;&lt;/urls&gt;&lt;electronic-resource-num&gt;10.1016/j.isci.2022.104274&lt;/electronic-resource-num&gt;&lt;access-date&gt;2022/04/25&lt;/access-date&gt;&lt;/record&gt;&lt;/Cite&gt;&lt;/EndNote&gt;</w:instrText>
      </w:r>
      <w:r w:rsidRPr="009259C8">
        <w:rPr>
          <w:rFonts w:ascii="Times New Roman" w:eastAsiaTheme="majorEastAsia" w:hAnsi="Times New Roman" w:cs="Times New Roman"/>
        </w:rPr>
        <w:fldChar w:fldCharType="separate"/>
      </w:r>
      <w:r w:rsidR="009259C8" w:rsidRPr="009259C8">
        <w:rPr>
          <w:rFonts w:ascii="Times New Roman" w:eastAsiaTheme="majorEastAsia" w:hAnsi="Times New Roman" w:cs="Times New Roman"/>
          <w:noProof/>
          <w:vertAlign w:val="superscript"/>
        </w:rPr>
        <w:t>1</w:t>
      </w:r>
      <w:r w:rsidRPr="009259C8">
        <w:rPr>
          <w:rFonts w:ascii="Times New Roman" w:eastAsiaTheme="majorEastAsia" w:hAnsi="Times New Roman" w:cs="Times New Roman"/>
        </w:rPr>
        <w:fldChar w:fldCharType="end"/>
      </w:r>
      <w:r w:rsidRPr="009259C8">
        <w:rPr>
          <w:rFonts w:ascii="Times New Roman" w:eastAsiaTheme="majorEastAsia" w:hAnsi="Times New Roman" w:cs="Times New Roman"/>
        </w:rPr>
        <w:t xml:space="preserve">. The group using AchEIs had a higher life expectancy than those not using them. The life expectancy of the entire Korean population is gradually increasing </w:t>
      </w:r>
      <w:r w:rsidRPr="009259C8">
        <w:rPr>
          <w:rFonts w:ascii="Times New Roman" w:eastAsiaTheme="majorEastAsia" w:hAnsi="Times New Roman" w:cs="Times New Roman"/>
        </w:rPr>
        <w:fldChar w:fldCharType="begin"/>
      </w:r>
      <w:r w:rsidR="009259C8" w:rsidRPr="009259C8">
        <w:rPr>
          <w:rFonts w:ascii="Times New Roman" w:eastAsiaTheme="majorEastAsia" w:hAnsi="Times New Roman" w:cs="Times New Roman"/>
        </w:rPr>
        <w:instrText xml:space="preserve"> ADDIN EN.CITE &lt;EndNote&gt;&lt;Cite&gt;&lt;Author&gt;Lee&lt;/Author&gt;&lt;Year&gt;2022&lt;/Year&gt;&lt;RecNum&gt;57&lt;/RecNum&gt;&lt;DisplayText&gt;&lt;style face="superscript"&gt;2&lt;/style&gt;&lt;/DisplayText&gt;&lt;record&gt;&lt;rec-number&gt;57&lt;/rec-number&gt;&lt;foreign-keys&gt;&lt;key app="EN" db-id="w2d2f0f2jxz2xfes9r9pwtx829eap9vx00dr" timestamp="1689570449"&gt;57&lt;/key&gt;&lt;/foreign-keys&gt;&lt;ref-type name="Journal Article"&gt;17&lt;/ref-type&gt;&lt;contributors&gt;&lt;authors&gt;&lt;author&gt;Lee, J. H.&lt;/author&gt;&lt;/authors&gt;&lt;/contributors&gt;&lt;auth-address&gt;Science &amp;amp; Research Center, Seoul National University College of Medicine, Seoul, South Korea. science@research.re.kr.&lt;/auth-address&gt;&lt;titles&gt;&lt;title&gt;The listed, delisted, and sustainability of therapeutic medicines for dementia patients: the study is specific to South Korea&lt;/title&gt;&lt;secondary-title&gt;Naunyn Schmiedebergs Arch Pharmacol&lt;/secondary-title&gt;&lt;/titles&gt;&lt;pages&gt;535-546&lt;/pages&gt;&lt;volume&gt;395&lt;/volume&gt;&lt;number&gt;5&lt;/number&gt;&lt;edition&gt;2022/02/06&lt;/edition&gt;&lt;keywords&gt;&lt;keyword&gt;*Alzheimer Disease/drug therapy&lt;/keyword&gt;&lt;keyword&gt;Cholinesterase Inhibitors/therapeutic use&lt;/keyword&gt;&lt;keyword&gt;Humans&lt;/keyword&gt;&lt;keyword&gt;*Indans&lt;/keyword&gt;&lt;keyword&gt;Memantine/therapeutic use&lt;/keyword&gt;&lt;keyword&gt;Phenylcarbamates/therapeutic use&lt;/keyword&gt;&lt;keyword&gt;Piperidines/therapeutic use&lt;/keyword&gt;&lt;keyword&gt;Rivastigmine&lt;/keyword&gt;&lt;keyword&gt;Donepezil&lt;/keyword&gt;&lt;keyword&gt;Menantine&lt;/keyword&gt;&lt;keyword&gt;Mortality&lt;/keyword&gt;&lt;/keywords&gt;&lt;dates&gt;&lt;year&gt;2022&lt;/year&gt;&lt;pub-dates&gt;&lt;date&gt;May&lt;/date&gt;&lt;/pub-dates&gt;&lt;/dates&gt;&lt;isbn&gt;1432-1912 (Electronic)&amp;#xD;0028-1298 (Print)&amp;#xD;0028-1298 (Linking)&lt;/isbn&gt;&lt;accession-num&gt;35122115&lt;/accession-num&gt;&lt;urls&gt;&lt;related-urls&gt;&lt;url&gt;https://www.ncbi.nlm.nih.gov/pubmed/35122115&lt;/url&gt;&lt;/related-urls&gt;&lt;/urls&gt;&lt;custom2&gt;PMC8989833&lt;/custom2&gt;&lt;electronic-resource-num&gt;10.1007/s00210-022-02209-3&lt;/electronic-resource-num&gt;&lt;/record&gt;&lt;/Cite&gt;&lt;/EndNote&gt;</w:instrText>
      </w:r>
      <w:r w:rsidRPr="009259C8">
        <w:rPr>
          <w:rFonts w:ascii="Times New Roman" w:eastAsiaTheme="majorEastAsia" w:hAnsi="Times New Roman" w:cs="Times New Roman"/>
        </w:rPr>
        <w:fldChar w:fldCharType="separate"/>
      </w:r>
      <w:r w:rsidR="009259C8" w:rsidRPr="009259C8">
        <w:rPr>
          <w:rFonts w:ascii="Times New Roman" w:eastAsiaTheme="majorEastAsia" w:hAnsi="Times New Roman" w:cs="Times New Roman"/>
          <w:noProof/>
          <w:vertAlign w:val="superscript"/>
        </w:rPr>
        <w:t>2</w:t>
      </w:r>
      <w:r w:rsidRPr="009259C8">
        <w:rPr>
          <w:rFonts w:ascii="Times New Roman" w:eastAsiaTheme="majorEastAsia" w:hAnsi="Times New Roman" w:cs="Times New Roman"/>
        </w:rPr>
        <w:fldChar w:fldCharType="end"/>
      </w:r>
      <w:r w:rsidRPr="009259C8">
        <w:rPr>
          <w:rFonts w:ascii="Times New Roman" w:eastAsiaTheme="majorEastAsia" w:hAnsi="Times New Roman" w:cs="Times New Roman"/>
        </w:rPr>
        <w:t xml:space="preserve">. Immune-related inflammatory diseases showed a sharp increase in prevalence from 2008 to 2015, and COPD increased slowly from 2008 to 2011, rapidly increasing in 2012 and 2013. Acute bronchitis quickly rose from 2012 to 2014, and pneumonia increased sharply in 2013 </w:t>
      </w:r>
      <w:r w:rsidRPr="009259C8">
        <w:rPr>
          <w:rFonts w:ascii="Times New Roman" w:eastAsia="맑은 고딕" w:hAnsi="Times New Roman" w:cs="Times New Roman"/>
        </w:rPr>
        <w:t>compared to previous years</w:t>
      </w:r>
      <w:r w:rsidRPr="009259C8">
        <w:rPr>
          <w:rFonts w:ascii="Times New Roman" w:eastAsiaTheme="majorEastAsia" w:hAnsi="Times New Roman" w:cs="Times New Roman"/>
        </w:rPr>
        <w:t xml:space="preserve"> </w:t>
      </w:r>
      <w:r w:rsidRPr="009259C8">
        <w:rPr>
          <w:rFonts w:ascii="Times New Roman" w:eastAsiaTheme="majorEastAsia" w:hAnsi="Times New Roman" w:cs="Times New Roman"/>
          <w:lang w:val="en-GB"/>
        </w:rPr>
        <w:fldChar w:fldCharType="begin"/>
      </w:r>
      <w:r w:rsidR="009259C8" w:rsidRPr="009259C8">
        <w:rPr>
          <w:rFonts w:ascii="Times New Roman" w:eastAsiaTheme="majorEastAsia" w:hAnsi="Times New Roman" w:cs="Times New Roman"/>
          <w:lang w:val="en-GB"/>
        </w:rPr>
        <w:instrText xml:space="preserve"> ADDIN EN.CITE &lt;EndNote&gt;&lt;Cite&gt;&lt;Author&gt;Lee&lt;/Author&gt;&lt;Year&gt;2023&lt;/Year&gt;&lt;RecNum&gt;373&lt;/RecNum&gt;&lt;DisplayText&gt;&lt;style face="superscript"&gt;3&lt;/style&gt;&lt;/DisplayText&gt;&lt;record&gt;&lt;rec-number&gt;373&lt;/rec-number&gt;&lt;foreign-keys&gt;&lt;key app="EN" db-id="w2d2f0f2jxz2xfes9r9pwtx829eap9vx00dr" timestamp="1690102727"&gt;373&lt;/key&gt;&lt;/foreign-keys&gt;&lt;ref-type name="Journal Article"&gt;17&lt;/ref-type&gt;&lt;contributors&gt;&lt;authors&gt;&lt;author&gt;Lee, Jong Hoon&lt;/author&gt;&lt;author&gt;Kanwar, Badar&lt;/author&gt;&lt;author&gt;Khattak, Asif&lt;/author&gt;&lt;author&gt;Altschuler, Eric&lt;/author&gt;&lt;author&gt;Sergi, Consolato&lt;/author&gt;&lt;author&gt;Lee, So Jeong&lt;/author&gt;&lt;author&gt;Choi, Su-Hee&lt;/author&gt;&lt;author&gt;Park, Jungwuk&lt;/author&gt;&lt;author&gt;Coleman, Michael&lt;/author&gt;&lt;author&gt;Bourbeau, Jean&lt;/author&gt;&lt;/authors&gt;&lt;/contributors&gt;&lt;titles&gt;&lt;title&gt;Bronchitis, COPD, and pneumonia after viral endemic of patients with leprosy on Sorok Island in South Korea&lt;/title&gt;&lt;secondary-title&gt;Naunyn-Schmiedeberg&amp;apos;s Archives of Pharmacology&lt;/secondary-title&gt;&lt;/titles&gt;&lt;periodical&gt;&lt;full-title&gt;Naunyn-Schmiedeberg&amp;apos;s Archives of Pharmacology&lt;/full-title&gt;&lt;/periodical&gt;&lt;dates&gt;&lt;year&gt;2023&lt;/year&gt;&lt;pub-dates&gt;&lt;date&gt;2023/02/11&lt;/date&gt;&lt;/pub-dates&gt;&lt;/dates&gt;&lt;isbn&gt;1432-1912&lt;/isbn&gt;&lt;urls&gt;&lt;related-urls&gt;&lt;url&gt;https://doi.org/10.1007/s00210-023-02407-7&lt;/url&gt;&lt;/related-urls&gt;&lt;/urls&gt;&lt;electronic-resource-num&gt;10.1007/s00210-023-02407-7&lt;/electronic-resource-num&gt;&lt;/record&gt;&lt;/Cite&gt;&lt;/EndNote&gt;</w:instrText>
      </w:r>
      <w:r w:rsidRPr="009259C8">
        <w:rPr>
          <w:rFonts w:ascii="Times New Roman" w:eastAsiaTheme="majorEastAsia" w:hAnsi="Times New Roman" w:cs="Times New Roman"/>
          <w:lang w:val="en-GB"/>
        </w:rPr>
        <w:fldChar w:fldCharType="separate"/>
      </w:r>
      <w:r w:rsidR="009259C8" w:rsidRPr="009259C8">
        <w:rPr>
          <w:rFonts w:ascii="Times New Roman" w:eastAsiaTheme="majorEastAsia" w:hAnsi="Times New Roman" w:cs="Times New Roman"/>
          <w:noProof/>
          <w:vertAlign w:val="superscript"/>
        </w:rPr>
        <w:t>3</w:t>
      </w:r>
      <w:r w:rsidRPr="009259C8">
        <w:rPr>
          <w:rFonts w:ascii="Times New Roman" w:eastAsiaTheme="majorEastAsia" w:hAnsi="Times New Roman" w:cs="Times New Roman"/>
          <w:lang w:val="en-GB"/>
        </w:rPr>
        <w:fldChar w:fldCharType="end"/>
      </w:r>
      <w:r w:rsidRPr="009259C8">
        <w:rPr>
          <w:rFonts w:ascii="Times New Roman" w:eastAsiaTheme="majorEastAsia" w:hAnsi="Times New Roman" w:cs="Times New Roman"/>
        </w:rPr>
        <w:t xml:space="preserve">. AD has increased continuously since 2005 </w:t>
      </w:r>
      <w:r w:rsidRPr="009259C8">
        <w:rPr>
          <w:rFonts w:ascii="Times New Roman" w:eastAsiaTheme="majorEastAsia" w:hAnsi="Times New Roman" w:cs="Times New Roman"/>
        </w:rPr>
        <w:fldChar w:fldCharType="begin"/>
      </w:r>
      <w:r w:rsidR="009259C8" w:rsidRPr="009259C8">
        <w:rPr>
          <w:rFonts w:ascii="Times New Roman" w:eastAsiaTheme="majorEastAsia" w:hAnsi="Times New Roman" w:cs="Times New Roman"/>
        </w:rPr>
        <w:instrText xml:space="preserve"> ADDIN EN.CITE &lt;EndNote&gt;&lt;Cite&gt;&lt;Author&gt;Lee&lt;/Author&gt;&lt;Year&gt;2022&lt;/Year&gt;&lt;RecNum&gt;57&lt;/RecNum&gt;&lt;DisplayText&gt;&lt;style face="superscript"&gt;2&lt;/style&gt;&lt;/DisplayText&gt;&lt;record&gt;&lt;rec-number&gt;57&lt;/rec-number&gt;&lt;foreign-keys&gt;&lt;key app="EN" db-id="w2d2f0f2jxz2xfes9r9pwtx829eap9vx00dr" timestamp="1689570449"&gt;57&lt;/key&gt;&lt;/foreign-keys&gt;&lt;ref-type name="Journal Article"&gt;17&lt;/ref-type&gt;&lt;contributors&gt;&lt;authors&gt;&lt;author&gt;Lee, J. H.&lt;/author&gt;&lt;/authors&gt;&lt;/contributors&gt;&lt;auth-address&gt;Science &amp;amp; Research Center, Seoul National University College of Medicine, Seoul, South Korea. science@research.re.kr.&lt;/auth-address&gt;&lt;titles&gt;&lt;title&gt;The listed, delisted, and sustainability of therapeutic medicines for dementia patients: the study is specific to South Korea&lt;/title&gt;&lt;secondary-title&gt;Naunyn Schmiedebergs Arch Pharmacol&lt;/secondary-title&gt;&lt;/titles&gt;&lt;pages&gt;535-546&lt;/pages&gt;&lt;volume&gt;395&lt;/volume&gt;&lt;number&gt;5&lt;/number&gt;&lt;edition&gt;2022/02/06&lt;/edition&gt;&lt;keywords&gt;&lt;keyword&gt;*Alzheimer Disease/drug therapy&lt;/keyword&gt;&lt;keyword&gt;Cholinesterase Inhibitors/therapeutic use&lt;/keyword&gt;&lt;keyword&gt;Humans&lt;/keyword&gt;&lt;keyword&gt;*Indans&lt;/keyword&gt;&lt;keyword&gt;Memantine/therapeutic use&lt;/keyword&gt;&lt;keyword&gt;Phenylcarbamates/therapeutic use&lt;/keyword&gt;&lt;keyword&gt;Piperidines/therapeutic use&lt;/keyword&gt;&lt;keyword&gt;Rivastigmine&lt;/keyword&gt;&lt;keyword&gt;Donepezil&lt;/keyword&gt;&lt;keyword&gt;Menantine&lt;/keyword&gt;&lt;keyword&gt;Mortality&lt;/keyword&gt;&lt;/keywords&gt;&lt;dates&gt;&lt;year&gt;2022&lt;/year&gt;&lt;pub-dates&gt;&lt;date&gt;May&lt;/date&gt;&lt;/pub-dates&gt;&lt;/dates&gt;&lt;isbn&gt;1432-1912 (Electronic)&amp;#xD;0028-1298 (Print)&amp;#xD;0028-1298 (Linking)&lt;/isbn&gt;&lt;accession-num&gt;35122115&lt;/accession-num&gt;&lt;urls&gt;&lt;related-urls&gt;&lt;url&gt;https://www.ncbi.nlm.nih.gov/pubmed/35122115&lt;/url&gt;&lt;/related-urls&gt;&lt;/urls&gt;&lt;custom2&gt;PMC8989833&lt;/custom2&gt;&lt;electronic-resource-num&gt;10.1007/s00210-022-02209-3&lt;/electronic-resource-num&gt;&lt;/record&gt;&lt;/Cite&gt;&lt;/EndNote&gt;</w:instrText>
      </w:r>
      <w:r w:rsidRPr="009259C8">
        <w:rPr>
          <w:rFonts w:ascii="Times New Roman" w:eastAsiaTheme="majorEastAsia" w:hAnsi="Times New Roman" w:cs="Times New Roman"/>
        </w:rPr>
        <w:fldChar w:fldCharType="separate"/>
      </w:r>
      <w:r w:rsidR="009259C8" w:rsidRPr="009259C8">
        <w:rPr>
          <w:rFonts w:ascii="Times New Roman" w:eastAsiaTheme="majorEastAsia" w:hAnsi="Times New Roman" w:cs="Times New Roman"/>
          <w:noProof/>
          <w:vertAlign w:val="superscript"/>
        </w:rPr>
        <w:t>2</w:t>
      </w:r>
      <w:r w:rsidRPr="009259C8">
        <w:rPr>
          <w:rFonts w:ascii="Times New Roman" w:eastAsiaTheme="majorEastAsia" w:hAnsi="Times New Roman" w:cs="Times New Roman"/>
        </w:rPr>
        <w:fldChar w:fldCharType="end"/>
      </w:r>
      <w:r w:rsidRPr="009259C8">
        <w:rPr>
          <w:rFonts w:ascii="Times New Roman" w:eastAsiaTheme="majorEastAsia" w:hAnsi="Times New Roman" w:cs="Times New Roman"/>
        </w:rPr>
        <w:t>.</w:t>
      </w:r>
    </w:p>
    <w:p w14:paraId="0CFBA34B" w14:textId="26AC48DB" w:rsidR="009259C8" w:rsidRDefault="009259C8">
      <w:pPr>
        <w:widowControl/>
        <w:wordWrap/>
        <w:autoSpaceDE/>
        <w:autoSpaceDN/>
        <w:rPr>
          <w:rFonts w:ascii="Times New Roman" w:eastAsiaTheme="majorEastAsia" w:hAnsi="Times New Roman" w:cs="Times New Roman"/>
        </w:rPr>
      </w:pPr>
      <w:r>
        <w:rPr>
          <w:rFonts w:ascii="Times New Roman" w:eastAsiaTheme="majorEastAsia" w:hAnsi="Times New Roman" w:cs="Times New Roman"/>
        </w:rPr>
        <w:br w:type="page"/>
      </w:r>
    </w:p>
    <w:p w14:paraId="3A73C6CF" w14:textId="77777777" w:rsidR="009259C8" w:rsidRPr="009259C8" w:rsidRDefault="009259C8" w:rsidP="006A02C3">
      <w:pPr>
        <w:rPr>
          <w:rFonts w:ascii="Times New Roman" w:eastAsiaTheme="majorEastAsia" w:hAnsi="Times New Roman" w:cs="Times New Roman"/>
        </w:rPr>
      </w:pPr>
    </w:p>
    <w:p w14:paraId="3D918079" w14:textId="7150F5CD" w:rsidR="009259C8" w:rsidRPr="009259C8" w:rsidRDefault="009259C8" w:rsidP="006A02C3">
      <w:pPr>
        <w:rPr>
          <w:rFonts w:ascii="Times New Roman" w:eastAsiaTheme="majorEastAsia" w:hAnsi="Times New Roman" w:cs="Times New Roman"/>
        </w:rPr>
      </w:pPr>
      <w:r w:rsidRPr="009259C8">
        <w:rPr>
          <w:rFonts w:ascii="Times New Roman" w:eastAsiaTheme="majorEastAsia" w:hAnsi="Times New Roman" w:cs="Times New Roman"/>
        </w:rPr>
        <w:t>References</w:t>
      </w:r>
    </w:p>
    <w:p w14:paraId="54716556" w14:textId="77777777" w:rsidR="009259C8" w:rsidRPr="009259C8" w:rsidRDefault="009259C8" w:rsidP="009259C8">
      <w:pPr>
        <w:pStyle w:val="EndNoteBibliography"/>
        <w:spacing w:after="0"/>
        <w:ind w:left="720" w:hanging="720"/>
        <w:rPr>
          <w:rFonts w:ascii="Times New Roman" w:hAnsi="Times New Roman" w:cs="Times New Roman"/>
        </w:rPr>
      </w:pPr>
      <w:r w:rsidRPr="009259C8">
        <w:rPr>
          <w:rFonts w:ascii="Times New Roman" w:eastAsiaTheme="majorEastAsia" w:hAnsi="Times New Roman" w:cs="Times New Roman"/>
        </w:rPr>
        <w:fldChar w:fldCharType="begin"/>
      </w:r>
      <w:r w:rsidRPr="009259C8">
        <w:rPr>
          <w:rFonts w:ascii="Times New Roman" w:eastAsiaTheme="majorEastAsia" w:hAnsi="Times New Roman" w:cs="Times New Roman"/>
        </w:rPr>
        <w:instrText xml:space="preserve"> ADDIN EN.REFLIST </w:instrText>
      </w:r>
      <w:r w:rsidRPr="009259C8">
        <w:rPr>
          <w:rFonts w:ascii="Times New Roman" w:eastAsiaTheme="majorEastAsia" w:hAnsi="Times New Roman" w:cs="Times New Roman"/>
        </w:rPr>
        <w:fldChar w:fldCharType="separate"/>
      </w:r>
      <w:r w:rsidRPr="009259C8">
        <w:rPr>
          <w:rFonts w:ascii="Times New Roman" w:hAnsi="Times New Roman" w:cs="Times New Roman"/>
        </w:rPr>
        <w:t>1</w:t>
      </w:r>
      <w:r w:rsidRPr="009259C8">
        <w:rPr>
          <w:rFonts w:ascii="Times New Roman" w:hAnsi="Times New Roman" w:cs="Times New Roman"/>
        </w:rPr>
        <w:tab/>
        <w:t xml:space="preserve">Lee, J. H., Kanwar, B., Lee, C. J., Sergi, C. &amp; Coleman, M. D. Dapsone is an anticatalysis for Alzheimer’s disease exacerbation. </w:t>
      </w:r>
      <w:r w:rsidRPr="009259C8">
        <w:rPr>
          <w:rFonts w:ascii="Times New Roman" w:hAnsi="Times New Roman" w:cs="Times New Roman"/>
          <w:i/>
        </w:rPr>
        <w:t>iScience</w:t>
      </w:r>
      <w:r w:rsidRPr="009259C8">
        <w:rPr>
          <w:rFonts w:ascii="Times New Roman" w:hAnsi="Times New Roman" w:cs="Times New Roman"/>
        </w:rPr>
        <w:t>, doi:10.1016/j.isci.2022.104274 (2022).</w:t>
      </w:r>
    </w:p>
    <w:p w14:paraId="290CF689" w14:textId="77777777" w:rsidR="009259C8" w:rsidRPr="009259C8" w:rsidRDefault="009259C8" w:rsidP="009259C8">
      <w:pPr>
        <w:pStyle w:val="EndNoteBibliography"/>
        <w:spacing w:after="0"/>
        <w:ind w:left="720" w:hanging="720"/>
        <w:rPr>
          <w:rFonts w:ascii="Times New Roman" w:hAnsi="Times New Roman" w:cs="Times New Roman"/>
        </w:rPr>
      </w:pPr>
      <w:r w:rsidRPr="009259C8">
        <w:rPr>
          <w:rFonts w:ascii="Times New Roman" w:hAnsi="Times New Roman" w:cs="Times New Roman"/>
        </w:rPr>
        <w:t>2</w:t>
      </w:r>
      <w:r w:rsidRPr="009259C8">
        <w:rPr>
          <w:rFonts w:ascii="Times New Roman" w:hAnsi="Times New Roman" w:cs="Times New Roman"/>
        </w:rPr>
        <w:tab/>
        <w:t xml:space="preserve">Lee, J. H. The listed, delisted, and sustainability of therapeutic medicines for dementia patients: the study is specific to South Korea. </w:t>
      </w:r>
      <w:r w:rsidRPr="009259C8">
        <w:rPr>
          <w:rFonts w:ascii="Times New Roman" w:hAnsi="Times New Roman" w:cs="Times New Roman"/>
          <w:i/>
        </w:rPr>
        <w:t>Naunyn Schmiedebergs Arch Pharmacol</w:t>
      </w:r>
      <w:r w:rsidRPr="009259C8">
        <w:rPr>
          <w:rFonts w:ascii="Times New Roman" w:hAnsi="Times New Roman" w:cs="Times New Roman"/>
        </w:rPr>
        <w:t xml:space="preserve"> </w:t>
      </w:r>
      <w:r w:rsidRPr="009259C8">
        <w:rPr>
          <w:rFonts w:ascii="Times New Roman" w:hAnsi="Times New Roman" w:cs="Times New Roman"/>
          <w:b/>
        </w:rPr>
        <w:t>395</w:t>
      </w:r>
      <w:r w:rsidRPr="009259C8">
        <w:rPr>
          <w:rFonts w:ascii="Times New Roman" w:hAnsi="Times New Roman" w:cs="Times New Roman"/>
        </w:rPr>
        <w:t>, 535-546, doi:10.1007/s00210-022-02209-3 (2022).</w:t>
      </w:r>
    </w:p>
    <w:p w14:paraId="746F7052" w14:textId="77777777" w:rsidR="009259C8" w:rsidRPr="009259C8" w:rsidRDefault="009259C8" w:rsidP="009259C8">
      <w:pPr>
        <w:pStyle w:val="EndNoteBibliography"/>
        <w:ind w:left="720" w:hanging="720"/>
        <w:rPr>
          <w:rFonts w:ascii="Times New Roman" w:hAnsi="Times New Roman" w:cs="Times New Roman"/>
        </w:rPr>
      </w:pPr>
      <w:r w:rsidRPr="009259C8">
        <w:rPr>
          <w:rFonts w:ascii="Times New Roman" w:hAnsi="Times New Roman" w:cs="Times New Roman"/>
        </w:rPr>
        <w:t>3</w:t>
      </w:r>
      <w:r w:rsidRPr="009259C8">
        <w:rPr>
          <w:rFonts w:ascii="Times New Roman" w:hAnsi="Times New Roman" w:cs="Times New Roman"/>
        </w:rPr>
        <w:tab/>
        <w:t>Lee, J. H.</w:t>
      </w:r>
      <w:r w:rsidRPr="009259C8">
        <w:rPr>
          <w:rFonts w:ascii="Times New Roman" w:hAnsi="Times New Roman" w:cs="Times New Roman"/>
          <w:i/>
        </w:rPr>
        <w:t xml:space="preserve"> et al.</w:t>
      </w:r>
      <w:r w:rsidRPr="009259C8">
        <w:rPr>
          <w:rFonts w:ascii="Times New Roman" w:hAnsi="Times New Roman" w:cs="Times New Roman"/>
        </w:rPr>
        <w:t xml:space="preserve"> Bronchitis, COPD, and pneumonia after viral endemic of patients with leprosy on Sorok Island in South Korea. </w:t>
      </w:r>
      <w:r w:rsidRPr="009259C8">
        <w:rPr>
          <w:rFonts w:ascii="Times New Roman" w:hAnsi="Times New Roman" w:cs="Times New Roman"/>
          <w:i/>
        </w:rPr>
        <w:t>Naunyn-Schmiedeberg's Archives of Pharmacology</w:t>
      </w:r>
      <w:r w:rsidRPr="009259C8">
        <w:rPr>
          <w:rFonts w:ascii="Times New Roman" w:hAnsi="Times New Roman" w:cs="Times New Roman"/>
        </w:rPr>
        <w:t>, doi:10.1007/s00210-023-02407-7 (2023).</w:t>
      </w:r>
    </w:p>
    <w:p w14:paraId="6FE58C4A" w14:textId="41AF12C2" w:rsidR="006A02C3" w:rsidRPr="009259C8" w:rsidRDefault="009259C8" w:rsidP="006A02C3">
      <w:pPr>
        <w:rPr>
          <w:rFonts w:ascii="Times New Roman" w:eastAsiaTheme="majorEastAsia" w:hAnsi="Times New Roman" w:cs="Times New Roman"/>
        </w:rPr>
      </w:pPr>
      <w:r w:rsidRPr="009259C8">
        <w:rPr>
          <w:rFonts w:ascii="Times New Roman" w:eastAsiaTheme="majorEastAsia" w:hAnsi="Times New Roman" w:cs="Times New Roman"/>
        </w:rPr>
        <w:fldChar w:fldCharType="end"/>
      </w:r>
      <w:bookmarkEnd w:id="1"/>
    </w:p>
    <w:sectPr w:rsidR="006A02C3" w:rsidRPr="009259C8">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AYCSxNTc2MLU0MTQ2NDEyUdpeDU4uLM/DyQAqNaALwdSnksAAAA"/>
    <w:docVar w:name="EN.Layout" w:val="&lt;ENLayout&gt;&lt;Style&gt;Nature&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2d2f0f2jxz2xfes9r9pwtx829eap9vx00dr&quot;&gt;My EndNote Library&lt;record-ids&gt;&lt;item&gt;57&lt;/item&gt;&lt;item&gt;373&lt;/item&gt;&lt;/record-ids&gt;&lt;/item&gt;&lt;/Libraries&gt;"/>
  </w:docVars>
  <w:rsids>
    <w:rsidRoot w:val="006A02C3"/>
    <w:rsid w:val="002F5979"/>
    <w:rsid w:val="006A02C3"/>
    <w:rsid w:val="009259C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568BB"/>
  <w15:chartTrackingRefBased/>
  <w15:docId w15:val="{57B4433A-62C8-4E1A-B68C-A76C99D5F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wordWrap w:val="0"/>
      <w:autoSpaceDE w:val="0"/>
      <w:autoSpaceDN w:val="0"/>
    </w:pPr>
  </w:style>
  <w:style w:type="paragraph" w:styleId="Heading3">
    <w:name w:val="heading 3"/>
    <w:basedOn w:val="Normal"/>
    <w:next w:val="Normal"/>
    <w:link w:val="Heading3Char"/>
    <w:qFormat/>
    <w:rsid w:val="006A02C3"/>
    <w:pPr>
      <w:keepNext/>
      <w:widowControl/>
      <w:wordWrap/>
      <w:autoSpaceDE/>
      <w:autoSpaceDN/>
      <w:spacing w:after="0" w:line="480" w:lineRule="auto"/>
      <w:jc w:val="left"/>
      <w:outlineLvl w:val="2"/>
    </w:pPr>
    <w:rPr>
      <w:rFonts w:ascii="Times" w:eastAsia="Times" w:hAnsi="Times" w:cs="Times New Roman"/>
      <w:b/>
      <w:kern w:val="0"/>
      <w:sz w:val="24"/>
      <w:szCs w:val="20"/>
      <w:lang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6A02C3"/>
    <w:rPr>
      <w:rFonts w:ascii="Times" w:eastAsia="Times" w:hAnsi="Times" w:cs="Times New Roman"/>
      <w:b/>
      <w:kern w:val="0"/>
      <w:sz w:val="24"/>
      <w:szCs w:val="20"/>
      <w:lang w:eastAsia="en-US"/>
      <w14:ligatures w14:val="none"/>
    </w:rPr>
  </w:style>
  <w:style w:type="paragraph" w:customStyle="1" w:styleId="Head">
    <w:name w:val="Head"/>
    <w:basedOn w:val="Normal"/>
    <w:rsid w:val="009259C8"/>
    <w:pPr>
      <w:keepNext/>
      <w:widowControl/>
      <w:wordWrap/>
      <w:autoSpaceDE/>
      <w:autoSpaceDN/>
      <w:spacing w:before="120" w:after="120" w:line="240" w:lineRule="auto"/>
      <w:jc w:val="center"/>
      <w:outlineLvl w:val="0"/>
    </w:pPr>
    <w:rPr>
      <w:rFonts w:ascii="Times New Roman" w:eastAsia="Times New Roman" w:hAnsi="Times New Roman" w:cs="Times New Roman"/>
      <w:b/>
      <w:bCs/>
      <w:kern w:val="28"/>
      <w:sz w:val="28"/>
      <w:szCs w:val="28"/>
      <w:lang w:eastAsia="en-US"/>
      <w14:ligatures w14:val="none"/>
    </w:rPr>
  </w:style>
  <w:style w:type="paragraph" w:customStyle="1" w:styleId="EndNoteBibliographyTitle">
    <w:name w:val="EndNote Bibliography Title"/>
    <w:basedOn w:val="Normal"/>
    <w:link w:val="EndNoteBibliographyTitleChar"/>
    <w:rsid w:val="009259C8"/>
    <w:pPr>
      <w:spacing w:after="0"/>
      <w:jc w:val="center"/>
    </w:pPr>
    <w:rPr>
      <w:rFonts w:ascii="맑은 고딕" w:eastAsia="맑은 고딕" w:hAnsi="맑은 고딕"/>
      <w:noProof/>
    </w:rPr>
  </w:style>
  <w:style w:type="character" w:customStyle="1" w:styleId="EndNoteBibliographyTitleChar">
    <w:name w:val="EndNote Bibliography Title Char"/>
    <w:basedOn w:val="DefaultParagraphFont"/>
    <w:link w:val="EndNoteBibliographyTitle"/>
    <w:rsid w:val="009259C8"/>
    <w:rPr>
      <w:rFonts w:ascii="맑은 고딕" w:eastAsia="맑은 고딕" w:hAnsi="맑은 고딕"/>
      <w:noProof/>
    </w:rPr>
  </w:style>
  <w:style w:type="paragraph" w:customStyle="1" w:styleId="EndNoteBibliography">
    <w:name w:val="EndNote Bibliography"/>
    <w:basedOn w:val="Normal"/>
    <w:link w:val="EndNoteBibliographyChar"/>
    <w:rsid w:val="009259C8"/>
    <w:pPr>
      <w:spacing w:line="240" w:lineRule="auto"/>
    </w:pPr>
    <w:rPr>
      <w:rFonts w:ascii="맑은 고딕" w:eastAsia="맑은 고딕" w:hAnsi="맑은 고딕"/>
      <w:noProof/>
    </w:rPr>
  </w:style>
  <w:style w:type="character" w:customStyle="1" w:styleId="EndNoteBibliographyChar">
    <w:name w:val="EndNote Bibliography Char"/>
    <w:basedOn w:val="DefaultParagraphFont"/>
    <w:link w:val="EndNoteBibliography"/>
    <w:rsid w:val="009259C8"/>
    <w:rPr>
      <w:rFonts w:ascii="맑은 고딕" w:eastAsia="맑은 고딕" w:hAnsi="맑은 고딕"/>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ED35AB-3995-449D-8CB5-19B540760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1238</Words>
  <Characters>7059</Characters>
  <Application>Microsoft Office Word</Application>
  <DocSecurity>0</DocSecurity>
  <Lines>58</Lines>
  <Paragraphs>16</Paragraphs>
  <ScaleCrop>false</ScaleCrop>
  <Company/>
  <LinksUpToDate>false</LinksUpToDate>
  <CharactersWithSpaces>8281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 Joo</dc:creator>
  <cp:keywords/>
  <dc:description/>
  <cp:lastModifiedBy>Sun Joo</cp:lastModifiedBy>
  <cp:revision>3</cp:revision>
  <dcterms:created xsi:type="dcterms:W3CDTF">2023-07-16T01:48:00Z</dcterms:created>
  <dcterms:modified xsi:type="dcterms:W3CDTF">2023-08-11T09:38:00Z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376a38e9-94d7-4329-9ed4-06b9e24179b9</vt:lpwstr>
  </property>
</Properties>
</file>