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Times New Roman" w:hAnsi="Times New Roman"/>
          <w:b/>
          <w:bCs/>
          <w:szCs w:val="21"/>
        </w:rPr>
        <w:t>Supplementary</w:t>
      </w:r>
      <w:r>
        <w:rPr>
          <w:rFonts w:hint="eastAsia"/>
        </w:rPr>
        <w:t xml:space="preserve"> </w:t>
      </w:r>
      <w:r>
        <w:rPr>
          <w:rFonts w:ascii="Times New Roman" w:hAnsi="Times New Roman"/>
          <w:b/>
          <w:bCs/>
          <w:szCs w:val="21"/>
        </w:rPr>
        <w:t xml:space="preserve">Table 1 </w:t>
      </w:r>
      <w:r>
        <w:rPr>
          <w:rFonts w:hint="eastAsia" w:ascii="Times New Roman" w:hAnsi="Times New Roman"/>
          <w:b/>
          <w:bCs/>
          <w:szCs w:val="21"/>
        </w:rPr>
        <w:t>. Maternal information of preterm twins</w:t>
      </w:r>
    </w:p>
    <w:tbl>
      <w:tblPr>
        <w:tblStyle w:val="4"/>
        <w:tblW w:w="52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7"/>
        <w:gridCol w:w="202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3247" w:type="dxa"/>
            <w:tcBorders>
              <w:top w:val="single" w:color="auto" w:sz="4" w:space="0"/>
              <w:bottom w:val="single" w:color="9CC2E5" w:themeColor="accent1" w:themeTint="99" w:sz="4" w:space="0"/>
              <w:insideH w:val="single" w:sz="4" w:space="0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Maternal information</w:t>
            </w:r>
          </w:p>
        </w:tc>
        <w:tc>
          <w:tcPr>
            <w:tcW w:w="2025" w:type="dxa"/>
            <w:tcBorders>
              <w:top w:val="single" w:color="auto" w:sz="4" w:space="0"/>
              <w:bottom w:val="single" w:color="9CC2E5" w:themeColor="accent1" w:themeTint="99" w:sz="4" w:space="0"/>
              <w:insideH w:val="single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Total (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=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868</w:t>
            </w:r>
            <w:r>
              <w:rPr>
                <w:rFonts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3247" w:type="dxa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Maternal age(years),</w:t>
            </w:r>
            <w:r>
              <w:rPr>
                <w:rFonts w:ascii="Times New Roman" w:hAnsi="Times New Roman"/>
                <w:b/>
                <w:bCs/>
                <w:i/>
                <w:iCs/>
                <w:sz w:val="18"/>
                <w:szCs w:val="18"/>
              </w:rPr>
              <w:t>mean±SD</w:t>
            </w:r>
          </w:p>
        </w:tc>
        <w:tc>
          <w:tcPr>
            <w:tcW w:w="2025" w:type="dxa"/>
            <w:tcBorders>
              <w:top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30.29±4.86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IVF(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466(53.7)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Gestational diabetes or diabetes(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190(21.9)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Pre-eclampsia(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176(20.3)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Suspected chorioamnionitis(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70(8.0)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Cesarean section(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804(92.6)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Twins type(</w:t>
            </w:r>
            <w:r>
              <w:rPr>
                <w:rFonts w:hint="eastAsia" w:ascii="Times New Roman" w:hAnsi="Times New Roman"/>
                <w:b/>
                <w:bCs/>
                <w:i/>
                <w:iCs/>
                <w:sz w:val="18"/>
                <w:szCs w:val="18"/>
              </w:rPr>
              <w:t>n,%</w:t>
            </w: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3247" w:type="dxa"/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 xml:space="preserve">     DZ</w:t>
            </w:r>
          </w:p>
        </w:tc>
        <w:tc>
          <w:tcPr>
            <w:tcW w:w="2025" w:type="dxa"/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594(68.4)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3247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left"/>
              <w:rPr>
                <w:rFonts w:ascii="Times New Roman" w:hAnsi="Times New Roman"/>
                <w:b w:val="0"/>
                <w:bCs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/>
                <w:bCs/>
                <w:sz w:val="18"/>
                <w:szCs w:val="18"/>
              </w:rPr>
              <w:t xml:space="preserve">     MZ</w:t>
            </w:r>
          </w:p>
        </w:tc>
        <w:tc>
          <w:tcPr>
            <w:tcW w:w="2025" w:type="dxa"/>
            <w:tcBorders>
              <w:bottom w:val="single" w:color="auto" w:sz="4" w:space="0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274(31.6)</w:t>
            </w:r>
          </w:p>
        </w:tc>
      </w:tr>
    </w:tbl>
    <w:p>
      <w:pPr>
        <w:ind w:firstLine="1470" w:firstLineChars="700"/>
        <w:rPr>
          <w:rFonts w:hint="eastAsia" w:ascii="Times New Roman" w:hAnsi="Times New Roman"/>
          <w:szCs w:val="21"/>
        </w:rPr>
      </w:pPr>
      <w:bookmarkStart w:id="0" w:name="_GoBack"/>
      <w:bookmarkEnd w:id="0"/>
      <w:r>
        <w:rPr>
          <w:rFonts w:hint="eastAsia" w:ascii="Times New Roman" w:hAnsi="Times New Roman"/>
          <w:szCs w:val="21"/>
        </w:rPr>
        <w:t>IVF  In vitro fertilization, MZ  Monozygotic, DZ  Dizygotic.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lYjc3YTlhMzBkYjMxYjJlMjA3YzE3YWRiNzBhZDcifQ=="/>
  </w:docVars>
  <w:rsids>
    <w:rsidRoot w:val="00000000"/>
    <w:rsid w:val="3AD73AD0"/>
    <w:rsid w:val="581E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清单表 1 浅色 - 着色 11"/>
    <w:basedOn w:val="2"/>
    <w:qFormat/>
    <w:uiPriority w:val="46"/>
    <w:tblStylePr w:type="firstRow">
      <w:rPr>
        <w:b/>
        <w:bCs/>
      </w:rPr>
      <w:tcPr>
        <w:tcBorders>
          <w:bottom w:val="single" w:color="9CC2E5" w:themeColor="accent1" w:themeTint="99" w:sz="4" w:space="0"/>
        </w:tcBorders>
      </w:tcPr>
    </w:tblStylePr>
    <w:tblStylePr w:type="lastRow">
      <w:rPr>
        <w:b/>
        <w:bCs/>
      </w:rPr>
      <w:tcPr>
        <w:tcBorders>
          <w:top w:val="single" w:color="9CC2E5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2021-12-26T03:00:00Z</dcterms:created>
  <dc:creator>cxman</dc:creator>
  <cp:lastModifiedBy>星妈</cp:lastModifiedBy>
  <dcterms:modified xsi:type="dcterms:W3CDTF">2023-08-05T11:43:50Z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E404B0AA8B4D4CC08D53497B00807488</vt:lpwstr>
  </property>
</Properties>
</file>