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9B49C" w14:textId="08C58C7A" w:rsidR="00D17D60" w:rsidRDefault="00D17D60" w:rsidP="00D17D60">
      <w:pPr>
        <w:spacing w:line="360" w:lineRule="auto"/>
        <w:jc w:val="center"/>
        <w:rPr>
          <w:rFonts w:ascii="Times New Roman" w:hAnsi="Times New Roman" w:cs="Times New Roman"/>
          <w:b/>
          <w:bCs/>
          <w:lang w:val="en-US"/>
        </w:rPr>
      </w:pPr>
      <w:bookmarkStart w:id="0" w:name="_Hlk141790356"/>
      <w:bookmarkEnd w:id="0"/>
      <w:r w:rsidRPr="00370BEF">
        <w:rPr>
          <w:rFonts w:ascii="Times New Roman" w:hAnsi="Times New Roman" w:cs="Times New Roman"/>
          <w:b/>
          <w:bCs/>
          <w:lang w:val="en-US"/>
        </w:rPr>
        <w:t>Supplementary Material</w:t>
      </w:r>
    </w:p>
    <w:p w14:paraId="21A3B4E7" w14:textId="1FD38EAD" w:rsidR="008E75D4" w:rsidRPr="00370BEF" w:rsidRDefault="008E75D4" w:rsidP="00370BEF">
      <w:pPr>
        <w:spacing w:line="360" w:lineRule="auto"/>
        <w:rPr>
          <w:rFonts w:ascii="Times New Roman" w:hAnsi="Times New Roman" w:cs="Times New Roman"/>
          <w:lang w:val="en-US"/>
        </w:rPr>
      </w:pPr>
      <w:r w:rsidRPr="00370BEF">
        <w:rPr>
          <w:rFonts w:ascii="Times New Roman" w:hAnsi="Times New Roman" w:cs="Times New Roman"/>
          <w:b/>
          <w:bCs/>
          <w:lang w:val="en-US"/>
        </w:rPr>
        <w:t>Supplementary Material 1.</w:t>
      </w:r>
      <w:r w:rsidRPr="00370BEF">
        <w:rPr>
          <w:rFonts w:ascii="Times New Roman" w:hAnsi="Times New Roman" w:cs="Times New Roman"/>
          <w:lang w:val="en-US"/>
        </w:rPr>
        <w:t xml:space="preserve"> Tuckey Test </w:t>
      </w:r>
      <w:r w:rsidR="00BD4C29">
        <w:rPr>
          <w:rFonts w:ascii="Times New Roman" w:hAnsi="Times New Roman" w:cs="Times New Roman"/>
          <w:lang w:val="en-US"/>
        </w:rPr>
        <w:t>of Breed effect resulting from the mixed models analysis for the four different resilience indicators.</w:t>
      </w:r>
    </w:p>
    <w:tbl>
      <w:tblPr>
        <w:tblStyle w:val="TableGrid"/>
        <w:tblW w:w="0" w:type="auto"/>
        <w:jc w:val="center"/>
        <w:tblLook w:val="04A0" w:firstRow="1" w:lastRow="0" w:firstColumn="1" w:lastColumn="0" w:noHBand="0" w:noVBand="1"/>
      </w:tblPr>
      <w:tblGrid>
        <w:gridCol w:w="1104"/>
        <w:gridCol w:w="1661"/>
        <w:gridCol w:w="1047"/>
        <w:gridCol w:w="711"/>
        <w:gridCol w:w="797"/>
        <w:gridCol w:w="895"/>
      </w:tblGrid>
      <w:tr w:rsidR="00BD4C29" w:rsidRPr="00BD4C29" w14:paraId="569C50C2" w14:textId="77777777" w:rsidTr="00BD4C29">
        <w:trPr>
          <w:jc w:val="center"/>
        </w:trPr>
        <w:tc>
          <w:tcPr>
            <w:tcW w:w="0" w:type="auto"/>
            <w:vAlign w:val="center"/>
          </w:tcPr>
          <w:p w14:paraId="4F1661F3" w14:textId="4D9D0A7F"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Traits</w:t>
            </w:r>
          </w:p>
        </w:tc>
        <w:tc>
          <w:tcPr>
            <w:tcW w:w="0" w:type="auto"/>
            <w:vAlign w:val="center"/>
          </w:tcPr>
          <w:p w14:paraId="42C86FE2" w14:textId="7417C611" w:rsidR="00BD4C29" w:rsidRPr="00BD4C29" w:rsidRDefault="00BD4C29" w:rsidP="00BD4C29">
            <w:pPr>
              <w:spacing w:line="360" w:lineRule="auto"/>
              <w:jc w:val="center"/>
              <w:rPr>
                <w:rFonts w:ascii="Times New Roman" w:hAnsi="Times New Roman" w:cs="Times New Roman"/>
                <w:b/>
                <w:bCs/>
                <w:lang w:val="en-US"/>
              </w:rPr>
            </w:pPr>
            <w:r w:rsidRPr="00BD4C29">
              <w:rPr>
                <w:rFonts w:ascii="Times New Roman" w:hAnsi="Times New Roman" w:cs="Times New Roman"/>
                <w:b/>
                <w:bCs/>
                <w:lang w:val="en-US"/>
              </w:rPr>
              <w:t>Breed</w:t>
            </w:r>
            <w:r>
              <w:rPr>
                <w:rFonts w:ascii="Times New Roman" w:hAnsi="Times New Roman" w:cs="Times New Roman"/>
                <w:b/>
                <w:bCs/>
                <w:lang w:val="en-US"/>
              </w:rPr>
              <w:t xml:space="preserve"> Contrast</w:t>
            </w:r>
          </w:p>
        </w:tc>
        <w:tc>
          <w:tcPr>
            <w:tcW w:w="0" w:type="auto"/>
            <w:vAlign w:val="center"/>
          </w:tcPr>
          <w:p w14:paraId="1E78FECE" w14:textId="6D3D4671"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E</w:t>
            </w:r>
            <w:r w:rsidRPr="00BD4C29">
              <w:rPr>
                <w:rFonts w:ascii="Times New Roman" w:hAnsi="Times New Roman" w:cs="Times New Roman"/>
                <w:b/>
                <w:bCs/>
                <w:lang w:val="en-US"/>
              </w:rPr>
              <w:t>stimate</w:t>
            </w:r>
          </w:p>
        </w:tc>
        <w:tc>
          <w:tcPr>
            <w:tcW w:w="0" w:type="auto"/>
            <w:vAlign w:val="center"/>
          </w:tcPr>
          <w:p w14:paraId="22D3E62D" w14:textId="77777777" w:rsidR="00BD4C29" w:rsidRPr="00BD4C29" w:rsidRDefault="00BD4C29" w:rsidP="00BD4C29">
            <w:pPr>
              <w:spacing w:line="360" w:lineRule="auto"/>
              <w:jc w:val="center"/>
              <w:rPr>
                <w:rFonts w:ascii="Times New Roman" w:hAnsi="Times New Roman" w:cs="Times New Roman"/>
                <w:b/>
                <w:bCs/>
                <w:lang w:val="en-US"/>
              </w:rPr>
            </w:pPr>
            <w:r w:rsidRPr="00BD4C29">
              <w:rPr>
                <w:rFonts w:ascii="Times New Roman" w:hAnsi="Times New Roman" w:cs="Times New Roman"/>
                <w:b/>
                <w:bCs/>
                <w:lang w:val="en-US"/>
              </w:rPr>
              <w:t>SE</w:t>
            </w:r>
          </w:p>
        </w:tc>
        <w:tc>
          <w:tcPr>
            <w:tcW w:w="0" w:type="auto"/>
            <w:vAlign w:val="center"/>
          </w:tcPr>
          <w:p w14:paraId="396EF976" w14:textId="77777777" w:rsidR="00BD4C29" w:rsidRPr="00BD4C29" w:rsidRDefault="00BD4C29" w:rsidP="00BD4C29">
            <w:pPr>
              <w:spacing w:line="360" w:lineRule="auto"/>
              <w:jc w:val="center"/>
              <w:rPr>
                <w:rFonts w:ascii="Times New Roman" w:hAnsi="Times New Roman" w:cs="Times New Roman"/>
                <w:b/>
                <w:bCs/>
                <w:lang w:val="en-US"/>
              </w:rPr>
            </w:pPr>
            <w:proofErr w:type="spellStart"/>
            <w:r w:rsidRPr="00BD4C29">
              <w:rPr>
                <w:rFonts w:ascii="Times New Roman" w:hAnsi="Times New Roman" w:cs="Times New Roman"/>
                <w:b/>
                <w:bCs/>
                <w:lang w:val="en-US"/>
              </w:rPr>
              <w:t>t.ratio</w:t>
            </w:r>
            <w:proofErr w:type="spellEnd"/>
          </w:p>
        </w:tc>
        <w:tc>
          <w:tcPr>
            <w:tcW w:w="0" w:type="auto"/>
            <w:vAlign w:val="center"/>
          </w:tcPr>
          <w:p w14:paraId="7164EAAC" w14:textId="77777777" w:rsidR="00BD4C29" w:rsidRPr="00BD4C29" w:rsidRDefault="00BD4C29" w:rsidP="00BD4C29">
            <w:pPr>
              <w:spacing w:line="360" w:lineRule="auto"/>
              <w:jc w:val="center"/>
              <w:rPr>
                <w:rFonts w:ascii="Times New Roman" w:hAnsi="Times New Roman" w:cs="Times New Roman"/>
                <w:b/>
                <w:bCs/>
                <w:lang w:val="en-US"/>
              </w:rPr>
            </w:pPr>
            <w:proofErr w:type="spellStart"/>
            <w:r w:rsidRPr="00BD4C29">
              <w:rPr>
                <w:rFonts w:ascii="Times New Roman" w:hAnsi="Times New Roman" w:cs="Times New Roman"/>
                <w:b/>
                <w:bCs/>
                <w:lang w:val="en-US"/>
              </w:rPr>
              <w:t>p.value</w:t>
            </w:r>
            <w:proofErr w:type="spellEnd"/>
          </w:p>
        </w:tc>
      </w:tr>
      <w:tr w:rsidR="00BD4C29" w:rsidRPr="00BD4C29" w14:paraId="5D67D983" w14:textId="77777777" w:rsidTr="00BD4C29">
        <w:trPr>
          <w:jc w:val="center"/>
        </w:trPr>
        <w:tc>
          <w:tcPr>
            <w:tcW w:w="0" w:type="auto"/>
            <w:vMerge w:val="restart"/>
            <w:vAlign w:val="center"/>
          </w:tcPr>
          <w:p w14:paraId="4C8B478C" w14:textId="2DA00C7A"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Lag1</w:t>
            </w:r>
          </w:p>
        </w:tc>
        <w:tc>
          <w:tcPr>
            <w:tcW w:w="0" w:type="auto"/>
            <w:vAlign w:val="center"/>
          </w:tcPr>
          <w:p w14:paraId="45D304A2" w14:textId="28B89726"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LR</w:t>
            </w:r>
          </w:p>
        </w:tc>
        <w:tc>
          <w:tcPr>
            <w:tcW w:w="0" w:type="auto"/>
            <w:vAlign w:val="center"/>
          </w:tcPr>
          <w:p w14:paraId="4B6592BE"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-0.015</w:t>
            </w:r>
          </w:p>
        </w:tc>
        <w:tc>
          <w:tcPr>
            <w:tcW w:w="0" w:type="auto"/>
            <w:vAlign w:val="center"/>
          </w:tcPr>
          <w:p w14:paraId="12BB5F57"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0.021</w:t>
            </w:r>
          </w:p>
        </w:tc>
        <w:tc>
          <w:tcPr>
            <w:tcW w:w="0" w:type="auto"/>
            <w:vAlign w:val="center"/>
          </w:tcPr>
          <w:p w14:paraId="2F7645C9"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-0.732</w:t>
            </w:r>
          </w:p>
        </w:tc>
        <w:tc>
          <w:tcPr>
            <w:tcW w:w="0" w:type="auto"/>
            <w:vAlign w:val="center"/>
          </w:tcPr>
          <w:p w14:paraId="67600A9B"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0.746</w:t>
            </w:r>
          </w:p>
        </w:tc>
      </w:tr>
      <w:tr w:rsidR="00BD4C29" w:rsidRPr="00BD4C29" w14:paraId="5B70A6C8" w14:textId="77777777" w:rsidTr="00BD4C29">
        <w:trPr>
          <w:jc w:val="center"/>
        </w:trPr>
        <w:tc>
          <w:tcPr>
            <w:tcW w:w="0" w:type="auto"/>
            <w:vMerge/>
            <w:vAlign w:val="center"/>
          </w:tcPr>
          <w:p w14:paraId="64054CCC"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74106EEC" w14:textId="1644AF49"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LW</w:t>
            </w:r>
          </w:p>
        </w:tc>
        <w:tc>
          <w:tcPr>
            <w:tcW w:w="0" w:type="auto"/>
            <w:vAlign w:val="center"/>
          </w:tcPr>
          <w:p w14:paraId="357C4900"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-0.015</w:t>
            </w:r>
          </w:p>
        </w:tc>
        <w:tc>
          <w:tcPr>
            <w:tcW w:w="0" w:type="auto"/>
            <w:vAlign w:val="center"/>
          </w:tcPr>
          <w:p w14:paraId="7C0942D0"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0.021</w:t>
            </w:r>
          </w:p>
        </w:tc>
        <w:tc>
          <w:tcPr>
            <w:tcW w:w="0" w:type="auto"/>
            <w:vAlign w:val="center"/>
          </w:tcPr>
          <w:p w14:paraId="7EBF0B92"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-0.722</w:t>
            </w:r>
          </w:p>
        </w:tc>
        <w:tc>
          <w:tcPr>
            <w:tcW w:w="0" w:type="auto"/>
            <w:vAlign w:val="center"/>
          </w:tcPr>
          <w:p w14:paraId="022BE1F8"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0.752</w:t>
            </w:r>
          </w:p>
        </w:tc>
      </w:tr>
      <w:tr w:rsidR="00BD4C29" w:rsidRPr="00BD4C29" w14:paraId="2E6E15C1" w14:textId="77777777" w:rsidTr="00BD4C29">
        <w:trPr>
          <w:jc w:val="center"/>
        </w:trPr>
        <w:tc>
          <w:tcPr>
            <w:tcW w:w="0" w:type="auto"/>
            <w:vMerge/>
            <w:vAlign w:val="center"/>
          </w:tcPr>
          <w:p w14:paraId="14D25C46"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0BBB2C43" w14:textId="3A6020AD"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LR - LW</w:t>
            </w:r>
          </w:p>
        </w:tc>
        <w:tc>
          <w:tcPr>
            <w:tcW w:w="0" w:type="auto"/>
            <w:vAlign w:val="center"/>
          </w:tcPr>
          <w:p w14:paraId="269DC582"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0.000</w:t>
            </w:r>
          </w:p>
        </w:tc>
        <w:tc>
          <w:tcPr>
            <w:tcW w:w="0" w:type="auto"/>
            <w:vAlign w:val="center"/>
          </w:tcPr>
          <w:p w14:paraId="0DAEC46D"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0.021</w:t>
            </w:r>
          </w:p>
        </w:tc>
        <w:tc>
          <w:tcPr>
            <w:tcW w:w="0" w:type="auto"/>
            <w:vAlign w:val="center"/>
          </w:tcPr>
          <w:p w14:paraId="46310450"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0.016</w:t>
            </w:r>
          </w:p>
        </w:tc>
        <w:tc>
          <w:tcPr>
            <w:tcW w:w="0" w:type="auto"/>
            <w:vAlign w:val="center"/>
          </w:tcPr>
          <w:p w14:paraId="617F56E3"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1.000</w:t>
            </w:r>
          </w:p>
        </w:tc>
      </w:tr>
      <w:tr w:rsidR="00BD4C29" w:rsidRPr="00BD4C29" w14:paraId="1341967E" w14:textId="77777777" w:rsidTr="00BD4C29">
        <w:trPr>
          <w:jc w:val="center"/>
        </w:trPr>
        <w:tc>
          <w:tcPr>
            <w:tcW w:w="0" w:type="auto"/>
            <w:vMerge w:val="restart"/>
            <w:vAlign w:val="center"/>
          </w:tcPr>
          <w:p w14:paraId="31EB9E43" w14:textId="33DE24AD"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LnVar</w:t>
            </w:r>
          </w:p>
        </w:tc>
        <w:tc>
          <w:tcPr>
            <w:tcW w:w="0" w:type="auto"/>
            <w:vAlign w:val="center"/>
          </w:tcPr>
          <w:p w14:paraId="50454AA1" w14:textId="652AB195"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LR</w:t>
            </w:r>
          </w:p>
        </w:tc>
        <w:tc>
          <w:tcPr>
            <w:tcW w:w="0" w:type="auto"/>
            <w:vAlign w:val="center"/>
          </w:tcPr>
          <w:p w14:paraId="0D4CE133"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0.215</w:t>
            </w:r>
          </w:p>
        </w:tc>
        <w:tc>
          <w:tcPr>
            <w:tcW w:w="0" w:type="auto"/>
            <w:vAlign w:val="center"/>
          </w:tcPr>
          <w:p w14:paraId="59682BC8"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0.231</w:t>
            </w:r>
          </w:p>
        </w:tc>
        <w:tc>
          <w:tcPr>
            <w:tcW w:w="0" w:type="auto"/>
            <w:vAlign w:val="center"/>
          </w:tcPr>
          <w:p w14:paraId="046B866D"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0.929</w:t>
            </w:r>
          </w:p>
        </w:tc>
        <w:tc>
          <w:tcPr>
            <w:tcW w:w="0" w:type="auto"/>
            <w:vAlign w:val="center"/>
          </w:tcPr>
          <w:p w14:paraId="2C10AA43"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0.626</w:t>
            </w:r>
          </w:p>
        </w:tc>
      </w:tr>
      <w:tr w:rsidR="00BD4C29" w:rsidRPr="00BD4C29" w14:paraId="6640F6A7" w14:textId="77777777" w:rsidTr="00BD4C29">
        <w:trPr>
          <w:jc w:val="center"/>
        </w:trPr>
        <w:tc>
          <w:tcPr>
            <w:tcW w:w="0" w:type="auto"/>
            <w:vMerge/>
            <w:vAlign w:val="center"/>
          </w:tcPr>
          <w:p w14:paraId="5C160418" w14:textId="77777777" w:rsidR="00BD4C29" w:rsidRPr="00BD4C29" w:rsidRDefault="00BD4C29" w:rsidP="00BD4C29">
            <w:pPr>
              <w:spacing w:line="360" w:lineRule="auto"/>
              <w:jc w:val="center"/>
              <w:rPr>
                <w:rFonts w:ascii="Times New Roman" w:hAnsi="Times New Roman" w:cs="Times New Roman"/>
                <w:b/>
                <w:bCs/>
                <w:lang w:val="de-DE"/>
              </w:rPr>
            </w:pPr>
          </w:p>
        </w:tc>
        <w:tc>
          <w:tcPr>
            <w:tcW w:w="0" w:type="auto"/>
            <w:vAlign w:val="center"/>
          </w:tcPr>
          <w:p w14:paraId="5637144C" w14:textId="372330DB"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DR - LW</w:t>
            </w:r>
          </w:p>
        </w:tc>
        <w:tc>
          <w:tcPr>
            <w:tcW w:w="0" w:type="auto"/>
            <w:vAlign w:val="center"/>
          </w:tcPr>
          <w:p w14:paraId="1A128E1D"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0.176</w:t>
            </w:r>
          </w:p>
        </w:tc>
        <w:tc>
          <w:tcPr>
            <w:tcW w:w="0" w:type="auto"/>
            <w:vAlign w:val="center"/>
          </w:tcPr>
          <w:p w14:paraId="54E2B498"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0.230</w:t>
            </w:r>
          </w:p>
        </w:tc>
        <w:tc>
          <w:tcPr>
            <w:tcW w:w="0" w:type="auto"/>
            <w:vAlign w:val="center"/>
          </w:tcPr>
          <w:p w14:paraId="10D58D1E"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0.765</w:t>
            </w:r>
          </w:p>
        </w:tc>
        <w:tc>
          <w:tcPr>
            <w:tcW w:w="0" w:type="auto"/>
            <w:vAlign w:val="center"/>
          </w:tcPr>
          <w:p w14:paraId="6B936FF1"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0.726</w:t>
            </w:r>
          </w:p>
        </w:tc>
      </w:tr>
      <w:tr w:rsidR="00BD4C29" w:rsidRPr="00BD4C29" w14:paraId="3B9F9062" w14:textId="77777777" w:rsidTr="00BD4C29">
        <w:trPr>
          <w:jc w:val="center"/>
        </w:trPr>
        <w:tc>
          <w:tcPr>
            <w:tcW w:w="0" w:type="auto"/>
            <w:vMerge/>
            <w:vAlign w:val="center"/>
          </w:tcPr>
          <w:p w14:paraId="6CF9B9F6" w14:textId="77777777" w:rsidR="00BD4C29" w:rsidRPr="00BD4C29" w:rsidRDefault="00BD4C29" w:rsidP="00BD4C29">
            <w:pPr>
              <w:spacing w:line="360" w:lineRule="auto"/>
              <w:jc w:val="center"/>
              <w:rPr>
                <w:rFonts w:ascii="Times New Roman" w:hAnsi="Times New Roman" w:cs="Times New Roman"/>
                <w:b/>
                <w:bCs/>
                <w:lang w:val="de-DE"/>
              </w:rPr>
            </w:pPr>
          </w:p>
        </w:tc>
        <w:tc>
          <w:tcPr>
            <w:tcW w:w="0" w:type="auto"/>
            <w:vAlign w:val="center"/>
          </w:tcPr>
          <w:p w14:paraId="654350B6" w14:textId="53A7F1F2"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LR - LW</w:t>
            </w:r>
          </w:p>
        </w:tc>
        <w:tc>
          <w:tcPr>
            <w:tcW w:w="0" w:type="auto"/>
            <w:vAlign w:val="center"/>
          </w:tcPr>
          <w:p w14:paraId="627C5378"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-0.038</w:t>
            </w:r>
          </w:p>
        </w:tc>
        <w:tc>
          <w:tcPr>
            <w:tcW w:w="0" w:type="auto"/>
            <w:vAlign w:val="center"/>
          </w:tcPr>
          <w:p w14:paraId="569B1E60"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0.233</w:t>
            </w:r>
          </w:p>
        </w:tc>
        <w:tc>
          <w:tcPr>
            <w:tcW w:w="0" w:type="auto"/>
            <w:vAlign w:val="center"/>
          </w:tcPr>
          <w:p w14:paraId="664D137F"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-0.165</w:t>
            </w:r>
          </w:p>
        </w:tc>
        <w:tc>
          <w:tcPr>
            <w:tcW w:w="0" w:type="auto"/>
            <w:vAlign w:val="center"/>
          </w:tcPr>
          <w:p w14:paraId="35F1CD9F" w14:textId="77777777" w:rsidR="00BD4C29" w:rsidRPr="00BD4C29" w:rsidRDefault="00BD4C29" w:rsidP="00BD4C29">
            <w:pPr>
              <w:spacing w:line="360" w:lineRule="auto"/>
              <w:jc w:val="center"/>
              <w:rPr>
                <w:rFonts w:ascii="Times New Roman" w:hAnsi="Times New Roman" w:cs="Times New Roman"/>
                <w:lang w:val="de-DE"/>
              </w:rPr>
            </w:pPr>
            <w:r w:rsidRPr="00BD4C29">
              <w:rPr>
                <w:rFonts w:ascii="Times New Roman" w:hAnsi="Times New Roman" w:cs="Times New Roman"/>
                <w:lang w:val="de-DE"/>
              </w:rPr>
              <w:t>0.985</w:t>
            </w:r>
          </w:p>
        </w:tc>
      </w:tr>
      <w:tr w:rsidR="00BD4C29" w:rsidRPr="00BD4C29" w14:paraId="4FD9D8BD" w14:textId="77777777" w:rsidTr="00BD4C29">
        <w:trPr>
          <w:jc w:val="center"/>
        </w:trPr>
        <w:tc>
          <w:tcPr>
            <w:tcW w:w="0" w:type="auto"/>
            <w:vMerge w:val="restart"/>
            <w:vAlign w:val="center"/>
          </w:tcPr>
          <w:p w14:paraId="55C1134A" w14:textId="2493BAF8"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MaxArea</w:t>
            </w:r>
          </w:p>
        </w:tc>
        <w:tc>
          <w:tcPr>
            <w:tcW w:w="0" w:type="auto"/>
            <w:vAlign w:val="center"/>
          </w:tcPr>
          <w:p w14:paraId="7372E50D" w14:textId="43600588"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LR</w:t>
            </w:r>
          </w:p>
        </w:tc>
        <w:tc>
          <w:tcPr>
            <w:tcW w:w="0" w:type="auto"/>
            <w:vAlign w:val="center"/>
          </w:tcPr>
          <w:p w14:paraId="19CA21AE"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-0.011</w:t>
            </w:r>
          </w:p>
        </w:tc>
        <w:tc>
          <w:tcPr>
            <w:tcW w:w="0" w:type="auto"/>
            <w:vAlign w:val="center"/>
          </w:tcPr>
          <w:p w14:paraId="7A7AD0B9"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0.161</w:t>
            </w:r>
          </w:p>
        </w:tc>
        <w:tc>
          <w:tcPr>
            <w:tcW w:w="0" w:type="auto"/>
            <w:vAlign w:val="center"/>
          </w:tcPr>
          <w:p w14:paraId="06DD1B0A"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-0.067</w:t>
            </w:r>
          </w:p>
        </w:tc>
        <w:tc>
          <w:tcPr>
            <w:tcW w:w="0" w:type="auto"/>
            <w:vAlign w:val="center"/>
          </w:tcPr>
          <w:p w14:paraId="6B631151"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0.998</w:t>
            </w:r>
          </w:p>
        </w:tc>
      </w:tr>
      <w:tr w:rsidR="00BD4C29" w:rsidRPr="00BD4C29" w14:paraId="24F8D97F" w14:textId="77777777" w:rsidTr="00BD4C29">
        <w:trPr>
          <w:jc w:val="center"/>
        </w:trPr>
        <w:tc>
          <w:tcPr>
            <w:tcW w:w="0" w:type="auto"/>
            <w:vMerge/>
            <w:vAlign w:val="center"/>
          </w:tcPr>
          <w:p w14:paraId="0C4D8F11"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735C9F2D" w14:textId="6B0DD266"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LW</w:t>
            </w:r>
          </w:p>
        </w:tc>
        <w:tc>
          <w:tcPr>
            <w:tcW w:w="0" w:type="auto"/>
            <w:vAlign w:val="center"/>
          </w:tcPr>
          <w:p w14:paraId="43537D5B"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-0.089</w:t>
            </w:r>
          </w:p>
        </w:tc>
        <w:tc>
          <w:tcPr>
            <w:tcW w:w="0" w:type="auto"/>
            <w:vAlign w:val="center"/>
          </w:tcPr>
          <w:p w14:paraId="74FCD735"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0.160</w:t>
            </w:r>
          </w:p>
        </w:tc>
        <w:tc>
          <w:tcPr>
            <w:tcW w:w="0" w:type="auto"/>
            <w:vAlign w:val="center"/>
          </w:tcPr>
          <w:p w14:paraId="7CD0CA09"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-0.558</w:t>
            </w:r>
          </w:p>
        </w:tc>
        <w:tc>
          <w:tcPr>
            <w:tcW w:w="0" w:type="auto"/>
            <w:vAlign w:val="center"/>
          </w:tcPr>
          <w:p w14:paraId="70E3C117"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0.843</w:t>
            </w:r>
          </w:p>
        </w:tc>
      </w:tr>
      <w:tr w:rsidR="00BD4C29" w:rsidRPr="00BD4C29" w14:paraId="626B6FE4" w14:textId="77777777" w:rsidTr="00BD4C29">
        <w:trPr>
          <w:jc w:val="center"/>
        </w:trPr>
        <w:tc>
          <w:tcPr>
            <w:tcW w:w="0" w:type="auto"/>
            <w:vMerge/>
            <w:vAlign w:val="center"/>
          </w:tcPr>
          <w:p w14:paraId="4D4E9BB0"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79BC9FE5" w14:textId="167623F8"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LR - LW</w:t>
            </w:r>
          </w:p>
        </w:tc>
        <w:tc>
          <w:tcPr>
            <w:tcW w:w="0" w:type="auto"/>
            <w:vAlign w:val="center"/>
          </w:tcPr>
          <w:p w14:paraId="544F0E53"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-0.078</w:t>
            </w:r>
          </w:p>
        </w:tc>
        <w:tc>
          <w:tcPr>
            <w:tcW w:w="0" w:type="auto"/>
            <w:vAlign w:val="center"/>
          </w:tcPr>
          <w:p w14:paraId="77E562FC"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0.162</w:t>
            </w:r>
          </w:p>
        </w:tc>
        <w:tc>
          <w:tcPr>
            <w:tcW w:w="0" w:type="auto"/>
            <w:vAlign w:val="center"/>
          </w:tcPr>
          <w:p w14:paraId="204DFD15"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-0.483</w:t>
            </w:r>
          </w:p>
        </w:tc>
        <w:tc>
          <w:tcPr>
            <w:tcW w:w="0" w:type="auto"/>
            <w:vAlign w:val="center"/>
          </w:tcPr>
          <w:p w14:paraId="6AF2D369"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0.880</w:t>
            </w:r>
          </w:p>
        </w:tc>
      </w:tr>
      <w:tr w:rsidR="00BD4C29" w:rsidRPr="00BD4C29" w14:paraId="3C9596C3" w14:textId="77777777" w:rsidTr="00BD4C29">
        <w:trPr>
          <w:jc w:val="center"/>
        </w:trPr>
        <w:tc>
          <w:tcPr>
            <w:tcW w:w="0" w:type="auto"/>
            <w:vMerge w:val="restart"/>
            <w:vAlign w:val="center"/>
          </w:tcPr>
          <w:p w14:paraId="2B46491F" w14:textId="7E4D3947" w:rsidR="00BD4C29" w:rsidRPr="00BD4C29" w:rsidRDefault="00BD4C29" w:rsidP="00BD4C29">
            <w:pPr>
              <w:spacing w:line="360" w:lineRule="auto"/>
              <w:jc w:val="center"/>
              <w:rPr>
                <w:rFonts w:ascii="Times New Roman" w:hAnsi="Times New Roman" w:cs="Times New Roman"/>
                <w:b/>
                <w:bCs/>
                <w:lang w:val="en-US"/>
              </w:rPr>
            </w:pPr>
            <w:r>
              <w:rPr>
                <w:rFonts w:ascii="Times New Roman" w:hAnsi="Times New Roman" w:cs="Times New Roman"/>
                <w:b/>
                <w:bCs/>
                <w:lang w:val="en-US"/>
              </w:rPr>
              <w:t>SumMin</w:t>
            </w:r>
          </w:p>
        </w:tc>
        <w:tc>
          <w:tcPr>
            <w:tcW w:w="0" w:type="auto"/>
            <w:vAlign w:val="center"/>
          </w:tcPr>
          <w:p w14:paraId="4EB05CD6" w14:textId="5BB78A6C"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LR</w:t>
            </w:r>
          </w:p>
        </w:tc>
        <w:tc>
          <w:tcPr>
            <w:tcW w:w="0" w:type="auto"/>
            <w:vAlign w:val="center"/>
          </w:tcPr>
          <w:p w14:paraId="5EE66F55"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0.040</w:t>
            </w:r>
          </w:p>
        </w:tc>
        <w:tc>
          <w:tcPr>
            <w:tcW w:w="0" w:type="auto"/>
            <w:vAlign w:val="center"/>
          </w:tcPr>
          <w:p w14:paraId="4949F7CE"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0.194</w:t>
            </w:r>
          </w:p>
        </w:tc>
        <w:tc>
          <w:tcPr>
            <w:tcW w:w="0" w:type="auto"/>
            <w:vAlign w:val="center"/>
          </w:tcPr>
          <w:p w14:paraId="6667A9C9"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0.208</w:t>
            </w:r>
          </w:p>
        </w:tc>
        <w:tc>
          <w:tcPr>
            <w:tcW w:w="0" w:type="auto"/>
            <w:vAlign w:val="center"/>
          </w:tcPr>
          <w:p w14:paraId="31E97251"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0.977</w:t>
            </w:r>
          </w:p>
        </w:tc>
      </w:tr>
      <w:tr w:rsidR="00BD4C29" w:rsidRPr="00BD4C29" w14:paraId="141AF2A4" w14:textId="77777777" w:rsidTr="00BD4C29">
        <w:trPr>
          <w:jc w:val="center"/>
        </w:trPr>
        <w:tc>
          <w:tcPr>
            <w:tcW w:w="0" w:type="auto"/>
            <w:vMerge/>
            <w:vAlign w:val="center"/>
          </w:tcPr>
          <w:p w14:paraId="5C3243F2"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51C57840" w14:textId="426FF5B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DR - LW</w:t>
            </w:r>
          </w:p>
        </w:tc>
        <w:tc>
          <w:tcPr>
            <w:tcW w:w="0" w:type="auto"/>
            <w:vAlign w:val="center"/>
          </w:tcPr>
          <w:p w14:paraId="1FA31F0C"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-0.170</w:t>
            </w:r>
          </w:p>
        </w:tc>
        <w:tc>
          <w:tcPr>
            <w:tcW w:w="0" w:type="auto"/>
            <w:vAlign w:val="center"/>
          </w:tcPr>
          <w:p w14:paraId="4FEAC322"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0.192</w:t>
            </w:r>
          </w:p>
        </w:tc>
        <w:tc>
          <w:tcPr>
            <w:tcW w:w="0" w:type="auto"/>
            <w:vAlign w:val="center"/>
          </w:tcPr>
          <w:p w14:paraId="2BC32C76"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-0.885</w:t>
            </w:r>
          </w:p>
        </w:tc>
        <w:tc>
          <w:tcPr>
            <w:tcW w:w="0" w:type="auto"/>
            <w:vAlign w:val="center"/>
          </w:tcPr>
          <w:p w14:paraId="798D7AAA"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0.652</w:t>
            </w:r>
          </w:p>
        </w:tc>
      </w:tr>
      <w:tr w:rsidR="00BD4C29" w:rsidRPr="00BD4C29" w14:paraId="363DF141" w14:textId="77777777" w:rsidTr="00BD4C29">
        <w:trPr>
          <w:jc w:val="center"/>
        </w:trPr>
        <w:tc>
          <w:tcPr>
            <w:tcW w:w="0" w:type="auto"/>
            <w:vMerge/>
            <w:vAlign w:val="center"/>
          </w:tcPr>
          <w:p w14:paraId="45C3792D" w14:textId="77777777" w:rsidR="00BD4C29" w:rsidRPr="00BD4C29" w:rsidRDefault="00BD4C29" w:rsidP="00BD4C29">
            <w:pPr>
              <w:spacing w:line="360" w:lineRule="auto"/>
              <w:jc w:val="center"/>
              <w:rPr>
                <w:rFonts w:ascii="Times New Roman" w:hAnsi="Times New Roman" w:cs="Times New Roman"/>
                <w:b/>
                <w:bCs/>
                <w:lang w:val="en-US"/>
              </w:rPr>
            </w:pPr>
          </w:p>
        </w:tc>
        <w:tc>
          <w:tcPr>
            <w:tcW w:w="0" w:type="auto"/>
            <w:vAlign w:val="center"/>
          </w:tcPr>
          <w:p w14:paraId="68DB3FF6" w14:textId="0F658C49"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LR - LW</w:t>
            </w:r>
          </w:p>
        </w:tc>
        <w:tc>
          <w:tcPr>
            <w:tcW w:w="0" w:type="auto"/>
            <w:vAlign w:val="center"/>
          </w:tcPr>
          <w:p w14:paraId="3E31BE06"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-0.210</w:t>
            </w:r>
          </w:p>
        </w:tc>
        <w:tc>
          <w:tcPr>
            <w:tcW w:w="0" w:type="auto"/>
            <w:vAlign w:val="center"/>
          </w:tcPr>
          <w:p w14:paraId="1553B71C"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0.195</w:t>
            </w:r>
          </w:p>
        </w:tc>
        <w:tc>
          <w:tcPr>
            <w:tcW w:w="0" w:type="auto"/>
            <w:vAlign w:val="center"/>
          </w:tcPr>
          <w:p w14:paraId="0BCB6790"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-1.077</w:t>
            </w:r>
          </w:p>
        </w:tc>
        <w:tc>
          <w:tcPr>
            <w:tcW w:w="0" w:type="auto"/>
            <w:vAlign w:val="center"/>
          </w:tcPr>
          <w:p w14:paraId="1550A95A" w14:textId="77777777" w:rsidR="00BD4C29" w:rsidRPr="00BD4C29" w:rsidRDefault="00BD4C29" w:rsidP="00BD4C29">
            <w:pPr>
              <w:spacing w:line="360" w:lineRule="auto"/>
              <w:jc w:val="center"/>
              <w:rPr>
                <w:rFonts w:ascii="Times New Roman" w:hAnsi="Times New Roman" w:cs="Times New Roman"/>
                <w:lang w:val="en-US"/>
              </w:rPr>
            </w:pPr>
            <w:r w:rsidRPr="00BD4C29">
              <w:rPr>
                <w:rFonts w:ascii="Times New Roman" w:hAnsi="Times New Roman" w:cs="Times New Roman"/>
                <w:lang w:val="en-US"/>
              </w:rPr>
              <w:t>0.532</w:t>
            </w:r>
          </w:p>
        </w:tc>
      </w:tr>
    </w:tbl>
    <w:p w14:paraId="621D1FE9" w14:textId="77777777" w:rsidR="00BD4C29" w:rsidRDefault="00BD4C29" w:rsidP="00370BEF">
      <w:pPr>
        <w:spacing w:line="360" w:lineRule="auto"/>
        <w:rPr>
          <w:rFonts w:ascii="Times New Roman" w:hAnsi="Times New Roman" w:cs="Times New Roman"/>
          <w:b/>
          <w:bCs/>
          <w:lang w:val="en-US"/>
        </w:rPr>
      </w:pPr>
    </w:p>
    <w:p w14:paraId="446C09A6" w14:textId="111EB547" w:rsidR="008E75D4" w:rsidRPr="00370BEF" w:rsidRDefault="008E75D4" w:rsidP="00370BEF">
      <w:pPr>
        <w:spacing w:line="360" w:lineRule="auto"/>
        <w:rPr>
          <w:rFonts w:ascii="Times New Roman" w:eastAsia="Times New Roman" w:hAnsi="Times New Roman" w:cs="Times New Roman"/>
          <w:b/>
          <w:bCs/>
          <w:kern w:val="0"/>
          <w:lang w:val="en-US" w:eastAsia="it-IT"/>
          <w14:ligatures w14:val="none"/>
        </w:rPr>
      </w:pPr>
      <w:r w:rsidRPr="00370BEF">
        <w:rPr>
          <w:rFonts w:ascii="Times New Roman" w:hAnsi="Times New Roman" w:cs="Times New Roman"/>
          <w:b/>
          <w:bCs/>
          <w:lang w:val="en-US"/>
        </w:rPr>
        <w:t>Supplementary Material 2</w:t>
      </w:r>
      <w:r w:rsidR="00370BEF" w:rsidRPr="00370BEF">
        <w:rPr>
          <w:rFonts w:ascii="Times New Roman" w:eastAsia="Times New Roman" w:hAnsi="Times New Roman" w:cs="Times New Roman"/>
          <w:b/>
          <w:bCs/>
          <w:kern w:val="0"/>
          <w:lang w:eastAsia="it-IT"/>
          <w14:ligatures w14:val="none"/>
        </w:rPr>
        <w:t xml:space="preserve">: </w:t>
      </w:r>
      <w:r w:rsidR="00370BEF" w:rsidRPr="00370BEF">
        <w:rPr>
          <w:rFonts w:ascii="Times New Roman" w:eastAsia="Times New Roman" w:hAnsi="Times New Roman" w:cs="Times New Roman"/>
          <w:kern w:val="0"/>
          <w:lang w:eastAsia="it-IT"/>
          <w14:ligatures w14:val="none"/>
        </w:rPr>
        <w:t xml:space="preserve">PERMANOVA analysis for the effect each of the </w:t>
      </w:r>
      <w:r w:rsidR="00370BEF" w:rsidRPr="00370BEF">
        <w:rPr>
          <w:rFonts w:ascii="Times New Roman" w:eastAsia="Times New Roman" w:hAnsi="Times New Roman" w:cs="Times New Roman"/>
          <w:kern w:val="0"/>
          <w:lang w:val="en-US" w:eastAsia="it-IT"/>
          <w14:ligatures w14:val="none"/>
        </w:rPr>
        <w:t>systematic effect of the Breed and Room on the host microbiota composition</w:t>
      </w:r>
    </w:p>
    <w:tbl>
      <w:tblPr>
        <w:tblStyle w:val="TableGrid"/>
        <w:tblW w:w="0" w:type="auto"/>
        <w:jc w:val="center"/>
        <w:tblLook w:val="04A0" w:firstRow="1" w:lastRow="0" w:firstColumn="1" w:lastColumn="0" w:noHBand="0" w:noVBand="1"/>
      </w:tblPr>
      <w:tblGrid>
        <w:gridCol w:w="1598"/>
        <w:gridCol w:w="945"/>
        <w:gridCol w:w="1170"/>
        <w:gridCol w:w="1087"/>
      </w:tblGrid>
      <w:tr w:rsidR="00BB07E2" w:rsidRPr="00370BEF" w14:paraId="15F69787" w14:textId="77777777" w:rsidTr="00BB07E2">
        <w:trPr>
          <w:jc w:val="center"/>
        </w:trPr>
        <w:tc>
          <w:tcPr>
            <w:tcW w:w="1598" w:type="dxa"/>
          </w:tcPr>
          <w:p w14:paraId="566AE856" w14:textId="018E34B3" w:rsidR="00BB07E2" w:rsidRPr="00370BEF" w:rsidRDefault="00BB07E2" w:rsidP="00370BEF">
            <w:pPr>
              <w:spacing w:line="360" w:lineRule="auto"/>
              <w:jc w:val="center"/>
              <w:rPr>
                <w:rFonts w:ascii="Times New Roman" w:hAnsi="Times New Roman" w:cs="Times New Roman"/>
                <w:lang w:val="fr-FR"/>
              </w:rPr>
            </w:pPr>
            <w:proofErr w:type="spellStart"/>
            <w:r w:rsidRPr="00370BEF">
              <w:rPr>
                <w:rFonts w:ascii="Times New Roman" w:hAnsi="Times New Roman" w:cs="Times New Roman"/>
                <w:lang w:val="fr-FR"/>
              </w:rPr>
              <w:t>Effect</w:t>
            </w:r>
            <w:proofErr w:type="spellEnd"/>
          </w:p>
        </w:tc>
        <w:tc>
          <w:tcPr>
            <w:tcW w:w="945" w:type="dxa"/>
          </w:tcPr>
          <w:p w14:paraId="5E5FFF9C" w14:textId="24FFDE89" w:rsidR="00BB07E2" w:rsidRPr="00370BEF" w:rsidRDefault="00BB07E2" w:rsidP="00370BEF">
            <w:pPr>
              <w:spacing w:line="360" w:lineRule="auto"/>
              <w:jc w:val="center"/>
              <w:rPr>
                <w:rFonts w:ascii="Times New Roman" w:hAnsi="Times New Roman" w:cs="Times New Roman"/>
                <w:lang w:val="fr-FR"/>
              </w:rPr>
            </w:pPr>
            <w:r w:rsidRPr="00370BEF">
              <w:rPr>
                <w:rFonts w:ascii="Times New Roman" w:hAnsi="Times New Roman" w:cs="Times New Roman"/>
                <w:lang w:val="fr-FR"/>
              </w:rPr>
              <w:t>DF</w:t>
            </w:r>
          </w:p>
        </w:tc>
        <w:tc>
          <w:tcPr>
            <w:tcW w:w="1170" w:type="dxa"/>
          </w:tcPr>
          <w:p w14:paraId="23DDF1BE" w14:textId="6CD3373B" w:rsidR="00BB07E2" w:rsidRPr="00370BEF" w:rsidRDefault="00BB07E2" w:rsidP="00370BEF">
            <w:pPr>
              <w:spacing w:line="360" w:lineRule="auto"/>
              <w:jc w:val="center"/>
              <w:rPr>
                <w:rFonts w:ascii="Times New Roman" w:hAnsi="Times New Roman" w:cs="Times New Roman"/>
                <w:lang w:val="fr-FR"/>
              </w:rPr>
            </w:pPr>
            <w:proofErr w:type="spellStart"/>
            <w:r w:rsidRPr="00370BEF">
              <w:rPr>
                <w:rFonts w:ascii="Times New Roman" w:hAnsi="Times New Roman" w:cs="Times New Roman"/>
                <w:lang w:val="fr-FR"/>
              </w:rPr>
              <w:t>SumOfSqs</w:t>
            </w:r>
            <w:proofErr w:type="spellEnd"/>
          </w:p>
        </w:tc>
        <w:tc>
          <w:tcPr>
            <w:tcW w:w="1087" w:type="dxa"/>
          </w:tcPr>
          <w:p w14:paraId="10067DE9" w14:textId="7A2FCE30" w:rsidR="00BB07E2" w:rsidRPr="00370BEF" w:rsidRDefault="00BB07E2" w:rsidP="00370BEF">
            <w:pPr>
              <w:spacing w:line="360" w:lineRule="auto"/>
              <w:jc w:val="center"/>
              <w:rPr>
                <w:rFonts w:ascii="Times New Roman" w:hAnsi="Times New Roman" w:cs="Times New Roman"/>
                <w:lang w:val="fr-FR"/>
              </w:rPr>
            </w:pPr>
            <w:r w:rsidRPr="00370BEF">
              <w:rPr>
                <w:rFonts w:ascii="Times New Roman" w:hAnsi="Times New Roman" w:cs="Times New Roman"/>
                <w:lang w:val="fr-FR"/>
              </w:rPr>
              <w:t>Pr(&gt;F)</w:t>
            </w:r>
          </w:p>
        </w:tc>
      </w:tr>
      <w:tr w:rsidR="00BB07E2" w:rsidRPr="00370BEF" w14:paraId="02A5CB84" w14:textId="77777777" w:rsidTr="00BB07E2">
        <w:trPr>
          <w:jc w:val="center"/>
        </w:trPr>
        <w:tc>
          <w:tcPr>
            <w:tcW w:w="1598" w:type="dxa"/>
          </w:tcPr>
          <w:p w14:paraId="1C74847B" w14:textId="23A913B5"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Breed</w:t>
            </w:r>
          </w:p>
        </w:tc>
        <w:tc>
          <w:tcPr>
            <w:tcW w:w="945" w:type="dxa"/>
          </w:tcPr>
          <w:p w14:paraId="3D0B1795" w14:textId="77777777"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2</w:t>
            </w:r>
          </w:p>
        </w:tc>
        <w:tc>
          <w:tcPr>
            <w:tcW w:w="1170" w:type="dxa"/>
          </w:tcPr>
          <w:p w14:paraId="6D94921B" w14:textId="19A5EC79"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50359</w:t>
            </w:r>
          </w:p>
        </w:tc>
        <w:tc>
          <w:tcPr>
            <w:tcW w:w="1087" w:type="dxa"/>
          </w:tcPr>
          <w:p w14:paraId="1BDBE142" w14:textId="58593257"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0.000999</w:t>
            </w:r>
          </w:p>
        </w:tc>
      </w:tr>
      <w:tr w:rsidR="00BB07E2" w:rsidRPr="00370BEF" w14:paraId="6521A279" w14:textId="77777777" w:rsidTr="00BB07E2">
        <w:trPr>
          <w:jc w:val="center"/>
        </w:trPr>
        <w:tc>
          <w:tcPr>
            <w:tcW w:w="1598" w:type="dxa"/>
          </w:tcPr>
          <w:p w14:paraId="2D7D31BD" w14:textId="27F3FE30"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Room</w:t>
            </w:r>
          </w:p>
        </w:tc>
        <w:tc>
          <w:tcPr>
            <w:tcW w:w="945" w:type="dxa"/>
          </w:tcPr>
          <w:p w14:paraId="36E9EEA3" w14:textId="77777777"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7</w:t>
            </w:r>
          </w:p>
        </w:tc>
        <w:tc>
          <w:tcPr>
            <w:tcW w:w="1170" w:type="dxa"/>
          </w:tcPr>
          <w:p w14:paraId="4774BEED" w14:textId="77777777"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25601</w:t>
            </w:r>
          </w:p>
        </w:tc>
        <w:tc>
          <w:tcPr>
            <w:tcW w:w="1087" w:type="dxa"/>
          </w:tcPr>
          <w:p w14:paraId="3C25B1F1" w14:textId="5E43025E" w:rsidR="00BB07E2" w:rsidRPr="00370BEF" w:rsidRDefault="00BB07E2" w:rsidP="00370BEF">
            <w:pPr>
              <w:spacing w:line="360" w:lineRule="auto"/>
              <w:jc w:val="center"/>
              <w:rPr>
                <w:rFonts w:ascii="Times New Roman" w:hAnsi="Times New Roman" w:cs="Times New Roman"/>
                <w:lang w:val="en-US"/>
              </w:rPr>
            </w:pPr>
            <w:r w:rsidRPr="00370BEF">
              <w:rPr>
                <w:rFonts w:ascii="Times New Roman" w:hAnsi="Times New Roman" w:cs="Times New Roman"/>
                <w:lang w:val="en-US"/>
              </w:rPr>
              <w:t>0.000999</w:t>
            </w:r>
          </w:p>
        </w:tc>
      </w:tr>
    </w:tbl>
    <w:p w14:paraId="57AFA56E" w14:textId="77777777" w:rsidR="009A2D84" w:rsidRPr="00370BEF" w:rsidRDefault="009A2D84" w:rsidP="00370BEF">
      <w:pPr>
        <w:spacing w:line="360" w:lineRule="auto"/>
        <w:rPr>
          <w:rFonts w:ascii="Times New Roman" w:hAnsi="Times New Roman" w:cs="Times New Roman"/>
          <w:b/>
          <w:bCs/>
          <w:lang w:val="en-US"/>
        </w:rPr>
      </w:pPr>
    </w:p>
    <w:p w14:paraId="7FBAEBE2" w14:textId="74B107DE" w:rsidR="008E75D4" w:rsidRPr="00370BEF" w:rsidRDefault="008E75D4" w:rsidP="00370BEF">
      <w:pPr>
        <w:spacing w:line="360" w:lineRule="auto"/>
        <w:rPr>
          <w:rFonts w:ascii="Times New Roman" w:hAnsi="Times New Roman" w:cs="Times New Roman"/>
          <w:lang w:val="en-US"/>
        </w:rPr>
      </w:pPr>
      <w:r w:rsidRPr="00370BEF">
        <w:rPr>
          <w:rFonts w:ascii="Times New Roman" w:hAnsi="Times New Roman" w:cs="Times New Roman"/>
          <w:b/>
          <w:bCs/>
          <w:lang w:val="en-US"/>
        </w:rPr>
        <w:t>Supplementary Material 3.</w:t>
      </w:r>
      <w:r w:rsidRPr="00370BEF">
        <w:rPr>
          <w:rFonts w:ascii="Times New Roman" w:hAnsi="Times New Roman" w:cs="Times New Roman"/>
          <w:lang w:val="en-US"/>
        </w:rPr>
        <w:t xml:space="preserve"> </w:t>
      </w:r>
      <w:r w:rsidR="00370BEF" w:rsidRPr="00370BEF">
        <w:rPr>
          <w:rFonts w:ascii="Times New Roman" w:hAnsi="Times New Roman" w:cs="Times New Roman"/>
          <w:lang w:val="en-US"/>
        </w:rPr>
        <w:t>Barplot illustrating the absolute value of the log fold change (LFC) abundances for the ten most significantly abundant KEGG pathways, for the indicators of natural logarithm of residual variance (LnVar) and area under the curve for periods with consecutive negative errors (MaxArea). KEGG pathways, with positive LFC are represented by yellow bars, while those with negative LFC are represented by light-blue bars.</w:t>
      </w:r>
    </w:p>
    <w:p w14:paraId="61276709" w14:textId="77777777" w:rsidR="00E44E40" w:rsidRPr="00370BEF" w:rsidRDefault="00E44E40" w:rsidP="00370BEF">
      <w:pPr>
        <w:spacing w:line="360" w:lineRule="auto"/>
        <w:rPr>
          <w:rFonts w:ascii="Times New Roman" w:hAnsi="Times New Roman" w:cs="Times New Roman"/>
          <w:b/>
          <w:bCs/>
          <w:lang w:val="en-US"/>
        </w:rPr>
      </w:pPr>
      <w:r w:rsidRPr="00370BEF">
        <w:rPr>
          <w:rFonts w:ascii="Times New Roman" w:hAnsi="Times New Roman" w:cs="Times New Roman"/>
          <w:b/>
          <w:bCs/>
          <w:noProof/>
          <w:lang w:val="en-US"/>
        </w:rPr>
        <w:lastRenderedPageBreak/>
        <w:drawing>
          <wp:inline distT="0" distB="0" distL="0" distR="0" wp14:anchorId="3AAC50B1" wp14:editId="0F1A4273">
            <wp:extent cx="5731510" cy="8597265"/>
            <wp:effectExtent l="0" t="0" r="2540" b="0"/>
            <wp:docPr id="526554302"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554302" name="Picture 2" descr="A close-up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8597265"/>
                    </a:xfrm>
                    <a:prstGeom prst="rect">
                      <a:avLst/>
                    </a:prstGeom>
                  </pic:spPr>
                </pic:pic>
              </a:graphicData>
            </a:graphic>
          </wp:inline>
        </w:drawing>
      </w:r>
    </w:p>
    <w:p w14:paraId="40F8415A" w14:textId="193BC072" w:rsidR="008E75D4" w:rsidRPr="00370BEF" w:rsidRDefault="008E75D4" w:rsidP="00370BEF">
      <w:pPr>
        <w:spacing w:line="360" w:lineRule="auto"/>
        <w:rPr>
          <w:rFonts w:ascii="Times New Roman" w:eastAsia="Times New Roman" w:hAnsi="Times New Roman" w:cs="Times New Roman"/>
          <w:b/>
          <w:bCs/>
          <w:kern w:val="0"/>
          <w:lang w:eastAsia="it-IT"/>
          <w14:ligatures w14:val="none"/>
        </w:rPr>
      </w:pPr>
      <w:r w:rsidRPr="00370BEF">
        <w:rPr>
          <w:rFonts w:ascii="Times New Roman" w:hAnsi="Times New Roman" w:cs="Times New Roman"/>
          <w:b/>
          <w:bCs/>
          <w:lang w:val="en-US"/>
        </w:rPr>
        <w:lastRenderedPageBreak/>
        <w:t>Supplementary Material 4.</w:t>
      </w:r>
      <w:r w:rsidRPr="00370BEF">
        <w:rPr>
          <w:rFonts w:ascii="Times New Roman" w:hAnsi="Times New Roman" w:cs="Times New Roman"/>
          <w:lang w:val="en-US"/>
        </w:rPr>
        <w:t xml:space="preserve"> </w:t>
      </w:r>
      <w:r w:rsidR="00370BEF" w:rsidRPr="00370BEF">
        <w:rPr>
          <w:rFonts w:ascii="Times New Roman" w:eastAsia="Times New Roman" w:hAnsi="Times New Roman" w:cs="Times New Roman"/>
          <w:kern w:val="0"/>
          <w:lang w:eastAsia="it-IT"/>
          <w14:ligatures w14:val="none"/>
        </w:rPr>
        <w:t>PERMANOVA analysis for the effect each of the four resilience phenotypes</w:t>
      </w:r>
      <w:r w:rsidR="00370BEF" w:rsidRPr="00370BEF">
        <w:rPr>
          <w:rFonts w:ascii="Times New Roman" w:eastAsia="Times New Roman" w:hAnsi="Times New Roman" w:cs="Times New Roman"/>
          <w:kern w:val="0"/>
          <w:lang w:val="en-US" w:eastAsia="it-IT"/>
          <w14:ligatures w14:val="none"/>
        </w:rPr>
        <w:t xml:space="preserve"> expressed in class</w:t>
      </w:r>
      <w:r w:rsidR="00370BEF" w:rsidRPr="00370BEF">
        <w:rPr>
          <w:rFonts w:ascii="Times New Roman" w:eastAsia="Times New Roman" w:hAnsi="Times New Roman" w:cs="Times New Roman"/>
          <w:kern w:val="0"/>
          <w:lang w:eastAsia="it-IT"/>
          <w14:ligatures w14:val="none"/>
        </w:rPr>
        <w:t xml:space="preserve"> on microbial composition. The four phenotype was lag of one day of residual (Lag1), natural logarithm of residual variance (LnVar), area under the curve for periods with the largest consecutive negative errors (MaxArea), and sum of residual's local minima (SumMin).</w:t>
      </w:r>
    </w:p>
    <w:tbl>
      <w:tblPr>
        <w:tblStyle w:val="TableGrid"/>
        <w:tblW w:w="0" w:type="auto"/>
        <w:jc w:val="center"/>
        <w:tblLook w:val="04A0" w:firstRow="1" w:lastRow="0" w:firstColumn="1" w:lastColumn="0" w:noHBand="0" w:noVBand="1"/>
      </w:tblPr>
      <w:tblGrid>
        <w:gridCol w:w="1096"/>
        <w:gridCol w:w="889"/>
        <w:gridCol w:w="821"/>
        <w:gridCol w:w="855"/>
      </w:tblGrid>
      <w:tr w:rsidR="009A2D84" w:rsidRPr="00370BEF" w14:paraId="4ABF9FBD" w14:textId="77777777" w:rsidTr="00926AD5">
        <w:trPr>
          <w:jc w:val="center"/>
        </w:trPr>
        <w:tc>
          <w:tcPr>
            <w:tcW w:w="0" w:type="auto"/>
          </w:tcPr>
          <w:p w14:paraId="424EB38C" w14:textId="77777777" w:rsidR="009A2D84" w:rsidRPr="00370BEF" w:rsidRDefault="009A2D84" w:rsidP="00370BEF">
            <w:pPr>
              <w:spacing w:line="360" w:lineRule="auto"/>
              <w:jc w:val="center"/>
              <w:rPr>
                <w:rFonts w:ascii="Times New Roman" w:eastAsia="Times New Roman" w:hAnsi="Times New Roman" w:cs="Times New Roman"/>
                <w:b/>
                <w:bCs/>
                <w:kern w:val="0"/>
                <w:lang w:eastAsia="it-IT"/>
                <w14:ligatures w14:val="none"/>
              </w:rPr>
            </w:pPr>
            <w:r w:rsidRPr="00370BEF">
              <w:rPr>
                <w:rFonts w:ascii="Times New Roman" w:eastAsia="Times New Roman" w:hAnsi="Times New Roman" w:cs="Times New Roman"/>
                <w:b/>
                <w:bCs/>
                <w:kern w:val="0"/>
                <w:lang w:eastAsia="it-IT"/>
                <w14:ligatures w14:val="none"/>
              </w:rPr>
              <w:t>Indicator</w:t>
            </w:r>
          </w:p>
        </w:tc>
        <w:tc>
          <w:tcPr>
            <w:tcW w:w="0" w:type="auto"/>
          </w:tcPr>
          <w:p w14:paraId="604AE237" w14:textId="77777777" w:rsidR="009A2D84" w:rsidRPr="00370BEF" w:rsidRDefault="009A2D84" w:rsidP="00370BEF">
            <w:pPr>
              <w:spacing w:line="360" w:lineRule="auto"/>
              <w:jc w:val="center"/>
              <w:rPr>
                <w:rFonts w:ascii="Times New Roman" w:eastAsia="Times New Roman" w:hAnsi="Times New Roman" w:cs="Times New Roman"/>
                <w:b/>
                <w:bCs/>
                <w:kern w:val="0"/>
                <w:lang w:eastAsia="it-IT"/>
                <w14:ligatures w14:val="none"/>
              </w:rPr>
            </w:pPr>
            <w:proofErr w:type="spellStart"/>
            <w:r w:rsidRPr="00370BEF">
              <w:rPr>
                <w:rFonts w:ascii="Times New Roman" w:eastAsia="Times New Roman" w:hAnsi="Times New Roman" w:cs="Times New Roman"/>
                <w:b/>
                <w:bCs/>
                <w:kern w:val="0"/>
                <w:lang w:eastAsia="it-IT"/>
                <w14:ligatures w14:val="none"/>
              </w:rPr>
              <w:t>SumSq</w:t>
            </w:r>
            <w:proofErr w:type="spellEnd"/>
          </w:p>
        </w:tc>
        <w:tc>
          <w:tcPr>
            <w:tcW w:w="0" w:type="auto"/>
          </w:tcPr>
          <w:p w14:paraId="33D54873" w14:textId="77777777" w:rsidR="009A2D84" w:rsidRPr="00370BEF" w:rsidRDefault="009A2D84" w:rsidP="00370BEF">
            <w:pPr>
              <w:spacing w:line="360" w:lineRule="auto"/>
              <w:jc w:val="center"/>
              <w:rPr>
                <w:rFonts w:ascii="Times New Roman" w:eastAsia="Times New Roman" w:hAnsi="Times New Roman" w:cs="Times New Roman"/>
                <w:b/>
                <w:bCs/>
                <w:kern w:val="0"/>
                <w:lang w:eastAsia="it-IT"/>
                <w14:ligatures w14:val="none"/>
              </w:rPr>
            </w:pPr>
            <w:r w:rsidRPr="00370BEF">
              <w:rPr>
                <w:rFonts w:ascii="Times New Roman" w:eastAsia="Times New Roman" w:hAnsi="Times New Roman" w:cs="Times New Roman"/>
                <w:b/>
                <w:bCs/>
                <w:kern w:val="0"/>
                <w:lang w:eastAsia="it-IT"/>
                <w14:ligatures w14:val="none"/>
              </w:rPr>
              <w:t>F</w:t>
            </w:r>
          </w:p>
        </w:tc>
        <w:tc>
          <w:tcPr>
            <w:tcW w:w="0" w:type="auto"/>
          </w:tcPr>
          <w:p w14:paraId="18492FE8" w14:textId="77777777" w:rsidR="009A2D84" w:rsidRPr="00370BEF" w:rsidRDefault="009A2D84" w:rsidP="00370BEF">
            <w:pPr>
              <w:spacing w:line="360" w:lineRule="auto"/>
              <w:jc w:val="center"/>
              <w:rPr>
                <w:rFonts w:ascii="Times New Roman" w:eastAsia="Times New Roman" w:hAnsi="Times New Roman" w:cs="Times New Roman"/>
                <w:b/>
                <w:bCs/>
                <w:kern w:val="0"/>
                <w:lang w:eastAsia="it-IT"/>
                <w14:ligatures w14:val="none"/>
              </w:rPr>
            </w:pPr>
            <w:proofErr w:type="spellStart"/>
            <w:r w:rsidRPr="00370BEF">
              <w:rPr>
                <w:rFonts w:ascii="Times New Roman" w:eastAsia="Times New Roman" w:hAnsi="Times New Roman" w:cs="Times New Roman"/>
                <w:b/>
                <w:bCs/>
                <w:kern w:val="0"/>
                <w:lang w:eastAsia="it-IT"/>
                <w14:ligatures w14:val="none"/>
              </w:rPr>
              <w:t>Pr</w:t>
            </w:r>
            <w:proofErr w:type="spellEnd"/>
            <w:r w:rsidRPr="00370BEF">
              <w:rPr>
                <w:rFonts w:ascii="Times New Roman" w:eastAsia="Times New Roman" w:hAnsi="Times New Roman" w:cs="Times New Roman"/>
                <w:b/>
                <w:bCs/>
                <w:kern w:val="0"/>
                <w:lang w:eastAsia="it-IT"/>
                <w14:ligatures w14:val="none"/>
              </w:rPr>
              <w:t>(&gt;F)</w:t>
            </w:r>
          </w:p>
        </w:tc>
      </w:tr>
      <w:tr w:rsidR="009A2D84" w:rsidRPr="00370BEF" w14:paraId="7C4B1069" w14:textId="77777777" w:rsidTr="00926AD5">
        <w:trPr>
          <w:jc w:val="center"/>
        </w:trPr>
        <w:tc>
          <w:tcPr>
            <w:tcW w:w="0" w:type="auto"/>
          </w:tcPr>
          <w:p w14:paraId="345FE1F0" w14:textId="77777777" w:rsidR="009A2D84" w:rsidRPr="00370BEF" w:rsidRDefault="009A2D84"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Lag1</w:t>
            </w:r>
          </w:p>
        </w:tc>
        <w:tc>
          <w:tcPr>
            <w:tcW w:w="0" w:type="auto"/>
          </w:tcPr>
          <w:p w14:paraId="5D6B8A94" w14:textId="40A5916D"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2798</w:t>
            </w:r>
          </w:p>
        </w:tc>
        <w:tc>
          <w:tcPr>
            <w:tcW w:w="0" w:type="auto"/>
          </w:tcPr>
          <w:p w14:paraId="01B03A2B" w14:textId="6D82839C"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1.4636</w:t>
            </w:r>
          </w:p>
        </w:tc>
        <w:tc>
          <w:tcPr>
            <w:tcW w:w="0" w:type="auto"/>
          </w:tcPr>
          <w:p w14:paraId="60B43466" w14:textId="470D395A"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0.027</w:t>
            </w:r>
          </w:p>
        </w:tc>
      </w:tr>
      <w:tr w:rsidR="009A2D84" w:rsidRPr="00370BEF" w14:paraId="3A24FA69" w14:textId="77777777" w:rsidTr="00926AD5">
        <w:trPr>
          <w:jc w:val="center"/>
        </w:trPr>
        <w:tc>
          <w:tcPr>
            <w:tcW w:w="0" w:type="auto"/>
          </w:tcPr>
          <w:p w14:paraId="66C17771" w14:textId="77777777" w:rsidR="009A2D84" w:rsidRPr="00370BEF" w:rsidRDefault="009A2D84"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LnVar</w:t>
            </w:r>
          </w:p>
        </w:tc>
        <w:tc>
          <w:tcPr>
            <w:tcW w:w="0" w:type="auto"/>
          </w:tcPr>
          <w:p w14:paraId="27100816" w14:textId="1894CC1D" w:rsidR="009A2D84" w:rsidRPr="00370BEF" w:rsidRDefault="009A2D84"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eastAsia="it-IT"/>
                <w14:ligatures w14:val="none"/>
              </w:rPr>
              <w:t>3</w:t>
            </w:r>
            <w:r w:rsidR="00963BFF" w:rsidRPr="00370BEF">
              <w:rPr>
                <w:rFonts w:ascii="Times New Roman" w:eastAsia="Times New Roman" w:hAnsi="Times New Roman" w:cs="Times New Roman"/>
                <w:kern w:val="0"/>
                <w:lang w:val="en-US" w:eastAsia="it-IT"/>
                <w14:ligatures w14:val="none"/>
              </w:rPr>
              <w:t>523</w:t>
            </w:r>
          </w:p>
        </w:tc>
        <w:tc>
          <w:tcPr>
            <w:tcW w:w="0" w:type="auto"/>
          </w:tcPr>
          <w:p w14:paraId="2D130C42" w14:textId="2D11CF41"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1.8317</w:t>
            </w:r>
          </w:p>
        </w:tc>
        <w:tc>
          <w:tcPr>
            <w:tcW w:w="0" w:type="auto"/>
          </w:tcPr>
          <w:p w14:paraId="4ECA18C4" w14:textId="5A59DD8F"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0.002</w:t>
            </w:r>
          </w:p>
        </w:tc>
      </w:tr>
      <w:tr w:rsidR="00963BFF" w:rsidRPr="00370BEF" w14:paraId="4CFBDB7E" w14:textId="77777777" w:rsidTr="00926AD5">
        <w:trPr>
          <w:jc w:val="center"/>
        </w:trPr>
        <w:tc>
          <w:tcPr>
            <w:tcW w:w="0" w:type="auto"/>
          </w:tcPr>
          <w:p w14:paraId="37A75481" w14:textId="77777777" w:rsidR="00963BFF" w:rsidRPr="00370BEF" w:rsidRDefault="00963BFF"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MaxArea</w:t>
            </w:r>
          </w:p>
        </w:tc>
        <w:tc>
          <w:tcPr>
            <w:tcW w:w="0" w:type="auto"/>
          </w:tcPr>
          <w:p w14:paraId="2961A1D8" w14:textId="54892DE3" w:rsidR="00963BFF" w:rsidRPr="00370BEF" w:rsidRDefault="00963BFF"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val="en-US" w:eastAsia="it-IT"/>
                <w14:ligatures w14:val="none"/>
              </w:rPr>
              <w:t>2852</w:t>
            </w:r>
          </w:p>
        </w:tc>
        <w:tc>
          <w:tcPr>
            <w:tcW w:w="0" w:type="auto"/>
          </w:tcPr>
          <w:p w14:paraId="218AB22A" w14:textId="2C1F990F" w:rsidR="00963BFF" w:rsidRPr="00370BEF" w:rsidRDefault="00963BFF"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1</w:t>
            </w:r>
            <w:r w:rsidRPr="00370BEF">
              <w:rPr>
                <w:rFonts w:ascii="Times New Roman" w:eastAsia="Times New Roman" w:hAnsi="Times New Roman" w:cs="Times New Roman"/>
                <w:kern w:val="0"/>
                <w:lang w:val="en-US" w:eastAsia="it-IT"/>
                <w14:ligatures w14:val="none"/>
              </w:rPr>
              <w:t>.5293</w:t>
            </w:r>
          </w:p>
        </w:tc>
        <w:tc>
          <w:tcPr>
            <w:tcW w:w="0" w:type="auto"/>
          </w:tcPr>
          <w:p w14:paraId="60E1AECD" w14:textId="4806587E" w:rsidR="00963BFF" w:rsidRPr="00370BEF" w:rsidRDefault="00963BFF"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0.0</w:t>
            </w:r>
            <w:r w:rsidRPr="00370BEF">
              <w:rPr>
                <w:rFonts w:ascii="Times New Roman" w:eastAsia="Times New Roman" w:hAnsi="Times New Roman" w:cs="Times New Roman"/>
                <w:kern w:val="0"/>
                <w:lang w:val="en-US" w:eastAsia="it-IT"/>
                <w14:ligatures w14:val="none"/>
              </w:rPr>
              <w:t>15</w:t>
            </w:r>
          </w:p>
        </w:tc>
      </w:tr>
      <w:tr w:rsidR="009A2D84" w:rsidRPr="00370BEF" w14:paraId="547B58E0" w14:textId="77777777" w:rsidTr="00926AD5">
        <w:trPr>
          <w:jc w:val="center"/>
        </w:trPr>
        <w:tc>
          <w:tcPr>
            <w:tcW w:w="0" w:type="auto"/>
          </w:tcPr>
          <w:p w14:paraId="752055A0" w14:textId="77777777" w:rsidR="009A2D84" w:rsidRPr="00370BEF" w:rsidRDefault="009A2D84" w:rsidP="00370BEF">
            <w:pPr>
              <w:spacing w:line="360" w:lineRule="auto"/>
              <w:jc w:val="center"/>
              <w:rPr>
                <w:rFonts w:ascii="Times New Roman" w:eastAsia="Times New Roman" w:hAnsi="Times New Roman" w:cs="Times New Roman"/>
                <w:kern w:val="0"/>
                <w:lang w:eastAsia="it-IT"/>
                <w14:ligatures w14:val="none"/>
              </w:rPr>
            </w:pPr>
            <w:r w:rsidRPr="00370BEF">
              <w:rPr>
                <w:rFonts w:ascii="Times New Roman" w:eastAsia="Times New Roman" w:hAnsi="Times New Roman" w:cs="Times New Roman"/>
                <w:kern w:val="0"/>
                <w:lang w:eastAsia="it-IT"/>
                <w14:ligatures w14:val="none"/>
              </w:rPr>
              <w:t>SumMin</w:t>
            </w:r>
          </w:p>
        </w:tc>
        <w:tc>
          <w:tcPr>
            <w:tcW w:w="0" w:type="auto"/>
          </w:tcPr>
          <w:p w14:paraId="7481C7B1" w14:textId="10B1B06A" w:rsidR="009A2D84" w:rsidRPr="00370BEF" w:rsidRDefault="009A2D84"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eastAsia="it-IT"/>
                <w14:ligatures w14:val="none"/>
              </w:rPr>
              <w:t>2</w:t>
            </w:r>
            <w:r w:rsidR="00963BFF" w:rsidRPr="00370BEF">
              <w:rPr>
                <w:rFonts w:ascii="Times New Roman" w:eastAsia="Times New Roman" w:hAnsi="Times New Roman" w:cs="Times New Roman"/>
                <w:kern w:val="0"/>
                <w:lang w:val="en-US" w:eastAsia="it-IT"/>
                <w14:ligatures w14:val="none"/>
              </w:rPr>
              <w:t>301</w:t>
            </w:r>
          </w:p>
        </w:tc>
        <w:tc>
          <w:tcPr>
            <w:tcW w:w="0" w:type="auto"/>
          </w:tcPr>
          <w:p w14:paraId="31D6D926" w14:textId="2BA07C0A" w:rsidR="009A2D84" w:rsidRPr="00370BEF" w:rsidRDefault="00963BFF"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val="en-US" w:eastAsia="it-IT"/>
                <w14:ligatures w14:val="none"/>
              </w:rPr>
              <w:t>1.2156</w:t>
            </w:r>
          </w:p>
        </w:tc>
        <w:tc>
          <w:tcPr>
            <w:tcW w:w="0" w:type="auto"/>
          </w:tcPr>
          <w:p w14:paraId="1A55466C" w14:textId="386467DE" w:rsidR="009A2D84" w:rsidRPr="00370BEF" w:rsidRDefault="009A2D84" w:rsidP="00370BEF">
            <w:pPr>
              <w:spacing w:line="360" w:lineRule="auto"/>
              <w:jc w:val="center"/>
              <w:rPr>
                <w:rFonts w:ascii="Times New Roman" w:eastAsia="Times New Roman" w:hAnsi="Times New Roman" w:cs="Times New Roman"/>
                <w:kern w:val="0"/>
                <w:lang w:val="en-US" w:eastAsia="it-IT"/>
                <w14:ligatures w14:val="none"/>
              </w:rPr>
            </w:pPr>
            <w:r w:rsidRPr="00370BEF">
              <w:rPr>
                <w:rFonts w:ascii="Times New Roman" w:eastAsia="Times New Roman" w:hAnsi="Times New Roman" w:cs="Times New Roman"/>
                <w:kern w:val="0"/>
                <w:lang w:eastAsia="it-IT"/>
                <w14:ligatures w14:val="none"/>
              </w:rPr>
              <w:t>0</w:t>
            </w:r>
            <w:r w:rsidR="00963BFF" w:rsidRPr="00370BEF">
              <w:rPr>
                <w:rFonts w:ascii="Times New Roman" w:eastAsia="Times New Roman" w:hAnsi="Times New Roman" w:cs="Times New Roman"/>
                <w:kern w:val="0"/>
                <w:lang w:val="en-US" w:eastAsia="it-IT"/>
                <w14:ligatures w14:val="none"/>
              </w:rPr>
              <w:t>.1388</w:t>
            </w:r>
          </w:p>
        </w:tc>
      </w:tr>
    </w:tbl>
    <w:p w14:paraId="72482BC1" w14:textId="77777777" w:rsidR="009A2D84" w:rsidRPr="00370BEF" w:rsidRDefault="009A2D84" w:rsidP="00370BEF">
      <w:pPr>
        <w:spacing w:line="360" w:lineRule="auto"/>
        <w:rPr>
          <w:rFonts w:ascii="Times New Roman" w:hAnsi="Times New Roman" w:cs="Times New Roman"/>
          <w:b/>
          <w:bCs/>
          <w:lang w:val="en-US"/>
        </w:rPr>
      </w:pPr>
    </w:p>
    <w:p w14:paraId="0EEFE41A" w14:textId="3AB66612" w:rsidR="008E75D4" w:rsidRPr="00370BEF" w:rsidRDefault="008E75D4" w:rsidP="00370BEF">
      <w:pPr>
        <w:spacing w:line="360" w:lineRule="auto"/>
        <w:rPr>
          <w:rFonts w:ascii="Times New Roman" w:hAnsi="Times New Roman" w:cs="Times New Roman"/>
          <w:lang w:val="en-US"/>
        </w:rPr>
      </w:pPr>
      <w:r w:rsidRPr="00370BEF">
        <w:rPr>
          <w:rFonts w:ascii="Times New Roman" w:hAnsi="Times New Roman" w:cs="Times New Roman"/>
          <w:b/>
          <w:bCs/>
          <w:lang w:val="en-US"/>
        </w:rPr>
        <w:t>Supplementary Material 5.</w:t>
      </w:r>
      <w:r w:rsidRPr="00370BEF">
        <w:rPr>
          <w:rFonts w:ascii="Times New Roman" w:hAnsi="Times New Roman" w:cs="Times New Roman"/>
          <w:lang w:val="en-US"/>
        </w:rPr>
        <w:t xml:space="preserve"> Inverse Simpson alpha diversity in class </w:t>
      </w:r>
      <w:r w:rsidR="00370BEF" w:rsidRPr="00370BEF">
        <w:rPr>
          <w:rFonts w:ascii="Times New Roman" w:hAnsi="Times New Roman" w:cs="Times New Roman"/>
          <w:lang w:val="en-US"/>
        </w:rPr>
        <w:t>was assessed for the four resilience indicator were Lag of one day of residual (A), natural logarithm of residual variance (B) area under the curve for periods with largest consecutive negative errors (c), sum of residual’s local minima (d).The x-axis represents the resilience classes: Lower (L), Medium (M) as the control group, and Higher (H). Above the plot, the p-values of the Kolmogorov-Smirnov test between the classes are reported above the box-plot</w:t>
      </w:r>
    </w:p>
    <w:p w14:paraId="69D45342" w14:textId="77777777" w:rsidR="00370BEF" w:rsidRPr="00370BEF" w:rsidRDefault="00982315" w:rsidP="00370BEF">
      <w:pPr>
        <w:spacing w:line="360" w:lineRule="auto"/>
        <w:jc w:val="center"/>
        <w:rPr>
          <w:rFonts w:ascii="Times New Roman" w:hAnsi="Times New Roman" w:cs="Times New Roman"/>
          <w:b/>
          <w:bCs/>
          <w:lang w:val="en-US"/>
        </w:rPr>
      </w:pPr>
      <w:r w:rsidRPr="00370BEF">
        <w:rPr>
          <w:rFonts w:ascii="Times New Roman" w:hAnsi="Times New Roman" w:cs="Times New Roman"/>
          <w:b/>
          <w:bCs/>
          <w:noProof/>
          <w:lang w:val="en-US"/>
        </w:rPr>
        <w:drawing>
          <wp:inline distT="0" distB="0" distL="0" distR="0" wp14:anchorId="534E8921" wp14:editId="67AE9C36">
            <wp:extent cx="3636335" cy="3636335"/>
            <wp:effectExtent l="0" t="0" r="2540" b="2540"/>
            <wp:docPr id="663550814"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550814" name="Picture 3"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42392" cy="3642392"/>
                    </a:xfrm>
                    <a:prstGeom prst="rect">
                      <a:avLst/>
                    </a:prstGeom>
                  </pic:spPr>
                </pic:pic>
              </a:graphicData>
            </a:graphic>
          </wp:inline>
        </w:drawing>
      </w:r>
    </w:p>
    <w:p w14:paraId="11C69679" w14:textId="43714E15" w:rsidR="00370BEF" w:rsidRPr="00370BEF" w:rsidRDefault="008E75D4" w:rsidP="00370BEF">
      <w:pPr>
        <w:spacing w:line="360" w:lineRule="auto"/>
        <w:rPr>
          <w:rFonts w:ascii="Times New Roman" w:eastAsia="Times New Roman" w:hAnsi="Times New Roman" w:cs="Times New Roman"/>
          <w:b/>
          <w:bCs/>
          <w:kern w:val="0"/>
          <w:lang w:eastAsia="it-IT"/>
        </w:rPr>
      </w:pPr>
      <w:r w:rsidRPr="00370BEF">
        <w:rPr>
          <w:rFonts w:ascii="Times New Roman" w:hAnsi="Times New Roman" w:cs="Times New Roman"/>
          <w:b/>
          <w:bCs/>
          <w:lang w:val="en-US"/>
        </w:rPr>
        <w:t>Supplementary Material 6.</w:t>
      </w:r>
      <w:r w:rsidRPr="00370BEF">
        <w:rPr>
          <w:rFonts w:ascii="Times New Roman" w:hAnsi="Times New Roman" w:cs="Times New Roman"/>
          <w:lang w:val="en-US"/>
        </w:rPr>
        <w:t xml:space="preserve"> </w:t>
      </w:r>
      <w:r w:rsidR="00370BEF" w:rsidRPr="00370BEF">
        <w:rPr>
          <w:rFonts w:ascii="Times New Roman" w:eastAsia="Times New Roman" w:hAnsi="Times New Roman" w:cs="Times New Roman"/>
          <w:kern w:val="0"/>
          <w:lang w:eastAsia="it-IT"/>
          <w14:ligatures w14:val="none"/>
        </w:rPr>
        <w:t xml:space="preserve">Heatmap illustrating the absolute value of the log fold change (LFC) abundances for the significantly abundant </w:t>
      </w:r>
      <w:r w:rsidR="00370BEF" w:rsidRPr="00370BEF">
        <w:rPr>
          <w:rFonts w:ascii="Times New Roman" w:eastAsia="Times New Roman" w:hAnsi="Times New Roman" w:cs="Times New Roman"/>
          <w:kern w:val="0"/>
          <w:lang w:val="en-US" w:eastAsia="it-IT"/>
          <w14:ligatures w14:val="none"/>
        </w:rPr>
        <w:t>Kegg pathways</w:t>
      </w:r>
      <w:r w:rsidR="00370BEF" w:rsidRPr="00370BEF">
        <w:rPr>
          <w:rFonts w:ascii="Times New Roman" w:eastAsia="Times New Roman" w:hAnsi="Times New Roman" w:cs="Times New Roman"/>
          <w:kern w:val="0"/>
          <w:lang w:eastAsia="it-IT"/>
          <w14:ligatures w14:val="none"/>
        </w:rPr>
        <w:t xml:space="preserve">, with the indicators of natural logarithm of residual variance (LnVar) and area under the curve for periods with consecutive negative errors </w:t>
      </w:r>
      <w:r w:rsidR="00370BEF" w:rsidRPr="00370BEF">
        <w:rPr>
          <w:rFonts w:ascii="Times New Roman" w:eastAsia="Times New Roman" w:hAnsi="Times New Roman" w:cs="Times New Roman"/>
          <w:kern w:val="0"/>
          <w:lang w:eastAsia="it-IT"/>
          <w14:ligatures w14:val="none"/>
        </w:rPr>
        <w:lastRenderedPageBreak/>
        <w:t xml:space="preserve">(MaxArea). The </w:t>
      </w:r>
      <w:proofErr w:type="spellStart"/>
      <w:r w:rsidR="00370BEF" w:rsidRPr="00370BEF">
        <w:rPr>
          <w:rFonts w:ascii="Times New Roman" w:eastAsia="Times New Roman" w:hAnsi="Times New Roman" w:cs="Times New Roman"/>
          <w:kern w:val="0"/>
          <w:lang w:eastAsia="it-IT"/>
          <w14:ligatures w14:val="none"/>
        </w:rPr>
        <w:t>ASVs</w:t>
      </w:r>
      <w:proofErr w:type="spellEnd"/>
      <w:r w:rsidR="00370BEF" w:rsidRPr="00370BEF">
        <w:rPr>
          <w:rFonts w:ascii="Times New Roman" w:eastAsia="Times New Roman" w:hAnsi="Times New Roman" w:cs="Times New Roman"/>
          <w:kern w:val="0"/>
          <w:lang w:eastAsia="it-IT"/>
          <w14:ligatures w14:val="none"/>
        </w:rPr>
        <w:t xml:space="preserve"> are grouped based on the genera to which they belong. The x-axis represents the LFC when comparing the resilient animals class with control groups (</w:t>
      </w:r>
      <w:proofErr w:type="spellStart"/>
      <w:r w:rsidR="00370BEF" w:rsidRPr="00370BEF">
        <w:rPr>
          <w:rFonts w:ascii="Times New Roman" w:eastAsia="Times New Roman" w:hAnsi="Times New Roman" w:cs="Times New Roman"/>
          <w:kern w:val="0"/>
          <w:lang w:eastAsia="it-IT"/>
          <w14:ligatures w14:val="none"/>
        </w:rPr>
        <w:t>lfc_L</w:t>
      </w:r>
      <w:proofErr w:type="spellEnd"/>
      <w:r w:rsidR="00370BEF" w:rsidRPr="00370BEF">
        <w:rPr>
          <w:rFonts w:ascii="Times New Roman" w:eastAsia="Times New Roman" w:hAnsi="Times New Roman" w:cs="Times New Roman"/>
          <w:kern w:val="0"/>
          <w:lang w:eastAsia="it-IT"/>
          <w14:ligatures w14:val="none"/>
        </w:rPr>
        <w:t>), and the higher resilient animals class with control groups (</w:t>
      </w:r>
      <w:proofErr w:type="spellStart"/>
      <w:r w:rsidR="00370BEF" w:rsidRPr="00370BEF">
        <w:rPr>
          <w:rFonts w:ascii="Times New Roman" w:eastAsia="Times New Roman" w:hAnsi="Times New Roman" w:cs="Times New Roman"/>
          <w:kern w:val="0"/>
          <w:lang w:eastAsia="it-IT"/>
          <w14:ligatures w14:val="none"/>
        </w:rPr>
        <w:t>lfc_H</w:t>
      </w:r>
      <w:proofErr w:type="spellEnd"/>
      <w:r w:rsidR="00370BEF" w:rsidRPr="00370BEF">
        <w:rPr>
          <w:rFonts w:ascii="Times New Roman" w:eastAsia="Times New Roman" w:hAnsi="Times New Roman" w:cs="Times New Roman"/>
          <w:kern w:val="0"/>
          <w:lang w:eastAsia="it-IT"/>
          <w14:ligatures w14:val="none"/>
        </w:rPr>
        <w:t>).</w:t>
      </w:r>
    </w:p>
    <w:p w14:paraId="240E7B16" w14:textId="0A874D5E" w:rsidR="008E75D4" w:rsidRPr="00370BEF" w:rsidRDefault="008E75D4" w:rsidP="00370BEF">
      <w:pPr>
        <w:spacing w:line="360" w:lineRule="auto"/>
        <w:rPr>
          <w:rFonts w:ascii="Times New Roman" w:hAnsi="Times New Roman" w:cs="Times New Roman"/>
        </w:rPr>
      </w:pPr>
    </w:p>
    <w:p w14:paraId="4D81878F" w14:textId="3EC562B4" w:rsidR="00982315" w:rsidRDefault="00E66BFC" w:rsidP="00370BEF">
      <w:pPr>
        <w:spacing w:line="360" w:lineRule="auto"/>
        <w:rPr>
          <w:rFonts w:ascii="Times New Roman" w:hAnsi="Times New Roman" w:cs="Times New Roman"/>
          <w:lang w:val="en-US"/>
        </w:rPr>
      </w:pPr>
      <w:r w:rsidRPr="00370BEF">
        <w:rPr>
          <w:rFonts w:ascii="Times New Roman" w:hAnsi="Times New Roman" w:cs="Times New Roman"/>
          <w:noProof/>
          <w:lang w:val="en-US"/>
        </w:rPr>
        <w:drawing>
          <wp:inline distT="0" distB="0" distL="0" distR="0" wp14:anchorId="356857CD" wp14:editId="10D2FE8A">
            <wp:extent cx="4486940" cy="6730410"/>
            <wp:effectExtent l="0" t="0" r="8890" b="0"/>
            <wp:docPr id="562039788" name="Picture 4"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039788" name="Picture 4" descr="A close-up of a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89612" cy="6734418"/>
                    </a:xfrm>
                    <a:prstGeom prst="rect">
                      <a:avLst/>
                    </a:prstGeom>
                  </pic:spPr>
                </pic:pic>
              </a:graphicData>
            </a:graphic>
          </wp:inline>
        </w:drawing>
      </w:r>
    </w:p>
    <w:p w14:paraId="16FCC7E8" w14:textId="77777777" w:rsidR="00D17D60" w:rsidRPr="00370BEF" w:rsidRDefault="00D17D60" w:rsidP="00370BEF">
      <w:pPr>
        <w:spacing w:line="360" w:lineRule="auto"/>
        <w:rPr>
          <w:rFonts w:ascii="Times New Roman" w:hAnsi="Times New Roman" w:cs="Times New Roman"/>
          <w:lang w:val="en-US"/>
        </w:rPr>
      </w:pPr>
    </w:p>
    <w:p w14:paraId="2A09F238" w14:textId="031EBE92" w:rsidR="008E75D4" w:rsidRPr="00370BEF" w:rsidRDefault="008E75D4" w:rsidP="00370BEF">
      <w:pPr>
        <w:spacing w:line="360" w:lineRule="auto"/>
        <w:rPr>
          <w:rFonts w:ascii="Times New Roman" w:hAnsi="Times New Roman" w:cs="Times New Roman"/>
          <w:lang w:val="en-US"/>
        </w:rPr>
      </w:pPr>
      <w:r w:rsidRPr="00370BEF">
        <w:rPr>
          <w:rFonts w:ascii="Times New Roman" w:hAnsi="Times New Roman" w:cs="Times New Roman"/>
          <w:b/>
          <w:bCs/>
          <w:lang w:val="en-US"/>
        </w:rPr>
        <w:t>Supplementary Material 7.</w:t>
      </w:r>
      <w:r w:rsidRPr="00370BEF">
        <w:rPr>
          <w:rFonts w:ascii="Times New Roman" w:hAnsi="Times New Roman" w:cs="Times New Roman"/>
          <w:lang w:val="en-US"/>
        </w:rPr>
        <w:t xml:space="preserve"> </w:t>
      </w:r>
      <w:r w:rsidRPr="001E79BA">
        <w:rPr>
          <w:rFonts w:ascii="Times New Roman" w:hAnsi="Times New Roman" w:cs="Times New Roman"/>
          <w:lang w:val="en-US"/>
        </w:rPr>
        <w:t>Description of data editing</w:t>
      </w:r>
      <w:r w:rsidRPr="00370BEF">
        <w:rPr>
          <w:rFonts w:ascii="Times New Roman" w:hAnsi="Times New Roman" w:cs="Times New Roman"/>
          <w:lang w:val="en-US"/>
        </w:rPr>
        <w:t xml:space="preserve"> </w:t>
      </w:r>
    </w:p>
    <w:p w14:paraId="705A290B" w14:textId="77777777" w:rsidR="00E44E40" w:rsidRPr="00370BEF" w:rsidRDefault="00E44E40" w:rsidP="00370BEF">
      <w:pPr>
        <w:spacing w:line="360" w:lineRule="auto"/>
        <w:rPr>
          <w:rFonts w:ascii="Times New Roman" w:hAnsi="Times New Roman" w:cs="Times New Roman"/>
          <w:lang w:val="en-US"/>
        </w:rPr>
      </w:pPr>
      <w:r w:rsidRPr="00370BEF">
        <w:rPr>
          <w:rFonts w:ascii="Times New Roman" w:hAnsi="Times New Roman" w:cs="Times New Roman"/>
          <w:lang w:val="en-US"/>
        </w:rPr>
        <w:lastRenderedPageBreak/>
        <w:t>An initial quality control for the single visit was performed by adapting the line guidance proposed in</w:t>
      </w:r>
    </w:p>
    <w:p w14:paraId="4DE582BB" w14:textId="23CE9226" w:rsidR="00E44E40" w:rsidRPr="00370BEF" w:rsidRDefault="00E44E40" w:rsidP="00370BEF">
      <w:pPr>
        <w:spacing w:line="360" w:lineRule="auto"/>
        <w:rPr>
          <w:rFonts w:ascii="Times New Roman" w:hAnsi="Times New Roman" w:cs="Times New Roman"/>
          <w:lang w:val="en-US"/>
        </w:rPr>
      </w:pPr>
      <w:proofErr w:type="spellStart"/>
      <w:r w:rsidRPr="00370BEF">
        <w:rPr>
          <w:rFonts w:ascii="Times New Roman" w:hAnsi="Times New Roman" w:cs="Times New Roman"/>
          <w:lang w:val="en-US"/>
        </w:rPr>
        <w:t>Caesy</w:t>
      </w:r>
      <w:proofErr w:type="spellEnd"/>
      <w:r w:rsidRPr="00370BEF">
        <w:rPr>
          <w:rFonts w:ascii="Times New Roman" w:hAnsi="Times New Roman" w:cs="Times New Roman"/>
          <w:lang w:val="en-US"/>
        </w:rPr>
        <w:t xml:space="preserve"> (20</w:t>
      </w:r>
      <w:r w:rsidR="001E79BA">
        <w:rPr>
          <w:rFonts w:ascii="Times New Roman" w:hAnsi="Times New Roman" w:cs="Times New Roman"/>
          <w:lang w:val="en-US"/>
        </w:rPr>
        <w:t>05</w:t>
      </w:r>
      <w:r w:rsidRPr="00370BEF">
        <w:rPr>
          <w:rFonts w:ascii="Times New Roman" w:hAnsi="Times New Roman" w:cs="Times New Roman"/>
          <w:lang w:val="en-US"/>
        </w:rPr>
        <w:t>), to our data, in short:</w:t>
      </w:r>
    </w:p>
    <w:p w14:paraId="78D523F6" w14:textId="6A7848F7"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Visits with consumption ≥ 2000g and occupation time ≥ 3600s were removed.</w:t>
      </w:r>
    </w:p>
    <w:p w14:paraId="374F389E" w14:textId="080DEF99"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Visits with consumption ≥ 0g and ≤ 50g and feeding rate (consumption/occupation) ≥ 500(g/d)</w:t>
      </w:r>
      <w:r w:rsidR="00D17D60">
        <w:rPr>
          <w:rFonts w:ascii="Times New Roman" w:hAnsi="Times New Roman" w:cs="Times New Roman"/>
          <w:lang w:val="en-US"/>
        </w:rPr>
        <w:t xml:space="preserve"> </w:t>
      </w:r>
      <w:r w:rsidRPr="00D17D60">
        <w:rPr>
          <w:rFonts w:ascii="Times New Roman" w:hAnsi="Times New Roman" w:cs="Times New Roman"/>
          <w:lang w:val="en-US"/>
        </w:rPr>
        <w:t>were removed.</w:t>
      </w:r>
    </w:p>
    <w:p w14:paraId="753BC7C8" w14:textId="1FF885DA"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 with consumption greater than 50g and feeding rate ≥ 170(g/s) removed.</w:t>
      </w:r>
    </w:p>
    <w:p w14:paraId="116C4150" w14:textId="5AA7D8CF"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 with feeding rate equal to zero if occupancy ≥ 500(g/s) removed.</w:t>
      </w:r>
    </w:p>
    <w:p w14:paraId="01126512" w14:textId="4198AFF0"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 with feeding rate ≤ 2(g/s) were removed.</w:t>
      </w:r>
    </w:p>
    <w:p w14:paraId="7EC631E4" w14:textId="1DAFC8EB"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 with head and forward weight (defined bellow) difference of feed consumption ≤ -0.1 and</w:t>
      </w:r>
      <w:r w:rsidR="00D17D60">
        <w:rPr>
          <w:rFonts w:ascii="Times New Roman" w:hAnsi="Times New Roman" w:cs="Times New Roman"/>
          <w:lang w:val="en-US"/>
        </w:rPr>
        <w:t xml:space="preserve"> </w:t>
      </w:r>
      <w:r w:rsidRPr="00D17D60">
        <w:rPr>
          <w:rFonts w:ascii="Times New Roman" w:hAnsi="Times New Roman" w:cs="Times New Roman"/>
          <w:lang w:val="en-US"/>
        </w:rPr>
        <w:t>≥ mean + 3sd were removed</w:t>
      </w:r>
    </w:p>
    <w:p w14:paraId="1474FA6E" w14:textId="1697CA11" w:rsidR="00E44E40" w:rsidRPr="00D17D60" w:rsidRDefault="00E44E40" w:rsidP="00D17D60">
      <w:pPr>
        <w:pStyle w:val="ListParagraph"/>
        <w:numPr>
          <w:ilvl w:val="0"/>
          <w:numId w:val="2"/>
        </w:numPr>
        <w:spacing w:line="360" w:lineRule="auto"/>
        <w:rPr>
          <w:rFonts w:ascii="Times New Roman" w:hAnsi="Times New Roman" w:cs="Times New Roman"/>
          <w:lang w:val="en-US"/>
        </w:rPr>
      </w:pPr>
      <w:r w:rsidRPr="00D17D60">
        <w:rPr>
          <w:rFonts w:ascii="Times New Roman" w:hAnsi="Times New Roman" w:cs="Times New Roman"/>
          <w:lang w:val="en-US"/>
        </w:rPr>
        <w:t>Visit with head and forward time (defined bellow) difference 0 were removed .</w:t>
      </w:r>
    </w:p>
    <w:p w14:paraId="66B81883" w14:textId="2C1631B0" w:rsidR="00E44E40" w:rsidRPr="00370BEF" w:rsidRDefault="00E44E40" w:rsidP="00370BEF">
      <w:pPr>
        <w:spacing w:line="360" w:lineRule="auto"/>
        <w:rPr>
          <w:rFonts w:ascii="Times New Roman" w:hAnsi="Times New Roman" w:cs="Times New Roman"/>
          <w:lang w:val="en-US"/>
        </w:rPr>
      </w:pPr>
      <w:r w:rsidRPr="00D17D60">
        <w:rPr>
          <w:rFonts w:ascii="Times New Roman" w:hAnsi="Times New Roman" w:cs="Times New Roman"/>
          <w:i/>
          <w:iCs/>
          <w:lang w:val="en-US"/>
        </w:rPr>
        <w:t>Leading weight</w:t>
      </w:r>
      <w:r w:rsidR="00D17D60">
        <w:rPr>
          <w:rFonts w:ascii="Times New Roman" w:hAnsi="Times New Roman" w:cs="Times New Roman"/>
          <w:lang w:val="en-US"/>
        </w:rPr>
        <w:t>:</w:t>
      </w:r>
      <w:r w:rsidRPr="00370BEF">
        <w:rPr>
          <w:rFonts w:ascii="Times New Roman" w:hAnsi="Times New Roman" w:cs="Times New Roman"/>
          <w:lang w:val="en-US"/>
        </w:rPr>
        <w:t xml:space="preserve"> difference is the entrance weight of following visit minus exit weight of present visit.</w:t>
      </w:r>
    </w:p>
    <w:p w14:paraId="3F914F87" w14:textId="6A7CF65D" w:rsidR="00E44E40" w:rsidRPr="00370BEF" w:rsidRDefault="00E44E40" w:rsidP="00370BEF">
      <w:pPr>
        <w:spacing w:line="360" w:lineRule="auto"/>
        <w:rPr>
          <w:rFonts w:ascii="Times New Roman" w:hAnsi="Times New Roman" w:cs="Times New Roman"/>
          <w:lang w:val="en-US"/>
        </w:rPr>
      </w:pPr>
      <w:r w:rsidRPr="00D17D60">
        <w:rPr>
          <w:rFonts w:ascii="Times New Roman" w:hAnsi="Times New Roman" w:cs="Times New Roman"/>
          <w:i/>
          <w:iCs/>
          <w:lang w:val="en-US"/>
        </w:rPr>
        <w:t>Following weight</w:t>
      </w:r>
      <w:r w:rsidR="00D17D60" w:rsidRPr="00D17D60">
        <w:rPr>
          <w:rFonts w:ascii="Times New Roman" w:hAnsi="Times New Roman" w:cs="Times New Roman"/>
          <w:i/>
          <w:iCs/>
          <w:lang w:val="en-US"/>
        </w:rPr>
        <w:t>:</w:t>
      </w:r>
      <w:r w:rsidRPr="00370BEF">
        <w:rPr>
          <w:rFonts w:ascii="Times New Roman" w:hAnsi="Times New Roman" w:cs="Times New Roman"/>
          <w:lang w:val="en-US"/>
        </w:rPr>
        <w:t xml:space="preserve"> difference is entrance weight of present visit minus exit weight of preceding visit</w:t>
      </w:r>
    </w:p>
    <w:p w14:paraId="44A4C423" w14:textId="2FA63915" w:rsidR="00E44E40" w:rsidRPr="00370BEF" w:rsidRDefault="00E44E40" w:rsidP="00370BEF">
      <w:pPr>
        <w:spacing w:line="360" w:lineRule="auto"/>
        <w:rPr>
          <w:rFonts w:ascii="Times New Roman" w:hAnsi="Times New Roman" w:cs="Times New Roman"/>
          <w:lang w:val="en-US"/>
        </w:rPr>
      </w:pPr>
      <w:r w:rsidRPr="00D17D60">
        <w:rPr>
          <w:rFonts w:ascii="Times New Roman" w:hAnsi="Times New Roman" w:cs="Times New Roman"/>
          <w:i/>
          <w:iCs/>
          <w:lang w:val="en-US"/>
        </w:rPr>
        <w:t>Leading time</w:t>
      </w:r>
      <w:r w:rsidR="00D17D60" w:rsidRPr="00D17D60">
        <w:rPr>
          <w:rFonts w:ascii="Times New Roman" w:hAnsi="Times New Roman" w:cs="Times New Roman"/>
          <w:i/>
          <w:iCs/>
          <w:lang w:val="en-US"/>
        </w:rPr>
        <w:t>:</w:t>
      </w:r>
      <w:r w:rsidRPr="00370BEF">
        <w:rPr>
          <w:rFonts w:ascii="Times New Roman" w:hAnsi="Times New Roman" w:cs="Times New Roman"/>
          <w:lang w:val="en-US"/>
        </w:rPr>
        <w:t xml:space="preserve"> difference is the entrance time of following visit minus exit time of present visit;</w:t>
      </w:r>
    </w:p>
    <w:p w14:paraId="0005413E" w14:textId="16E8AA5B" w:rsidR="00E44E40" w:rsidRPr="00370BEF" w:rsidRDefault="00E44E40" w:rsidP="00370BEF">
      <w:pPr>
        <w:spacing w:line="360" w:lineRule="auto"/>
        <w:rPr>
          <w:rFonts w:ascii="Times New Roman" w:hAnsi="Times New Roman" w:cs="Times New Roman"/>
          <w:lang w:val="en-US"/>
        </w:rPr>
      </w:pPr>
      <w:r w:rsidRPr="00D17D60">
        <w:rPr>
          <w:rFonts w:ascii="Times New Roman" w:hAnsi="Times New Roman" w:cs="Times New Roman"/>
          <w:i/>
          <w:iCs/>
          <w:lang w:val="en-US"/>
        </w:rPr>
        <w:t>Following time</w:t>
      </w:r>
      <w:r w:rsidR="00D17D60" w:rsidRPr="00D17D60">
        <w:rPr>
          <w:rFonts w:ascii="Times New Roman" w:hAnsi="Times New Roman" w:cs="Times New Roman"/>
          <w:i/>
          <w:iCs/>
          <w:lang w:val="en-US"/>
        </w:rPr>
        <w:t>:</w:t>
      </w:r>
      <w:r w:rsidRPr="00370BEF">
        <w:rPr>
          <w:rFonts w:ascii="Times New Roman" w:hAnsi="Times New Roman" w:cs="Times New Roman"/>
          <w:lang w:val="en-US"/>
        </w:rPr>
        <w:t xml:space="preserve"> difference entrance time of present visit minus exit time of preceding visit .</w:t>
      </w:r>
    </w:p>
    <w:p w14:paraId="7224DB06" w14:textId="376036B9" w:rsidR="008E75D4" w:rsidRPr="00370BEF" w:rsidRDefault="00E44E40" w:rsidP="00370BEF">
      <w:pPr>
        <w:spacing w:line="360" w:lineRule="auto"/>
        <w:rPr>
          <w:rFonts w:ascii="Times New Roman" w:hAnsi="Times New Roman" w:cs="Times New Roman"/>
          <w:lang w:val="en-US"/>
        </w:rPr>
      </w:pPr>
      <w:r w:rsidRPr="00370BEF">
        <w:rPr>
          <w:rFonts w:ascii="Times New Roman" w:hAnsi="Times New Roman" w:cs="Times New Roman"/>
          <w:lang w:val="en-US"/>
        </w:rPr>
        <w:t>After that, a total 444,867 visit records remain ( 728 animal).Then, for each animal and for each</w:t>
      </w:r>
      <w:r w:rsidR="00D17D60">
        <w:rPr>
          <w:rFonts w:ascii="Times New Roman" w:hAnsi="Times New Roman" w:cs="Times New Roman"/>
          <w:lang w:val="en-US"/>
        </w:rPr>
        <w:t xml:space="preserve"> </w:t>
      </w:r>
      <w:r w:rsidRPr="00370BEF">
        <w:rPr>
          <w:rFonts w:ascii="Times New Roman" w:hAnsi="Times New Roman" w:cs="Times New Roman"/>
          <w:lang w:val="en-US"/>
        </w:rPr>
        <w:t>day, we calculated the Daily feed consumption; sum of daily feed consumption for each animal (FCD).</w:t>
      </w:r>
    </w:p>
    <w:p w14:paraId="2292FE2C" w14:textId="14036702" w:rsidR="009A2D84" w:rsidRPr="00370BEF" w:rsidRDefault="009A2D84" w:rsidP="00370BEF">
      <w:pPr>
        <w:spacing w:line="360" w:lineRule="auto"/>
        <w:rPr>
          <w:rFonts w:ascii="Times New Roman" w:hAnsi="Times New Roman" w:cs="Times New Roman"/>
          <w:lang w:val="en-US"/>
        </w:rPr>
      </w:pPr>
      <w:r w:rsidRPr="00370BEF">
        <w:rPr>
          <w:rFonts w:ascii="Times New Roman" w:hAnsi="Times New Roman" w:cs="Times New Roman"/>
          <w:b/>
          <w:bCs/>
          <w:lang w:val="en-US"/>
        </w:rPr>
        <w:t>Supplementary Material 8.</w:t>
      </w:r>
      <w:r w:rsidRPr="00370BEF">
        <w:rPr>
          <w:rFonts w:ascii="Times New Roman" w:hAnsi="Times New Roman" w:cs="Times New Roman"/>
          <w:lang w:val="en-US"/>
        </w:rPr>
        <w:t xml:space="preserve"> </w:t>
      </w:r>
      <w:r w:rsidR="00D17D60">
        <w:rPr>
          <w:rFonts w:ascii="Times New Roman" w:hAnsi="Times New Roman" w:cs="Times New Roman"/>
          <w:lang w:val="en-US"/>
        </w:rPr>
        <w:t>Number of animals</w:t>
      </w:r>
      <w:r w:rsidR="003E7339">
        <w:rPr>
          <w:rFonts w:ascii="Times New Roman" w:hAnsi="Times New Roman" w:cs="Times New Roman"/>
          <w:lang w:val="en-US"/>
        </w:rPr>
        <w:t xml:space="preserve">(n) </w:t>
      </w:r>
      <w:r w:rsidR="00D17D60">
        <w:rPr>
          <w:rFonts w:ascii="Times New Roman" w:hAnsi="Times New Roman" w:cs="Times New Roman"/>
          <w:lang w:val="en-US"/>
        </w:rPr>
        <w:t xml:space="preserve"> per each resilience traits, number of animals per each class are equal among resilience indicator</w:t>
      </w:r>
      <w:r w:rsidRPr="00370BEF">
        <w:rPr>
          <w:rFonts w:ascii="Times New Roman" w:hAnsi="Times New Roman" w:cs="Times New Roman"/>
          <w:lang w:val="en-US"/>
        </w:rPr>
        <w:t xml:space="preserve"> </w:t>
      </w:r>
    </w:p>
    <w:tbl>
      <w:tblPr>
        <w:tblStyle w:val="TableGrid"/>
        <w:tblW w:w="0" w:type="auto"/>
        <w:jc w:val="center"/>
        <w:tblLook w:val="04A0" w:firstRow="1" w:lastRow="0" w:firstColumn="1" w:lastColumn="0" w:noHBand="0" w:noVBand="1"/>
      </w:tblPr>
      <w:tblGrid>
        <w:gridCol w:w="1240"/>
        <w:gridCol w:w="1218"/>
      </w:tblGrid>
      <w:tr w:rsidR="00963BFF" w:rsidRPr="00370BEF" w14:paraId="68F9C31D" w14:textId="77777777" w:rsidTr="00BB07E2">
        <w:trPr>
          <w:jc w:val="center"/>
        </w:trPr>
        <w:tc>
          <w:tcPr>
            <w:tcW w:w="1240" w:type="dxa"/>
            <w:vAlign w:val="center"/>
          </w:tcPr>
          <w:p w14:paraId="03F18CD2" w14:textId="2972B0F6" w:rsidR="00963BFF" w:rsidRPr="00370BEF" w:rsidRDefault="00963BFF" w:rsidP="00370BEF">
            <w:pPr>
              <w:spacing w:line="360" w:lineRule="auto"/>
              <w:jc w:val="center"/>
              <w:rPr>
                <w:rFonts w:ascii="Times New Roman" w:hAnsi="Times New Roman" w:cs="Times New Roman"/>
                <w:b/>
                <w:bCs/>
                <w:lang w:val="nl-NL"/>
              </w:rPr>
            </w:pPr>
            <w:r w:rsidRPr="00370BEF">
              <w:rPr>
                <w:rFonts w:ascii="Times New Roman" w:hAnsi="Times New Roman" w:cs="Times New Roman"/>
                <w:b/>
                <w:bCs/>
                <w:lang w:val="nl-NL"/>
              </w:rPr>
              <w:t>Class</w:t>
            </w:r>
          </w:p>
        </w:tc>
        <w:tc>
          <w:tcPr>
            <w:tcW w:w="1218" w:type="dxa"/>
            <w:vAlign w:val="center"/>
          </w:tcPr>
          <w:p w14:paraId="64B40391" w14:textId="2FFB9959" w:rsidR="00963BFF" w:rsidRPr="00370BEF" w:rsidRDefault="00963BFF" w:rsidP="00370BEF">
            <w:pPr>
              <w:spacing w:line="360" w:lineRule="auto"/>
              <w:jc w:val="center"/>
              <w:rPr>
                <w:rFonts w:ascii="Times New Roman" w:hAnsi="Times New Roman" w:cs="Times New Roman"/>
                <w:b/>
                <w:bCs/>
                <w:lang w:val="nl-NL"/>
              </w:rPr>
            </w:pPr>
            <w:r w:rsidRPr="00370BEF">
              <w:rPr>
                <w:rFonts w:ascii="Times New Roman" w:hAnsi="Times New Roman" w:cs="Times New Roman"/>
                <w:b/>
                <w:bCs/>
                <w:lang w:val="nl-NL"/>
              </w:rPr>
              <w:t>n</w:t>
            </w:r>
          </w:p>
        </w:tc>
      </w:tr>
      <w:tr w:rsidR="00963BFF" w:rsidRPr="00370BEF" w14:paraId="0871651F" w14:textId="77777777" w:rsidTr="00BB07E2">
        <w:trPr>
          <w:jc w:val="center"/>
        </w:trPr>
        <w:tc>
          <w:tcPr>
            <w:tcW w:w="1240" w:type="dxa"/>
            <w:vAlign w:val="center"/>
          </w:tcPr>
          <w:p w14:paraId="0F17701E" w14:textId="619520B4" w:rsidR="00963BFF" w:rsidRPr="00370BEF" w:rsidRDefault="00963BFF" w:rsidP="00370BEF">
            <w:pPr>
              <w:spacing w:line="360" w:lineRule="auto"/>
              <w:jc w:val="center"/>
              <w:rPr>
                <w:rFonts w:ascii="Times New Roman" w:hAnsi="Times New Roman" w:cs="Times New Roman"/>
                <w:lang w:val="en-US"/>
              </w:rPr>
            </w:pPr>
            <w:r w:rsidRPr="00370BEF">
              <w:rPr>
                <w:rFonts w:ascii="Times New Roman" w:hAnsi="Times New Roman" w:cs="Times New Roman"/>
                <w:lang w:val="nl-NL"/>
              </w:rPr>
              <w:t>H</w:t>
            </w:r>
          </w:p>
        </w:tc>
        <w:tc>
          <w:tcPr>
            <w:tcW w:w="1218" w:type="dxa"/>
            <w:vAlign w:val="center"/>
          </w:tcPr>
          <w:p w14:paraId="343C55CA" w14:textId="326E741C" w:rsidR="00963BFF" w:rsidRPr="00370BEF" w:rsidRDefault="00963BFF" w:rsidP="00370BEF">
            <w:pPr>
              <w:spacing w:line="360" w:lineRule="auto"/>
              <w:jc w:val="center"/>
              <w:rPr>
                <w:rFonts w:ascii="Times New Roman" w:hAnsi="Times New Roman" w:cs="Times New Roman"/>
                <w:lang w:val="en-US"/>
              </w:rPr>
            </w:pPr>
            <w:r w:rsidRPr="00370BEF">
              <w:rPr>
                <w:rFonts w:ascii="Times New Roman" w:hAnsi="Times New Roman" w:cs="Times New Roman"/>
                <w:lang w:val="nl-NL"/>
              </w:rPr>
              <w:t>24</w:t>
            </w:r>
          </w:p>
        </w:tc>
      </w:tr>
      <w:tr w:rsidR="00963BFF" w:rsidRPr="00370BEF" w14:paraId="261CBA87" w14:textId="77777777" w:rsidTr="00BB07E2">
        <w:trPr>
          <w:jc w:val="center"/>
        </w:trPr>
        <w:tc>
          <w:tcPr>
            <w:tcW w:w="1240" w:type="dxa"/>
            <w:vAlign w:val="center"/>
          </w:tcPr>
          <w:p w14:paraId="39BA4B54" w14:textId="7AF3F4D0" w:rsidR="00963BFF" w:rsidRPr="00370BEF" w:rsidRDefault="00963BFF" w:rsidP="00370BEF">
            <w:pPr>
              <w:spacing w:line="360" w:lineRule="auto"/>
              <w:jc w:val="center"/>
              <w:rPr>
                <w:rFonts w:ascii="Times New Roman" w:hAnsi="Times New Roman" w:cs="Times New Roman"/>
                <w:lang w:val="en-US"/>
              </w:rPr>
            </w:pPr>
            <w:r w:rsidRPr="00370BEF">
              <w:rPr>
                <w:rFonts w:ascii="Times New Roman" w:hAnsi="Times New Roman" w:cs="Times New Roman"/>
                <w:lang w:val="nl-NL"/>
              </w:rPr>
              <w:t>L</w:t>
            </w:r>
          </w:p>
        </w:tc>
        <w:tc>
          <w:tcPr>
            <w:tcW w:w="1218" w:type="dxa"/>
            <w:vAlign w:val="center"/>
          </w:tcPr>
          <w:p w14:paraId="0BFDCECD" w14:textId="542AA345" w:rsidR="00963BFF" w:rsidRPr="00370BEF" w:rsidRDefault="00963BFF" w:rsidP="00370BEF">
            <w:pPr>
              <w:spacing w:line="360" w:lineRule="auto"/>
              <w:jc w:val="center"/>
              <w:rPr>
                <w:rFonts w:ascii="Times New Roman" w:hAnsi="Times New Roman" w:cs="Times New Roman"/>
                <w:lang w:val="nl-NL"/>
              </w:rPr>
            </w:pPr>
            <w:r w:rsidRPr="00370BEF">
              <w:rPr>
                <w:rFonts w:ascii="Times New Roman" w:hAnsi="Times New Roman" w:cs="Times New Roman"/>
                <w:lang w:val="nl-NL"/>
              </w:rPr>
              <w:t>15</w:t>
            </w:r>
          </w:p>
        </w:tc>
      </w:tr>
      <w:tr w:rsidR="00963BFF" w:rsidRPr="00370BEF" w14:paraId="27A11A19" w14:textId="77777777" w:rsidTr="00BB07E2">
        <w:trPr>
          <w:jc w:val="center"/>
        </w:trPr>
        <w:tc>
          <w:tcPr>
            <w:tcW w:w="1240" w:type="dxa"/>
            <w:vAlign w:val="center"/>
          </w:tcPr>
          <w:p w14:paraId="451F73E3" w14:textId="3B20AE89" w:rsidR="00963BFF" w:rsidRPr="00370BEF" w:rsidRDefault="00963BFF" w:rsidP="00370BEF">
            <w:pPr>
              <w:spacing w:line="360" w:lineRule="auto"/>
              <w:jc w:val="center"/>
              <w:rPr>
                <w:rFonts w:ascii="Times New Roman" w:hAnsi="Times New Roman" w:cs="Times New Roman"/>
                <w:lang w:val="nl-NL"/>
              </w:rPr>
            </w:pPr>
            <w:r w:rsidRPr="00370BEF">
              <w:rPr>
                <w:rFonts w:ascii="Times New Roman" w:hAnsi="Times New Roman" w:cs="Times New Roman"/>
                <w:lang w:val="nl-NL"/>
              </w:rPr>
              <w:t>M</w:t>
            </w:r>
          </w:p>
        </w:tc>
        <w:tc>
          <w:tcPr>
            <w:tcW w:w="1218" w:type="dxa"/>
            <w:vAlign w:val="center"/>
          </w:tcPr>
          <w:p w14:paraId="3CB97B57" w14:textId="24EB0B2F" w:rsidR="00963BFF" w:rsidRPr="00370BEF" w:rsidRDefault="00963BFF" w:rsidP="00370BEF">
            <w:pPr>
              <w:spacing w:line="360" w:lineRule="auto"/>
              <w:jc w:val="center"/>
              <w:rPr>
                <w:rFonts w:ascii="Times New Roman" w:hAnsi="Times New Roman" w:cs="Times New Roman"/>
                <w:lang w:val="nl-NL"/>
              </w:rPr>
            </w:pPr>
            <w:r w:rsidRPr="00370BEF">
              <w:rPr>
                <w:rFonts w:ascii="Times New Roman" w:hAnsi="Times New Roman" w:cs="Times New Roman"/>
                <w:lang w:val="nl-NL"/>
              </w:rPr>
              <w:t>30</w:t>
            </w:r>
          </w:p>
        </w:tc>
      </w:tr>
    </w:tbl>
    <w:p w14:paraId="39919F24" w14:textId="43661A70" w:rsidR="009A2D84" w:rsidRPr="00370BEF" w:rsidRDefault="009A2D84" w:rsidP="00370BEF">
      <w:pPr>
        <w:spacing w:line="360" w:lineRule="auto"/>
        <w:rPr>
          <w:rFonts w:ascii="Times New Roman" w:hAnsi="Times New Roman" w:cs="Times New Roman"/>
          <w:lang w:val="en-US"/>
        </w:rPr>
      </w:pPr>
    </w:p>
    <w:sectPr w:rsidR="009A2D84" w:rsidRPr="00370B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14715"/>
    <w:multiLevelType w:val="hybridMultilevel"/>
    <w:tmpl w:val="73BC81F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B9B4C83"/>
    <w:multiLevelType w:val="hybridMultilevel"/>
    <w:tmpl w:val="0B700D6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056006338">
    <w:abstractNumId w:val="1"/>
  </w:num>
  <w:num w:numId="2" w16cid:durableId="1821916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5D4"/>
    <w:rsid w:val="001A6A68"/>
    <w:rsid w:val="001E79BA"/>
    <w:rsid w:val="00321278"/>
    <w:rsid w:val="00370BEF"/>
    <w:rsid w:val="003E304D"/>
    <w:rsid w:val="003E7339"/>
    <w:rsid w:val="008E75D4"/>
    <w:rsid w:val="00963BFF"/>
    <w:rsid w:val="00982315"/>
    <w:rsid w:val="009A2D84"/>
    <w:rsid w:val="00BB07E2"/>
    <w:rsid w:val="00BD4C29"/>
    <w:rsid w:val="00BE5EE2"/>
    <w:rsid w:val="00D17D60"/>
    <w:rsid w:val="00DF2AA7"/>
    <w:rsid w:val="00E44E40"/>
    <w:rsid w:val="00E66BFC"/>
    <w:rsid w:val="00F020D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9284B"/>
  <w15:chartTrackingRefBased/>
  <w15:docId w15:val="{1D2CD74E-B0B1-427E-A11B-B2FB04525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A2D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7D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104154">
      <w:bodyDiv w:val="1"/>
      <w:marLeft w:val="0"/>
      <w:marRight w:val="0"/>
      <w:marTop w:val="0"/>
      <w:marBottom w:val="0"/>
      <w:divBdr>
        <w:top w:val="none" w:sz="0" w:space="0" w:color="auto"/>
        <w:left w:val="none" w:sz="0" w:space="0" w:color="auto"/>
        <w:bottom w:val="none" w:sz="0" w:space="0" w:color="auto"/>
        <w:right w:val="none" w:sz="0" w:space="0" w:color="auto"/>
      </w:divBdr>
    </w:div>
    <w:div w:id="578252099">
      <w:bodyDiv w:val="1"/>
      <w:marLeft w:val="0"/>
      <w:marRight w:val="0"/>
      <w:marTop w:val="0"/>
      <w:marBottom w:val="0"/>
      <w:divBdr>
        <w:top w:val="none" w:sz="0" w:space="0" w:color="auto"/>
        <w:left w:val="none" w:sz="0" w:space="0" w:color="auto"/>
        <w:bottom w:val="none" w:sz="0" w:space="0" w:color="auto"/>
        <w:right w:val="none" w:sz="0" w:space="0" w:color="auto"/>
      </w:divBdr>
      <w:divsChild>
        <w:div w:id="167142979">
          <w:marLeft w:val="0"/>
          <w:marRight w:val="0"/>
          <w:marTop w:val="150"/>
          <w:marBottom w:val="150"/>
          <w:divBdr>
            <w:top w:val="none" w:sz="0" w:space="0" w:color="auto"/>
            <w:left w:val="none" w:sz="0" w:space="0" w:color="auto"/>
            <w:bottom w:val="none" w:sz="0" w:space="0" w:color="auto"/>
            <w:right w:val="none" w:sz="0" w:space="0" w:color="auto"/>
          </w:divBdr>
          <w:divsChild>
            <w:div w:id="1034188732">
              <w:marLeft w:val="0"/>
              <w:marRight w:val="0"/>
              <w:marTop w:val="0"/>
              <w:marBottom w:val="0"/>
              <w:divBdr>
                <w:top w:val="none" w:sz="0" w:space="0" w:color="auto"/>
                <w:left w:val="none" w:sz="0" w:space="0" w:color="auto"/>
                <w:bottom w:val="none" w:sz="0" w:space="0" w:color="auto"/>
                <w:right w:val="none" w:sz="0" w:space="0" w:color="auto"/>
              </w:divBdr>
            </w:div>
          </w:divsChild>
        </w:div>
        <w:div w:id="1707219063">
          <w:marLeft w:val="0"/>
          <w:marRight w:val="0"/>
          <w:marTop w:val="150"/>
          <w:marBottom w:val="150"/>
          <w:divBdr>
            <w:top w:val="none" w:sz="0" w:space="0" w:color="auto"/>
            <w:left w:val="none" w:sz="0" w:space="0" w:color="auto"/>
            <w:bottom w:val="none" w:sz="0" w:space="0" w:color="auto"/>
            <w:right w:val="none" w:sz="0" w:space="0" w:color="auto"/>
          </w:divBdr>
          <w:divsChild>
            <w:div w:id="98149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95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Mancin Enrico</dc:creator>
  <cp:keywords/>
  <dc:description/>
  <cp:lastModifiedBy>Mancin Enrico</cp:lastModifiedBy>
  <cp:revision>9</cp:revision>
  <dcterms:created xsi:type="dcterms:W3CDTF">2023-07-31T10:17:00Z</dcterms:created>
  <dcterms:modified xsi:type="dcterms:W3CDTF">2023-08-05T06:56:00Z</dcterms:modified>
</cp:coreProperties>
</file>