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3B561" w14:textId="279F3EAB" w:rsidR="006F49D9" w:rsidRDefault="00AE52EE">
      <w:r>
        <w:rPr>
          <w:noProof/>
        </w:rPr>
        <w:drawing>
          <wp:anchor distT="0" distB="0" distL="114300" distR="114300" simplePos="0" relativeHeight="251658240" behindDoc="1" locked="0" layoutInCell="1" allowOverlap="1" wp14:anchorId="2333EFA1" wp14:editId="1A91BD7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375031" cy="4977903"/>
            <wp:effectExtent l="0" t="0" r="0" b="0"/>
            <wp:wrapTight wrapText="bothSides">
              <wp:wrapPolygon edited="0">
                <wp:start x="0" y="0"/>
                <wp:lineTo x="0" y="21493"/>
                <wp:lineTo x="21513" y="21493"/>
                <wp:lineTo x="21513" y="0"/>
                <wp:lineTo x="0" y="0"/>
              </wp:wrapPolygon>
            </wp:wrapTight>
            <wp:docPr id="49352579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25799" name="Picture 49352579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95" t="11641" r="26469" b="11245"/>
                    <a:stretch/>
                  </pic:blipFill>
                  <pic:spPr bwMode="auto">
                    <a:xfrm>
                      <a:off x="0" y="0"/>
                      <a:ext cx="5375031" cy="4977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68F4095" w14:textId="2A48BD22" w:rsidR="008A7913" w:rsidRDefault="008A7913"/>
    <w:p w14:paraId="3BB0F6DE" w14:textId="53C10E34" w:rsidR="006F49D9" w:rsidRDefault="006F49D9"/>
    <w:p w14:paraId="18AA804E" w14:textId="6DEB60D3" w:rsidR="006F49D9" w:rsidRDefault="006F49D9"/>
    <w:p w14:paraId="539C2BC1" w14:textId="1A2D9670" w:rsidR="006F49D9" w:rsidRDefault="006F49D9"/>
    <w:p w14:paraId="3AC90DB2" w14:textId="276B244B" w:rsidR="006F49D9" w:rsidRDefault="006F49D9"/>
    <w:p w14:paraId="475B19D5" w14:textId="5786EC52" w:rsidR="006F49D9" w:rsidRPr="00D51317" w:rsidRDefault="006F49D9" w:rsidP="00695273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material I</w:t>
      </w:r>
      <w:r w:rsidR="0067680E">
        <w:rPr>
          <w:rFonts w:ascii="Times New Roman" w:hAnsi="Times New Roman" w:cs="Times New Roman"/>
          <w:b/>
          <w:bCs/>
          <w:lang w:val="en-US"/>
        </w:rPr>
        <w:t xml:space="preserve">, </w:t>
      </w:r>
      <w:r w:rsidRPr="006E5F4D">
        <w:rPr>
          <w:rFonts w:ascii="Times New Roman" w:hAnsi="Times New Roman" w:cs="Times New Roman"/>
          <w:b/>
          <w:bCs/>
          <w:lang w:val="en-US"/>
        </w:rPr>
        <w:t>Fig</w:t>
      </w:r>
      <w:r w:rsidR="0067680E">
        <w:rPr>
          <w:rFonts w:ascii="Times New Roman" w:hAnsi="Times New Roman" w:cs="Times New Roman"/>
          <w:b/>
          <w:bCs/>
          <w:lang w:val="en-US"/>
        </w:rPr>
        <w:t>ure</w:t>
      </w:r>
      <w:r w:rsidRPr="006E5F4D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I</w:t>
      </w:r>
      <w:r w:rsidRPr="00D51317">
        <w:rPr>
          <w:rFonts w:ascii="Times New Roman" w:hAnsi="Times New Roman" w:cs="Times New Roman"/>
          <w:lang w:val="en-US"/>
        </w:rPr>
        <w:t>: Showing the</w:t>
      </w:r>
      <w:r>
        <w:rPr>
          <w:rFonts w:ascii="Times New Roman" w:hAnsi="Times New Roman" w:cs="Times New Roman"/>
          <w:lang w:val="en-US"/>
        </w:rPr>
        <w:t xml:space="preserve"> increase in</w:t>
      </w:r>
      <w:r w:rsidRPr="00D51317">
        <w:rPr>
          <w:rFonts w:ascii="Times New Roman" w:hAnsi="Times New Roman" w:cs="Times New Roman"/>
          <w:lang w:val="en-US"/>
        </w:rPr>
        <w:t xml:space="preserve"> zone of inhibition by Gentamycin (G), Tetracycline (T) and kanamycin (K) against </w:t>
      </w:r>
      <w:r w:rsidRPr="00D51317">
        <w:rPr>
          <w:rFonts w:ascii="Times New Roman" w:hAnsi="Times New Roman" w:cs="Times New Roman"/>
          <w:i/>
          <w:iCs/>
          <w:lang w:val="en-US"/>
        </w:rPr>
        <w:t xml:space="preserve">staphylococcus aureus </w:t>
      </w:r>
      <w:r w:rsidRPr="00D51317">
        <w:rPr>
          <w:rFonts w:ascii="Times New Roman" w:hAnsi="Times New Roman" w:cs="Times New Roman"/>
          <w:lang w:val="en-US"/>
        </w:rPr>
        <w:t xml:space="preserve">MTCC 3160 </w:t>
      </w:r>
      <w:r>
        <w:rPr>
          <w:rFonts w:ascii="Times New Roman" w:hAnsi="Times New Roman" w:cs="Times New Roman"/>
          <w:lang w:val="en-US"/>
        </w:rPr>
        <w:t>when</w:t>
      </w:r>
      <w:r w:rsidRPr="00D51317">
        <w:rPr>
          <w:rFonts w:ascii="Times New Roman" w:hAnsi="Times New Roman" w:cs="Times New Roman"/>
          <w:lang w:val="en-US"/>
        </w:rPr>
        <w:t xml:space="preserve"> treated with vapour of Mustard oil</w:t>
      </w:r>
      <w:r>
        <w:rPr>
          <w:rFonts w:ascii="Times New Roman" w:hAnsi="Times New Roman" w:cs="Times New Roman"/>
          <w:lang w:val="en-US"/>
        </w:rPr>
        <w:t xml:space="preserve"> and</w:t>
      </w:r>
      <w:r w:rsidRPr="00D51317">
        <w:rPr>
          <w:rFonts w:ascii="Times New Roman" w:hAnsi="Times New Roman" w:cs="Times New Roman"/>
          <w:lang w:val="en-US"/>
        </w:rPr>
        <w:t xml:space="preserve"> Garlic mustard oil macerate</w:t>
      </w:r>
      <w:r>
        <w:rPr>
          <w:rFonts w:ascii="Times New Roman" w:hAnsi="Times New Roman" w:cs="Times New Roman"/>
          <w:lang w:val="en-US"/>
        </w:rPr>
        <w:t>.</w:t>
      </w:r>
      <w:r w:rsidR="005720A6">
        <w:rPr>
          <w:rFonts w:ascii="Times New Roman" w:hAnsi="Times New Roman" w:cs="Times New Roman"/>
          <w:lang w:val="en-US"/>
        </w:rPr>
        <w:t xml:space="preserve"> The experiment was done in triplicate. </w:t>
      </w:r>
    </w:p>
    <w:p w14:paraId="1C02B582" w14:textId="515C03B6" w:rsidR="006F49D9" w:rsidRDefault="006F49D9"/>
    <w:p w14:paraId="485EBC2E" w14:textId="3AA9D577" w:rsidR="006F49D9" w:rsidRDefault="006F49D9"/>
    <w:p w14:paraId="65C99F3D" w14:textId="62382785" w:rsidR="006F49D9" w:rsidRDefault="006F49D9"/>
    <w:p w14:paraId="1FCD47E0" w14:textId="77777777" w:rsidR="006F49D9" w:rsidRDefault="006F49D9"/>
    <w:p w14:paraId="66EA0988" w14:textId="77777777" w:rsidR="007D5CCA" w:rsidRDefault="007D5CCA"/>
    <w:p w14:paraId="37E2826A" w14:textId="77777777" w:rsidR="007D5CCA" w:rsidRDefault="007D5CCA"/>
    <w:p w14:paraId="4F955967" w14:textId="77777777" w:rsidR="007D5CCA" w:rsidRDefault="007D5CCA"/>
    <w:p w14:paraId="4DC094EC" w14:textId="77777777" w:rsidR="007D5CCA" w:rsidRDefault="007D5CCA"/>
    <w:p w14:paraId="4B992D6F" w14:textId="77777777" w:rsidR="007D5CCA" w:rsidRDefault="007D5CCA"/>
    <w:p w14:paraId="58DF873D" w14:textId="77777777" w:rsidR="007D5CCA" w:rsidRDefault="007D5CCA"/>
    <w:p w14:paraId="4111A6D2" w14:textId="77777777" w:rsidR="007D5CCA" w:rsidRDefault="007D5CCA"/>
    <w:p w14:paraId="5C0D146F" w14:textId="7F749A60" w:rsidR="006F49D9" w:rsidRDefault="007D5CCA">
      <w:r>
        <w:rPr>
          <w:noProof/>
        </w:rPr>
        <w:lastRenderedPageBreak/>
        <w:drawing>
          <wp:inline distT="0" distB="0" distL="0" distR="0" wp14:anchorId="4E55A265" wp14:editId="25DCA01C">
            <wp:extent cx="5731510" cy="3223895"/>
            <wp:effectExtent l="0" t="0" r="2540" b="0"/>
            <wp:docPr id="2071250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250092" name="Picture 207125009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F4800" w14:textId="38BC9C15" w:rsidR="007D5CCA" w:rsidRPr="00596B35" w:rsidRDefault="007D5CCA" w:rsidP="007D5C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material I, </w:t>
      </w:r>
      <w:r w:rsidRPr="006E5F4D">
        <w:rPr>
          <w:rFonts w:ascii="Times New Roman" w:hAnsi="Times New Roman" w:cs="Times New Roman"/>
          <w:b/>
          <w:bCs/>
          <w:lang w:val="en-US"/>
        </w:rPr>
        <w:t>Fig</w:t>
      </w:r>
      <w:r>
        <w:rPr>
          <w:rFonts w:ascii="Times New Roman" w:hAnsi="Times New Roman" w:cs="Times New Roman"/>
          <w:b/>
          <w:bCs/>
          <w:lang w:val="en-US"/>
        </w:rPr>
        <w:t>ure</w:t>
      </w:r>
      <w:r w:rsidRPr="006E5F4D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II</w:t>
      </w:r>
      <w:r w:rsidRPr="00596B35">
        <w:rPr>
          <w:rFonts w:ascii="Times New Roman" w:hAnsi="Times New Roman" w:cs="Times New Roman"/>
          <w:b/>
          <w:bCs/>
        </w:rPr>
        <w:t xml:space="preserve">: </w:t>
      </w:r>
      <w:r w:rsidRPr="00596B35">
        <w:rPr>
          <w:rFonts w:ascii="Times New Roman" w:hAnsi="Times New Roman" w:cs="Times New Roman"/>
        </w:rPr>
        <w:t xml:space="preserve">Representing </w:t>
      </w:r>
      <w:r>
        <w:rPr>
          <w:rFonts w:ascii="Times New Roman" w:hAnsi="Times New Roman" w:cs="Times New Roman"/>
        </w:rPr>
        <w:t xml:space="preserve">staphyloxanthin inhibition by the GMM vapour (B) compared to the mustard oil vapour (A). </w:t>
      </w:r>
    </w:p>
    <w:p w14:paraId="2E68065F" w14:textId="77777777" w:rsidR="006F49D9" w:rsidRDefault="006F49D9"/>
    <w:p w14:paraId="2E58CD7E" w14:textId="77777777" w:rsidR="006F49D9" w:rsidRDefault="006F49D9"/>
    <w:sectPr w:rsidR="006F49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0NDc1NrG0NDa1MDVT0lEKTi0uzszPAykwrgUAq5lJIywAAAA="/>
  </w:docVars>
  <w:rsids>
    <w:rsidRoot w:val="00AD16CB"/>
    <w:rsid w:val="005720A6"/>
    <w:rsid w:val="00670B80"/>
    <w:rsid w:val="0067680E"/>
    <w:rsid w:val="00695273"/>
    <w:rsid w:val="006F49D9"/>
    <w:rsid w:val="007D5CCA"/>
    <w:rsid w:val="00815EF5"/>
    <w:rsid w:val="008A7913"/>
    <w:rsid w:val="00AD16CB"/>
    <w:rsid w:val="00AE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8D955"/>
  <w15:chartTrackingRefBased/>
  <w15:docId w15:val="{22B0BE02-267A-4AE1-93A9-028B5D7DF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Joydeep Singha</dc:creator>
  <cp:keywords/>
  <dc:description/>
  <cp:lastModifiedBy>Joydeep Singha</cp:lastModifiedBy>
  <cp:revision>6</cp:revision>
  <dcterms:created xsi:type="dcterms:W3CDTF">2023-05-09T14:52:00Z</dcterms:created>
  <dcterms:modified xsi:type="dcterms:W3CDTF">2023-05-12T11:52:00Z</dcterms:modified>
</cp:coreProperties>
</file>