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F57" w:rsidRDefault="00934F57" w:rsidP="00934F5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NADPH oxidase 5 is a novel gene for type 2 diabetes susceptibility determined by gene-body mass index and gene-environment interactions / Biochemical Genetics //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Elena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Klyosova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Valentina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Alexey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Polonikov</w:t>
      </w:r>
      <w:proofErr w:type="spellEnd"/>
    </w:p>
    <w:p w:rsidR="00934F57" w:rsidRPr="00934F57" w:rsidRDefault="00934F57" w:rsidP="00934F5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MD, PhD, Department of Biological Chemistry, Kursk State Medical University, 3 Karl Marx Street, Kursk 305041, Russian Federation; Research Institute for Genetic and Molecular Epidemiology, Kursk State Medical University, 18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Yamskaya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St., Kursk 305041, Russian Federation Email: </w:t>
      </w:r>
      <w:hyperlink r:id="rId5" w:history="1">
        <w:r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azzzzar@yandex.ru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3586B" w:rsidRDefault="0063586B" w:rsidP="006358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Suppl. Table 5.</w:t>
      </w:r>
      <w:r w:rsidRPr="00346E73">
        <w:rPr>
          <w:rFonts w:ascii="Times New Roman" w:hAnsi="Times New Roman" w:cs="Times New Roman"/>
          <w:sz w:val="24"/>
          <w:szCs w:val="24"/>
          <w:lang w:val="en-US"/>
        </w:rPr>
        <w:t xml:space="preserve"> Functional annotation of </w:t>
      </w:r>
      <w:r w:rsidRPr="00346E73">
        <w:rPr>
          <w:rFonts w:ascii="Times New Roman" w:hAnsi="Times New Roman" w:cs="Times New Roman"/>
          <w:i/>
          <w:sz w:val="24"/>
          <w:szCs w:val="24"/>
          <w:lang w:val="en-US"/>
        </w:rPr>
        <w:t>NOX5</w:t>
      </w:r>
      <w:r w:rsidRPr="00346E73">
        <w:rPr>
          <w:rFonts w:ascii="Times New Roman" w:hAnsi="Times New Roman" w:cs="Times New Roman"/>
          <w:sz w:val="24"/>
          <w:szCs w:val="24"/>
          <w:lang w:val="en-US"/>
        </w:rPr>
        <w:t xml:space="preserve"> SNPs</w:t>
      </w:r>
    </w:p>
    <w:p w:rsidR="00934F57" w:rsidRPr="00934F57" w:rsidRDefault="00934F57" w:rsidP="006358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992"/>
        <w:gridCol w:w="992"/>
        <w:gridCol w:w="1276"/>
        <w:gridCol w:w="1417"/>
        <w:gridCol w:w="1701"/>
        <w:gridCol w:w="1560"/>
        <w:gridCol w:w="2976"/>
        <w:gridCol w:w="3969"/>
      </w:tblGrid>
      <w:tr w:rsidR="0063586B" w:rsidRPr="00346E73" w:rsidTr="0063586B">
        <w:tc>
          <w:tcPr>
            <w:tcW w:w="1277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SNP ID</w:t>
            </w:r>
          </w:p>
        </w:tc>
        <w:tc>
          <w:tcPr>
            <w:tcW w:w="992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TFBS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nsSNP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Polyphen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Regulatory potential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Enhancer histone marks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Cis-</w:t>
            </w: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eQTL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(blood)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  <w:tc>
          <w:tcPr>
            <w:tcW w:w="2976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Genome scale pathogenicity score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Genome scale </w:t>
            </w: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oncogenicity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63586B" w:rsidRPr="00346E73" w:rsidTr="0063586B">
        <w:tc>
          <w:tcPr>
            <w:tcW w:w="1277" w:type="dxa"/>
            <w:shd w:val="clear" w:color="auto" w:fill="auto"/>
            <w:vAlign w:val="center"/>
          </w:tcPr>
          <w:p w:rsidR="0063586B" w:rsidRPr="00346E73" w:rsidRDefault="0063586B" w:rsidP="00B03FC8">
            <w:pPr>
              <w:spacing w:line="235" w:lineRule="auto"/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rs35672233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C&gt;T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H3K4me1_Enh (Pancreas)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fitCons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=0.0568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regBase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CAN=0.0260;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FunSeq2=0.0029</w:t>
            </w:r>
          </w:p>
        </w:tc>
      </w:tr>
      <w:tr w:rsidR="0063586B" w:rsidRPr="00934F57" w:rsidTr="0063586B">
        <w:tc>
          <w:tcPr>
            <w:tcW w:w="1277" w:type="dxa"/>
            <w:shd w:val="clear" w:color="auto" w:fill="auto"/>
            <w:vAlign w:val="center"/>
          </w:tcPr>
          <w:p w:rsidR="0063586B" w:rsidRPr="00346E73" w:rsidRDefault="0063586B" w:rsidP="00B03FC8">
            <w:pPr>
              <w:spacing w:line="235" w:lineRule="auto"/>
              <w:ind w:left="-57" w:right="-57"/>
              <w:contextualSpacing/>
              <w:jc w:val="center"/>
              <w:rPr>
                <w:rFonts w:ascii="Times New Roman" w:hAnsi="Times New Roman" w:cs="Times New Roman"/>
                <w:iCs/>
                <w:spacing w:val="-2"/>
                <w:sz w:val="24"/>
                <w:szCs w:val="24"/>
              </w:rPr>
            </w:pPr>
            <w:r w:rsidRPr="00346E73">
              <w:rPr>
                <w:rFonts w:ascii="Times New Roman" w:hAnsi="Times New Roman" w:cs="Times New Roman"/>
                <w:iCs/>
                <w:spacing w:val="-2"/>
                <w:sz w:val="24"/>
                <w:szCs w:val="24"/>
                <w:lang w:val="en-US"/>
              </w:rPr>
              <w:t>rs3743093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E73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val="en-US"/>
              </w:rPr>
              <w:t>A&gt;G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Benign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P=1.56*10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-6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Z=-4.803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FDR=0.004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fitCons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=0.6487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regBase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CAN=0.9406;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Phred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Score=9.55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cancer driver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586B" w:rsidRPr="00346E73" w:rsidTr="0063586B">
        <w:tc>
          <w:tcPr>
            <w:tcW w:w="1277" w:type="dxa"/>
            <w:shd w:val="clear" w:color="auto" w:fill="auto"/>
            <w:vAlign w:val="center"/>
          </w:tcPr>
          <w:p w:rsidR="0063586B" w:rsidRPr="00346E73" w:rsidRDefault="0063586B" w:rsidP="00B03FC8">
            <w:pPr>
              <w:spacing w:line="235" w:lineRule="auto"/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rs2036343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A&gt;C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P=1.07*10</w:t>
            </w:r>
            <w:r w:rsidRPr="00346E7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-12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Z=7.1211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FDR&lt;0.0001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fitCons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=0.0537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DANN=0.8320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regBase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CAN=0.0032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FunSeq2=0.0029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586B" w:rsidRPr="00346E73" w:rsidTr="0063586B">
        <w:trPr>
          <w:trHeight w:val="1579"/>
        </w:trPr>
        <w:tc>
          <w:tcPr>
            <w:tcW w:w="1277" w:type="dxa"/>
            <w:shd w:val="clear" w:color="auto" w:fill="auto"/>
            <w:vAlign w:val="center"/>
          </w:tcPr>
          <w:p w:rsidR="0063586B" w:rsidRPr="00346E73" w:rsidRDefault="0063586B" w:rsidP="00B03FC8">
            <w:pPr>
              <w:spacing w:line="235" w:lineRule="auto"/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rs311886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C&gt;T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fitCons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=0.0537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regBase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CAN=0.9781;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Phred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Score=11.9251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cancer driver;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FunSeq2=0.1881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cancer driver</w:t>
            </w:r>
          </w:p>
        </w:tc>
      </w:tr>
      <w:tr w:rsidR="0063586B" w:rsidRPr="00346E73" w:rsidTr="0063586B">
        <w:tc>
          <w:tcPr>
            <w:tcW w:w="1277" w:type="dxa"/>
            <w:shd w:val="clear" w:color="auto" w:fill="auto"/>
            <w:vAlign w:val="center"/>
          </w:tcPr>
          <w:p w:rsidR="0063586B" w:rsidRPr="00346E73" w:rsidRDefault="0063586B" w:rsidP="00B03FC8">
            <w:pPr>
              <w:spacing w:line="235" w:lineRule="auto"/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rs438866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T&gt;C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976" w:type="dxa"/>
            <w:shd w:val="clear" w:color="auto" w:fill="auto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fitCons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=0.0657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DANN=0.7771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CADD=0.7158 likely pathogenic;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FATHMM-MKL=0.9412 likely pathogenic;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REMM=0.8240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pathogenic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regBase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CAN=0.9551; </w:t>
            </w:r>
            <w:proofErr w:type="spellStart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Phred</w:t>
            </w:r>
            <w:proofErr w:type="spellEnd"/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Score=10.1816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cancer driver;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FunSeq2=0.1881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E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Likely cancer driver</w:t>
            </w: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3586B" w:rsidRPr="00346E73" w:rsidRDefault="0063586B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586B" w:rsidRPr="00934F57" w:rsidTr="0063586B">
        <w:tc>
          <w:tcPr>
            <w:tcW w:w="16160" w:type="dxa"/>
            <w:gridSpan w:val="9"/>
            <w:shd w:val="clear" w:color="auto" w:fill="auto"/>
            <w:vAlign w:val="center"/>
          </w:tcPr>
          <w:p w:rsidR="0063586B" w:rsidRPr="0063586B" w:rsidRDefault="0063586B" w:rsidP="00B03FC8">
            <w:pPr>
              <w:jc w:val="both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63586B">
              <w:rPr>
                <w:rFonts w:ascii="Times New Roman" w:hAnsi="Times New Roman" w:cs="Times New Roman"/>
                <w:szCs w:val="24"/>
                <w:vertAlign w:val="superscript"/>
                <w:lang w:val="en-US"/>
              </w:rPr>
              <w:lastRenderedPageBreak/>
              <w:t>1</w:t>
            </w:r>
            <w:r w:rsidRPr="0063586B">
              <w:rPr>
                <w:rFonts w:ascii="Times New Roman" w:hAnsi="Times New Roman" w:cs="Times New Roman"/>
                <w:szCs w:val="24"/>
                <w:lang w:val="en-US"/>
              </w:rPr>
              <w:t xml:space="preserve">SNP info web server (https://snpinfo.niehs.nih.gov/snpinfo/snpfunc.html accessed 04.05.2023); </w:t>
            </w:r>
          </w:p>
          <w:p w:rsidR="0063586B" w:rsidRPr="0063586B" w:rsidRDefault="0063586B" w:rsidP="00B03FC8">
            <w:pPr>
              <w:jc w:val="both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63586B">
              <w:rPr>
                <w:rFonts w:ascii="Times New Roman" w:hAnsi="Times New Roman" w:cs="Times New Roman"/>
                <w:szCs w:val="24"/>
                <w:vertAlign w:val="superscript"/>
                <w:lang w:val="en-US"/>
              </w:rPr>
              <w:t>2</w:t>
            </w:r>
            <w:r w:rsidRPr="0063586B">
              <w:rPr>
                <w:rFonts w:ascii="Times New Roman" w:hAnsi="Times New Roman" w:cs="Times New Roman"/>
                <w:szCs w:val="24"/>
                <w:lang w:val="en-US"/>
              </w:rPr>
              <w:t xml:space="preserve">Haploreg v.4.1 (https://pubs.broadinstitute.org/mammals/haploreg/haploreg.php accessed 04.05.2023); </w:t>
            </w:r>
          </w:p>
          <w:p w:rsidR="0063586B" w:rsidRPr="0063586B" w:rsidRDefault="0063586B" w:rsidP="00B03FC8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63586B">
              <w:rPr>
                <w:rFonts w:ascii="Times New Roman" w:hAnsi="Times New Roman" w:cs="Times New Roman"/>
                <w:szCs w:val="24"/>
                <w:vertAlign w:val="superscript"/>
                <w:lang w:val="en-US"/>
              </w:rPr>
              <w:t>3</w:t>
            </w:r>
            <w:r w:rsidRPr="0063586B">
              <w:rPr>
                <w:rFonts w:ascii="Times New Roman" w:hAnsi="Times New Roman" w:cs="Times New Roman"/>
                <w:szCs w:val="24"/>
                <w:lang w:val="en-US"/>
              </w:rPr>
              <w:t xml:space="preserve">eQTL (https://www.eqtlgen.org/); </w:t>
            </w:r>
            <w:r w:rsidRPr="0063586B">
              <w:rPr>
                <w:rFonts w:ascii="Times New Roman" w:hAnsi="Times New Roman" w:cs="Times New Roman"/>
                <w:szCs w:val="24"/>
                <w:vertAlign w:val="superscript"/>
                <w:lang w:val="en-US"/>
              </w:rPr>
              <w:t>4</w:t>
            </w:r>
            <w:r w:rsidRPr="0063586B">
              <w:rPr>
                <w:rFonts w:ascii="Times New Roman" w:hAnsi="Times New Roman" w:cs="Times New Roman"/>
                <w:szCs w:val="24"/>
                <w:lang w:val="en-US"/>
              </w:rPr>
              <w:t>VannoPortal (http://www.mulinlab.org/vportal/index.html accessed 04.05.2023).</w:t>
            </w:r>
          </w:p>
        </w:tc>
      </w:tr>
    </w:tbl>
    <w:p w:rsidR="00E174D5" w:rsidRPr="0063586B" w:rsidRDefault="00E174D5" w:rsidP="0063586B">
      <w:pPr>
        <w:rPr>
          <w:lang w:val="en-US"/>
        </w:rPr>
      </w:pPr>
    </w:p>
    <w:sectPr w:rsidR="00E174D5" w:rsidRPr="0063586B" w:rsidSect="0063586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D5"/>
    <w:rsid w:val="0063586B"/>
    <w:rsid w:val="00934F57"/>
    <w:rsid w:val="00E1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635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35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358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635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35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358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zzza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4</cp:revision>
  <dcterms:created xsi:type="dcterms:W3CDTF">2023-07-14T12:57:00Z</dcterms:created>
  <dcterms:modified xsi:type="dcterms:W3CDTF">2023-08-04T10:21:00Z</dcterms:modified>
</cp:coreProperties>
</file>