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73E" w:rsidRDefault="00C6373E" w:rsidP="00C6373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NADPH oxidase 5 is a novel gene for type 2 diabetes susceptibility determined by gene-body mass index and gene-environment interactions / Biochemical Genetics //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Elena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Klyosova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Valentina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Alexey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Polonikov</w:t>
      </w:r>
      <w:proofErr w:type="spellEnd"/>
    </w:p>
    <w:p w:rsidR="00C6373E" w:rsidRPr="00C6373E" w:rsidRDefault="00C6373E" w:rsidP="00C6373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Corresponding author: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MD, PhD, Department of Biological Chemistry, Kursk State Medical University, 3 Karl Marx Street, Kursk 305041, Russian Federation; Research Institute for Genetic and Molecular Epidemiology, Kursk State Medical University, 18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Yamskaya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St., Kursk 305041, Russian Federation Email: </w:t>
      </w:r>
      <w:hyperlink r:id="rId5" w:history="1">
        <w:r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azzzzar@yandex.ru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1A2AB2" w:rsidRPr="00EF3635" w:rsidRDefault="001A2AB2" w:rsidP="001A2AB2">
      <w:pPr>
        <w:spacing w:before="240"/>
        <w:jc w:val="center"/>
        <w:rPr>
          <w:rFonts w:ascii="Times New Roman" w:hAnsi="Times New Roman" w:cs="Times New Roman"/>
          <w:sz w:val="24"/>
          <w:szCs w:val="28"/>
          <w:lang w:val="en-US"/>
        </w:rPr>
      </w:pPr>
      <w:r>
        <w:rPr>
          <w:rFonts w:ascii="Times New Roman" w:hAnsi="Times New Roman" w:cs="Times New Roman"/>
          <w:sz w:val="24"/>
          <w:szCs w:val="28"/>
          <w:lang w:val="en-US"/>
        </w:rPr>
        <w:t xml:space="preserve">Suppl. </w:t>
      </w:r>
      <w:r w:rsidRPr="006B3F57">
        <w:rPr>
          <w:rFonts w:ascii="Times New Roman" w:hAnsi="Times New Roman" w:cs="Times New Roman"/>
          <w:sz w:val="24"/>
          <w:szCs w:val="28"/>
          <w:lang w:val="en-US"/>
        </w:rPr>
        <w:t>Table</w:t>
      </w:r>
      <w:r>
        <w:rPr>
          <w:rFonts w:ascii="Times New Roman" w:hAnsi="Times New Roman" w:cs="Times New Roman"/>
          <w:sz w:val="24"/>
          <w:szCs w:val="28"/>
          <w:lang w:val="en-US"/>
        </w:rPr>
        <w:t xml:space="preserve"> 4.</w:t>
      </w:r>
      <w:r w:rsidRPr="00EF3635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Pr="00BF1A31">
        <w:rPr>
          <w:rFonts w:ascii="Times New Roman" w:hAnsi="Times New Roman"/>
          <w:sz w:val="24"/>
          <w:szCs w:val="24"/>
          <w:lang w:val="en-US"/>
        </w:rPr>
        <w:t xml:space="preserve">Replication of associations and identification of interpopulation differences in the associations of </w:t>
      </w:r>
      <w:r>
        <w:rPr>
          <w:rFonts w:ascii="Times New Roman" w:hAnsi="Times New Roman"/>
          <w:i/>
          <w:sz w:val="24"/>
          <w:szCs w:val="24"/>
          <w:lang w:val="en-US"/>
        </w:rPr>
        <w:t>NOX5</w:t>
      </w:r>
      <w:r w:rsidRPr="00BF1A31">
        <w:rPr>
          <w:rFonts w:ascii="Times New Roman" w:hAnsi="Times New Roman"/>
          <w:sz w:val="24"/>
          <w:szCs w:val="24"/>
          <w:lang w:val="en-US"/>
        </w:rPr>
        <w:t xml:space="preserve"> SNPs with the risk of T2D</w:t>
      </w:r>
    </w:p>
    <w:tbl>
      <w:tblPr>
        <w:tblStyle w:val="2"/>
        <w:tblW w:w="5137" w:type="pct"/>
        <w:jc w:val="center"/>
        <w:tblInd w:w="-408" w:type="dxa"/>
        <w:tblLayout w:type="fixed"/>
        <w:tblLook w:val="04A0" w:firstRow="1" w:lastRow="0" w:firstColumn="1" w:lastColumn="0" w:noHBand="0" w:noVBand="1"/>
      </w:tblPr>
      <w:tblGrid>
        <w:gridCol w:w="1713"/>
        <w:gridCol w:w="1121"/>
        <w:gridCol w:w="1033"/>
        <w:gridCol w:w="1072"/>
        <w:gridCol w:w="1079"/>
        <w:gridCol w:w="936"/>
        <w:gridCol w:w="1076"/>
        <w:gridCol w:w="939"/>
        <w:gridCol w:w="1209"/>
        <w:gridCol w:w="1082"/>
        <w:gridCol w:w="939"/>
        <w:gridCol w:w="930"/>
        <w:gridCol w:w="1069"/>
        <w:gridCol w:w="993"/>
      </w:tblGrid>
      <w:tr w:rsidR="001A2AB2" w:rsidRPr="00FF4CCA" w:rsidTr="00C6373E">
        <w:trPr>
          <w:jc w:val="center"/>
        </w:trPr>
        <w:tc>
          <w:tcPr>
            <w:tcW w:w="564" w:type="pct"/>
            <w:shd w:val="clear" w:color="auto" w:fill="auto"/>
            <w:vAlign w:val="center"/>
          </w:tcPr>
          <w:p w:rsidR="001A2AB2" w:rsidRPr="00EF3635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Gene</w:t>
            </w:r>
          </w:p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SNP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1A2AB2" w:rsidRPr="00EF3635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Minor allele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1A2AB2" w:rsidRPr="00EF3635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</w:pPr>
            <w:r w:rsidRPr="00EF3635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Central Russia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3635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2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UK Biobank 1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EF3635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3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UK Biobank 2</w:t>
            </w:r>
          </w:p>
        </w:tc>
        <w:tc>
          <w:tcPr>
            <w:tcW w:w="30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EXTEND GWAS</w:t>
            </w:r>
          </w:p>
          <w:p w:rsidR="001A2AB2" w:rsidRPr="00EF3635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54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 xml:space="preserve">Go Darts Illumina </w:t>
            </w:r>
            <w:proofErr w:type="spellStart"/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Infinium</w:t>
            </w:r>
            <w:proofErr w:type="spellEnd"/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 xml:space="preserve"> GWAS</w:t>
            </w:r>
          </w:p>
          <w:p w:rsidR="001A2AB2" w:rsidRPr="00EF3635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Go Darts exome chip analysis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FUSION GWAS</w:t>
            </w:r>
          </w:p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4CCA">
              <w:rPr>
                <w:rFonts w:ascii="Times New Roman" w:hAnsi="Times New Roman" w:cs="Times New Roman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lang w:val="en-US"/>
              </w:rPr>
              <w:t xml:space="preserve">Diabetic Cohort Singapore </w:t>
            </w:r>
            <w:proofErr w:type="spellStart"/>
            <w:r w:rsidRPr="00FF4CCA">
              <w:rPr>
                <w:rFonts w:ascii="Times New Roman" w:hAnsi="Times New Roman" w:cs="Times New Roman"/>
                <w:sz w:val="20"/>
                <w:lang w:val="en-US"/>
              </w:rPr>
              <w:t>Prospec-tive</w:t>
            </w:r>
            <w:proofErr w:type="spellEnd"/>
            <w:r w:rsidRPr="00FF4CCA">
              <w:rPr>
                <w:rFonts w:ascii="Times New Roman" w:hAnsi="Times New Roman" w:cs="Times New Roman"/>
                <w:sz w:val="20"/>
                <w:lang w:val="en-US"/>
              </w:rPr>
              <w:t xml:space="preserve"> </w:t>
            </w:r>
            <w:r w:rsidRPr="00FF4CCA">
              <w:rPr>
                <w:rFonts w:ascii="Times New Roman" w:hAnsi="Times New Roman" w:cs="Times New Roman"/>
                <w:lang w:val="en-US"/>
              </w:rPr>
              <w:t>Study GWAS</w:t>
            </w:r>
          </w:p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4CCA">
              <w:rPr>
                <w:rFonts w:ascii="Times New Roman" w:hAnsi="Times New Roman" w:cs="Times New Roman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lang w:val="en-US"/>
              </w:rPr>
              <w:t xml:space="preserve">AMP T2D-GENES exome </w:t>
            </w:r>
            <w:r w:rsidRPr="00FF4CCA">
              <w:rPr>
                <w:rFonts w:ascii="Times New Roman" w:hAnsi="Times New Roman" w:cs="Times New Roman"/>
                <w:sz w:val="20"/>
                <w:lang w:val="en-US"/>
              </w:rPr>
              <w:t>sequence</w:t>
            </w:r>
            <w:r w:rsidRPr="00FF4CCA">
              <w:rPr>
                <w:rFonts w:ascii="Times New Roman" w:hAnsi="Times New Roman" w:cs="Times New Roman"/>
                <w:lang w:val="en-US"/>
              </w:rPr>
              <w:t xml:space="preserve"> analysis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F4CCA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CAMP GWAS</w:t>
            </w:r>
          </w:p>
        </w:tc>
        <w:tc>
          <w:tcPr>
            <w:tcW w:w="352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F4CCA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BioMe AMP T2D GWAS</w:t>
            </w:r>
          </w:p>
        </w:tc>
        <w:tc>
          <w:tcPr>
            <w:tcW w:w="32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F4CCA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4</w:t>
            </w:r>
            <w:r w:rsidRPr="00FF4CCA">
              <w:rPr>
                <w:rFonts w:ascii="Times New Roman" w:hAnsi="Times New Roman" w:cs="Times New Roman"/>
                <w:sz w:val="24"/>
                <w:lang w:val="en-US"/>
              </w:rPr>
              <w:t>METSIM GWAS</w:t>
            </w:r>
          </w:p>
        </w:tc>
      </w:tr>
      <w:tr w:rsidR="001A2AB2" w:rsidRPr="00FF4CCA" w:rsidTr="00C6373E">
        <w:trPr>
          <w:jc w:val="center"/>
        </w:trPr>
        <w:tc>
          <w:tcPr>
            <w:tcW w:w="564" w:type="pct"/>
            <w:shd w:val="clear" w:color="auto" w:fill="auto"/>
          </w:tcPr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69" w:type="pct"/>
            <w:shd w:val="clear" w:color="auto" w:fill="auto"/>
          </w:tcPr>
          <w:p w:rsidR="001A2AB2" w:rsidRPr="00FF4CCA" w:rsidRDefault="001A2AB2" w:rsidP="00B03FC8">
            <w:pPr>
              <w:ind w:firstLine="3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" w:type="pct"/>
            <w:shd w:val="clear" w:color="auto" w:fill="auto"/>
          </w:tcPr>
          <w:p w:rsidR="001A2AB2" w:rsidRPr="00FF4CCA" w:rsidRDefault="001A2AB2" w:rsidP="00B03FC8">
            <w:pPr>
              <w:ind w:left="-102" w:right="-49" w:firstLine="3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53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55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08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54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09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98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56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9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6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52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28" w:type="pct"/>
            <w:shd w:val="clear" w:color="auto" w:fill="auto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</w:rPr>
              <w:t>14</w:t>
            </w:r>
          </w:p>
        </w:tc>
      </w:tr>
      <w:tr w:rsidR="001A2AB2" w:rsidRPr="00FF4CCA" w:rsidTr="00C6373E">
        <w:trPr>
          <w:trHeight w:val="445"/>
          <w:jc w:val="center"/>
        </w:trPr>
        <w:tc>
          <w:tcPr>
            <w:tcW w:w="564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NOX</w:t>
            </w:r>
            <w:r w:rsidRPr="00FF4CC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</w:p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C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rs</w:t>
            </w:r>
            <w:proofErr w:type="spellEnd"/>
            <w:r w:rsidRPr="00FF4C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35672233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firstLine="3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left="-102" w:right="-49" w:firstLine="38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b/>
                <w:sz w:val="24"/>
                <w:szCs w:val="24"/>
              </w:rPr>
              <w:t>0002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0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bCs/>
                <w:sz w:val="24"/>
                <w:szCs w:val="24"/>
              </w:rPr>
              <w:t>0867</w:t>
            </w:r>
          </w:p>
        </w:tc>
        <w:tc>
          <w:tcPr>
            <w:tcW w:w="354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2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tcW w:w="32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</w:tr>
      <w:tr w:rsidR="001A2AB2" w:rsidRPr="00FF4CCA" w:rsidTr="00C6373E">
        <w:trPr>
          <w:jc w:val="center"/>
        </w:trPr>
        <w:tc>
          <w:tcPr>
            <w:tcW w:w="564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NOX</w:t>
            </w:r>
            <w:r w:rsidRPr="00FF4CC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</w:t>
            </w:r>
          </w:p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</w:p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C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rs</w:t>
            </w:r>
            <w:proofErr w:type="spellEnd"/>
            <w:r w:rsidRPr="00FF4C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3743093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1A2AB2" w:rsidRPr="00FF4CCA" w:rsidRDefault="001A2AB2" w:rsidP="00B03FC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right="-4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0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569</w:t>
            </w:r>
          </w:p>
        </w:tc>
        <w:tc>
          <w:tcPr>
            <w:tcW w:w="354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0481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677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35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552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717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732</w:t>
            </w:r>
          </w:p>
        </w:tc>
        <w:tc>
          <w:tcPr>
            <w:tcW w:w="352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  <w:tc>
          <w:tcPr>
            <w:tcW w:w="32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</w:tr>
      <w:tr w:rsidR="001A2AB2" w:rsidRPr="00FF4CCA" w:rsidTr="00C6373E">
        <w:trPr>
          <w:jc w:val="center"/>
        </w:trPr>
        <w:tc>
          <w:tcPr>
            <w:tcW w:w="564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NOX5</w:t>
            </w:r>
          </w:p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C&gt;T</w:t>
            </w:r>
          </w:p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rs311886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1A2AB2" w:rsidRPr="00FF4CCA" w:rsidRDefault="001A2AB2" w:rsidP="00B03FC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right="-4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b/>
                <w:sz w:val="24"/>
                <w:szCs w:val="24"/>
              </w:rPr>
              <w:t>0059</w:t>
            </w:r>
          </w:p>
        </w:tc>
        <w:tc>
          <w:tcPr>
            <w:tcW w:w="30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671</w:t>
            </w:r>
          </w:p>
        </w:tc>
        <w:tc>
          <w:tcPr>
            <w:tcW w:w="354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bCs/>
                <w:sz w:val="24"/>
                <w:szCs w:val="24"/>
              </w:rPr>
              <w:t>0862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2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2AB2" w:rsidRPr="00FF4CCA" w:rsidTr="00C6373E">
        <w:trPr>
          <w:jc w:val="center"/>
        </w:trPr>
        <w:tc>
          <w:tcPr>
            <w:tcW w:w="564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NOX5</w:t>
            </w:r>
          </w:p>
          <w:p w:rsidR="001A2AB2" w:rsidRPr="00FF4CCA" w:rsidRDefault="001A2AB2" w:rsidP="00B03FC8">
            <w:pPr>
              <w:ind w:left="-120" w:right="-144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T&gt;C</w:t>
            </w:r>
          </w:p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rs438866</w:t>
            </w:r>
          </w:p>
        </w:tc>
        <w:tc>
          <w:tcPr>
            <w:tcW w:w="369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firstLine="3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1A2AB2" w:rsidRPr="00FF4CCA" w:rsidRDefault="001A2AB2" w:rsidP="00B03FC8">
            <w:pPr>
              <w:ind w:left="-102" w:right="-49" w:firstLine="3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089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F4C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  <w:shd w:val="clear" w:color="auto" w:fill="EEECE1" w:themeFill="background2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EEECE1" w:themeFill="background2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  <w:shd w:val="clear" w:color="auto" w:fill="EEECE1" w:themeFill="background2"/>
              </w:rPr>
              <w:t>89</w:t>
            </w:r>
          </w:p>
        </w:tc>
        <w:tc>
          <w:tcPr>
            <w:tcW w:w="30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416</w:t>
            </w:r>
          </w:p>
        </w:tc>
        <w:tc>
          <w:tcPr>
            <w:tcW w:w="354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0392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352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870</w:t>
            </w:r>
          </w:p>
        </w:tc>
        <w:tc>
          <w:tcPr>
            <w:tcW w:w="328" w:type="pct"/>
            <w:shd w:val="clear" w:color="auto" w:fill="auto"/>
            <w:vAlign w:val="center"/>
          </w:tcPr>
          <w:p w:rsidR="001A2AB2" w:rsidRPr="00FF4CCA" w:rsidRDefault="001A2AB2" w:rsidP="00B03F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F4CCA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1A2AB2" w:rsidRPr="00C6373E" w:rsidTr="00C6373E">
        <w:trPr>
          <w:jc w:val="center"/>
        </w:trPr>
        <w:tc>
          <w:tcPr>
            <w:tcW w:w="5000" w:type="pct"/>
            <w:gridSpan w:val="14"/>
            <w:shd w:val="clear" w:color="auto" w:fill="auto"/>
            <w:vAlign w:val="center"/>
          </w:tcPr>
          <w:p w:rsidR="001A2AB2" w:rsidRPr="00C6373E" w:rsidRDefault="001A2AB2" w:rsidP="00B03FC8">
            <w:pPr>
              <w:ind w:right="-49"/>
              <w:contextualSpacing/>
              <w:rPr>
                <w:rFonts w:ascii="Times New Roman" w:hAnsi="Times New Roman"/>
                <w:sz w:val="18"/>
                <w:szCs w:val="24"/>
                <w:lang w:val="en-US"/>
              </w:rPr>
            </w:pPr>
            <w:r w:rsidRPr="00C6373E">
              <w:rPr>
                <w:rFonts w:ascii="Times New Roman" w:hAnsi="Times New Roman"/>
                <w:sz w:val="18"/>
                <w:szCs w:val="24"/>
                <w:vertAlign w:val="superscript"/>
                <w:lang w:val="en-US"/>
              </w:rPr>
              <w:t>1</w:t>
            </w:r>
            <w:r w:rsidRPr="00C6373E">
              <w:rPr>
                <w:sz w:val="18"/>
                <w:lang w:val="en-US"/>
              </w:rPr>
              <w:t xml:space="preserve"> </w:t>
            </w:r>
            <w:r w:rsidRPr="00C6373E">
              <w:rPr>
                <w:rFonts w:ascii="Times New Roman" w:hAnsi="Times New Roman"/>
                <w:sz w:val="18"/>
                <w:szCs w:val="24"/>
                <w:lang w:val="en-US"/>
              </w:rPr>
              <w:t xml:space="preserve">Data on the significance levels of associations of the studied SNPs with the risk of T2D in the population of Central Russia adjusted for sex, age, and BMI; </w:t>
            </w:r>
          </w:p>
          <w:p w:rsidR="001A2AB2" w:rsidRPr="00C6373E" w:rsidRDefault="001A2AB2" w:rsidP="00B03FC8">
            <w:pPr>
              <w:ind w:right="-49"/>
              <w:contextualSpacing/>
              <w:rPr>
                <w:rFonts w:ascii="Times New Roman" w:hAnsi="Times New Roman"/>
                <w:sz w:val="18"/>
                <w:szCs w:val="24"/>
                <w:lang w:val="en-US"/>
              </w:rPr>
            </w:pPr>
            <w:r w:rsidRPr="00C6373E">
              <w:rPr>
                <w:rFonts w:ascii="Times New Roman" w:hAnsi="Times New Roman"/>
                <w:sz w:val="18"/>
                <w:szCs w:val="24"/>
                <w:vertAlign w:val="superscript"/>
                <w:lang w:val="en-US"/>
              </w:rPr>
              <w:t>2</w:t>
            </w:r>
            <w:r w:rsidRPr="00C6373E">
              <w:rPr>
                <w:rFonts w:ascii="Times New Roman" w:hAnsi="Times New Roman"/>
                <w:sz w:val="18"/>
                <w:szCs w:val="24"/>
                <w:lang w:val="en-US"/>
              </w:rPr>
              <w:t xml:space="preserve"> Data on the significance levels of associations of the studied SNPs with the risk of T2D in the population of UK Biobank (type 2 diabetes mellitus) adjusted for sex, age, and BMI (Gene Atlas </w:t>
            </w:r>
            <w:hyperlink r:id="rId6" w:history="1">
              <w:r w:rsidRPr="00C6373E">
                <w:rPr>
                  <w:rFonts w:ascii="Times New Roman" w:hAnsi="Times New Roman"/>
                  <w:color w:val="0000FF" w:themeColor="hyperlink"/>
                  <w:sz w:val="18"/>
                  <w:szCs w:val="24"/>
                  <w:u w:val="single"/>
                  <w:lang w:val="en-US"/>
                </w:rPr>
                <w:t>http://geneatlas.roslin.ed.ac.uk</w:t>
              </w:r>
            </w:hyperlink>
            <w:r w:rsidRPr="00C6373E">
              <w:rPr>
                <w:rFonts w:ascii="Times New Roman" w:hAnsi="Times New Roman"/>
                <w:sz w:val="18"/>
                <w:szCs w:val="24"/>
                <w:lang w:val="en-US"/>
              </w:rPr>
              <w:t xml:space="preserve">); </w:t>
            </w:r>
          </w:p>
          <w:p w:rsidR="001A2AB2" w:rsidRPr="00C6373E" w:rsidRDefault="001A2AB2" w:rsidP="00B03FC8">
            <w:pPr>
              <w:ind w:right="-49"/>
              <w:contextualSpacing/>
              <w:rPr>
                <w:rFonts w:ascii="Times New Roman" w:hAnsi="Times New Roman"/>
                <w:sz w:val="18"/>
                <w:szCs w:val="24"/>
                <w:lang w:val="en-US"/>
              </w:rPr>
            </w:pPr>
            <w:r w:rsidRPr="00C6373E">
              <w:rPr>
                <w:rFonts w:ascii="Times New Roman" w:hAnsi="Times New Roman"/>
                <w:sz w:val="18"/>
                <w:szCs w:val="24"/>
                <w:vertAlign w:val="superscript"/>
                <w:lang w:val="en-US"/>
              </w:rPr>
              <w:t>3</w:t>
            </w:r>
            <w:r w:rsidRPr="00C6373E">
              <w:rPr>
                <w:rFonts w:ascii="Times New Roman" w:hAnsi="Times New Roman"/>
                <w:sz w:val="18"/>
                <w:szCs w:val="24"/>
                <w:lang w:val="en-US"/>
              </w:rPr>
              <w:t xml:space="preserve"> Data on the significance levels of associations of the studied SNPs with the risk of T2D in the population of UK Biobank (non-insulin-dependent diabetes mellitus) adjusted for sex, age, and BMI (Gene Atlas </w:t>
            </w:r>
            <w:hyperlink r:id="rId7" w:history="1">
              <w:r w:rsidRPr="00C6373E">
                <w:rPr>
                  <w:rFonts w:ascii="Times New Roman" w:hAnsi="Times New Roman"/>
                  <w:color w:val="0000FF" w:themeColor="hyperlink"/>
                  <w:sz w:val="18"/>
                  <w:szCs w:val="24"/>
                  <w:u w:val="single"/>
                  <w:lang w:val="en-US"/>
                </w:rPr>
                <w:t>http://geneatlas.roslin.ed.ac.uk</w:t>
              </w:r>
            </w:hyperlink>
            <w:r w:rsidRPr="00C6373E">
              <w:rPr>
                <w:rFonts w:ascii="Times New Roman" w:hAnsi="Times New Roman"/>
                <w:sz w:val="18"/>
                <w:szCs w:val="24"/>
                <w:lang w:val="en-US"/>
              </w:rPr>
              <w:t xml:space="preserve">); </w:t>
            </w:r>
          </w:p>
          <w:p w:rsidR="001A2AB2" w:rsidRPr="00C6373E" w:rsidRDefault="001A2AB2" w:rsidP="00B03FC8">
            <w:pPr>
              <w:rPr>
                <w:sz w:val="18"/>
                <w:lang w:val="en-US"/>
              </w:rPr>
            </w:pPr>
            <w:r w:rsidRPr="00C6373E">
              <w:rPr>
                <w:rFonts w:ascii="Times New Roman" w:hAnsi="Times New Roman"/>
                <w:sz w:val="18"/>
                <w:szCs w:val="24"/>
                <w:vertAlign w:val="superscript"/>
                <w:lang w:val="en-US"/>
              </w:rPr>
              <w:t>4</w:t>
            </w:r>
            <w:r w:rsidRPr="00C6373E">
              <w:rPr>
                <w:rFonts w:ascii="Times New Roman" w:hAnsi="Times New Roman"/>
                <w:sz w:val="18"/>
                <w:szCs w:val="24"/>
                <w:lang w:val="en-US"/>
              </w:rPr>
              <w:t xml:space="preserve"> Data on the significance levels of associations of the studied SNPs with the risk of T2D in the population of T2D knowledge Portal adjusted for sex, age, and BMI (</w:t>
            </w:r>
            <w:hyperlink r:id="rId8" w:history="1">
              <w:r w:rsidRPr="00C6373E">
                <w:rPr>
                  <w:rFonts w:ascii="Times New Roman" w:hAnsi="Times New Roman"/>
                  <w:color w:val="0000FF" w:themeColor="hyperlink"/>
                  <w:sz w:val="18"/>
                  <w:szCs w:val="24"/>
                  <w:u w:val="single"/>
                  <w:lang w:val="en-US"/>
                </w:rPr>
                <w:t>http://www.type2diabetesgenetics.org</w:t>
              </w:r>
            </w:hyperlink>
            <w:r w:rsidR="00C6373E">
              <w:rPr>
                <w:rFonts w:ascii="Times New Roman" w:hAnsi="Times New Roman"/>
                <w:sz w:val="18"/>
                <w:szCs w:val="24"/>
                <w:lang w:val="en-US"/>
              </w:rPr>
              <w:t xml:space="preserve">) </w:t>
            </w:r>
            <w:bookmarkStart w:id="0" w:name="_GoBack"/>
            <w:bookmarkEnd w:id="0"/>
          </w:p>
        </w:tc>
      </w:tr>
    </w:tbl>
    <w:p w:rsidR="00452665" w:rsidRPr="001A2AB2" w:rsidRDefault="00452665">
      <w:pPr>
        <w:rPr>
          <w:lang w:val="en-US"/>
        </w:rPr>
      </w:pPr>
    </w:p>
    <w:sectPr w:rsidR="00452665" w:rsidRPr="001A2AB2" w:rsidSect="001A2AB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665"/>
    <w:rsid w:val="001A2AB2"/>
    <w:rsid w:val="00452665"/>
    <w:rsid w:val="00C6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1A2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A2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637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1A2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A2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637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5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ype2diabetesgenetic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eneatlas.roslin.ed.ac.u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geneatlas.roslin.ed.ac.uk" TargetMode="External"/><Relationship Id="rId5" Type="http://schemas.openxmlformats.org/officeDocument/2006/relationships/hyperlink" Target="mailto:azzzzar@yande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User</cp:lastModifiedBy>
  <cp:revision>4</cp:revision>
  <dcterms:created xsi:type="dcterms:W3CDTF">2023-07-14T12:56:00Z</dcterms:created>
  <dcterms:modified xsi:type="dcterms:W3CDTF">2023-08-04T10:20:00Z</dcterms:modified>
</cp:coreProperties>
</file>