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53E" w:rsidRDefault="006A653E" w:rsidP="006A653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NADPH oxidase 5 is a novel gene for type 2 diabetes susceptibility determined by gene-body mass index and gene-environment interactions / Biochemical Genetics //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Elena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Klyosova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Valentina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Alexey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Polonikov</w:t>
      </w:r>
      <w:proofErr w:type="spellEnd"/>
    </w:p>
    <w:p w:rsidR="006A653E" w:rsidRPr="006A653E" w:rsidRDefault="006A653E" w:rsidP="006A65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MD, PhD, Department of Biological Chemistry, Kursk State Medical University, 3 Karl Marx Street, Kursk 305041, Russian Federation; Research Institute for Genetic and Molecular Epidemiology, Kursk State Medical University, 18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Yamskaya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St., Kursk 305041, Russian Federation Email: 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azzzzar@yandex.ru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</w:p>
    <w:p w:rsidR="00C90227" w:rsidRPr="000164D2" w:rsidRDefault="00C90227" w:rsidP="00C90227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Suppl. Table 3.</w:t>
      </w:r>
      <w:r w:rsidRPr="000164D2">
        <w:rPr>
          <w:rFonts w:ascii="Times New Roman" w:hAnsi="Times New Roman" w:cs="Times New Roman"/>
          <w:sz w:val="24"/>
          <w:szCs w:val="24"/>
          <w:lang w:val="en-US"/>
        </w:rPr>
        <w:t xml:space="preserve"> Linkage disequilibrium between </w:t>
      </w:r>
      <w:r w:rsidRPr="000164D2">
        <w:rPr>
          <w:rFonts w:ascii="Times New Roman" w:hAnsi="Times New Roman" w:cs="Times New Roman"/>
          <w:i/>
          <w:sz w:val="24"/>
          <w:szCs w:val="24"/>
          <w:lang w:val="en-US"/>
        </w:rPr>
        <w:t>NOX5</w:t>
      </w:r>
      <w:r w:rsidRPr="000164D2">
        <w:rPr>
          <w:rFonts w:ascii="Times New Roman" w:hAnsi="Times New Roman" w:cs="Times New Roman"/>
          <w:sz w:val="24"/>
          <w:szCs w:val="24"/>
          <w:lang w:val="en-US"/>
        </w:rPr>
        <w:t xml:space="preserve"> SNPs in the Russian population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0"/>
        <w:gridCol w:w="2520"/>
        <w:gridCol w:w="2520"/>
        <w:gridCol w:w="2298"/>
        <w:gridCol w:w="2256"/>
        <w:gridCol w:w="2452"/>
      </w:tblGrid>
      <w:tr w:rsidR="00C90227" w:rsidRPr="00C90227" w:rsidTr="00B03FC8">
        <w:trPr>
          <w:trHeight w:val="579"/>
          <w:jc w:val="center"/>
        </w:trPr>
        <w:tc>
          <w:tcPr>
            <w:tcW w:w="927" w:type="pct"/>
            <w:shd w:val="clear" w:color="auto" w:fill="auto"/>
            <w:vAlign w:val="center"/>
          </w:tcPr>
          <w:p w:rsidR="00C90227" w:rsidRPr="00CD76D8" w:rsidRDefault="00C90227" w:rsidP="00B03FC8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/>
              </w:rPr>
              <w:t>SNP ID</w:t>
            </w:r>
          </w:p>
        </w:tc>
        <w:tc>
          <w:tcPr>
            <w:tcW w:w="852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rs35672233</w:t>
            </w:r>
          </w:p>
        </w:tc>
        <w:tc>
          <w:tcPr>
            <w:tcW w:w="852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rs3743093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rs2036343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rs311886</w:t>
            </w:r>
          </w:p>
        </w:tc>
        <w:tc>
          <w:tcPr>
            <w:tcW w:w="829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rs438866</w:t>
            </w:r>
          </w:p>
        </w:tc>
      </w:tr>
      <w:tr w:rsidR="00C90227" w:rsidRPr="00C90227" w:rsidTr="00B03FC8">
        <w:trPr>
          <w:trHeight w:val="160"/>
          <w:jc w:val="center"/>
        </w:trPr>
        <w:tc>
          <w:tcPr>
            <w:tcW w:w="927" w:type="pct"/>
            <w:vMerge w:val="restar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rs35672233</w:t>
            </w:r>
          </w:p>
        </w:tc>
        <w:tc>
          <w:tcPr>
            <w:tcW w:w="852" w:type="pct"/>
            <w:shd w:val="clear" w:color="auto" w:fill="E6E6E6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2" w:type="pct"/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0,0262</w:t>
            </w:r>
          </w:p>
        </w:tc>
        <w:tc>
          <w:tcPr>
            <w:tcW w:w="777" w:type="pct"/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-0,0009</w:t>
            </w:r>
          </w:p>
        </w:tc>
        <w:tc>
          <w:tcPr>
            <w:tcW w:w="763" w:type="pct"/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-0,0016</w:t>
            </w:r>
          </w:p>
        </w:tc>
        <w:tc>
          <w:tcPr>
            <w:tcW w:w="829" w:type="pct"/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0,0236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0,9982</w:t>
            </w:r>
          </w:p>
        </w:tc>
        <w:tc>
          <w:tcPr>
            <w:tcW w:w="7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0,5059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0,9576</w:t>
            </w:r>
          </w:p>
        </w:tc>
        <w:tc>
          <w:tcPr>
            <w:tcW w:w="8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0,9888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 w:val="restar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rs3743093</w:t>
            </w:r>
          </w:p>
        </w:tc>
        <w:tc>
          <w:tcPr>
            <w:tcW w:w="852" w:type="pc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-0,0143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0,0212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0,2146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0,9092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0,9878</w:t>
            </w:r>
          </w:p>
        </w:tc>
        <w:tc>
          <w:tcPr>
            <w:tcW w:w="82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0,9649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 w:val="restar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rs2036343</w:t>
            </w:r>
          </w:p>
        </w:tc>
        <w:tc>
          <w:tcPr>
            <w:tcW w:w="852" w:type="pc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-0,0013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0,0193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0,9484</w:t>
            </w:r>
          </w:p>
        </w:tc>
        <w:tc>
          <w:tcPr>
            <w:tcW w:w="82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0,9846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 w:val="restar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rs311886</w:t>
            </w:r>
          </w:p>
        </w:tc>
        <w:tc>
          <w:tcPr>
            <w:tcW w:w="852" w:type="pct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pct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9" w:type="pct"/>
            <w:tcBorders>
              <w:top w:val="single" w:sz="4" w:space="0" w:color="auto"/>
            </w:tcBorders>
            <w:shd w:val="clear" w:color="auto" w:fill="E6E6E6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0,0193</w:t>
            </w:r>
          </w:p>
        </w:tc>
      </w:tr>
      <w:tr w:rsidR="00C90227" w:rsidRPr="00CD76D8" w:rsidTr="00B03FC8">
        <w:trPr>
          <w:jc w:val="center"/>
        </w:trPr>
        <w:tc>
          <w:tcPr>
            <w:tcW w:w="927" w:type="pct"/>
            <w:vMerge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29" w:type="pct"/>
            <w:shd w:val="clear" w:color="auto" w:fill="auto"/>
            <w:vAlign w:val="center"/>
          </w:tcPr>
          <w:p w:rsidR="00C90227" w:rsidRPr="00CD76D8" w:rsidRDefault="00C90227" w:rsidP="00B03FC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CD76D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0,9846</w:t>
            </w:r>
          </w:p>
        </w:tc>
      </w:tr>
      <w:tr w:rsidR="00C90227" w:rsidRPr="006A653E" w:rsidTr="00B03FC8">
        <w:trPr>
          <w:trHeight w:val="355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C90227" w:rsidRPr="00CD76D8" w:rsidRDefault="00C90227" w:rsidP="00B03FC8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/>
              </w:rPr>
            </w:pPr>
            <w:r w:rsidRPr="00CD76D8">
              <w:rPr>
                <w:rFonts w:ascii="Times New Roman" w:hAnsi="Times New Roman" w:cs="Times New Roman"/>
                <w:kern w:val="24"/>
                <w:sz w:val="24"/>
                <w:szCs w:val="24"/>
                <w:lang w:val="en-US"/>
              </w:rPr>
              <w:t xml:space="preserve">Upper cells show </w:t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D-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values</w:t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(gray fill); lower cells </w:t>
            </w:r>
            <w:r w:rsidRPr="00CD76D8">
              <w:rPr>
                <w:rFonts w:ascii="Times New Roman" w:hAnsi="Times New Roman" w:cs="Times New Roman"/>
                <w:kern w:val="24"/>
                <w:sz w:val="24"/>
                <w:szCs w:val="24"/>
                <w:lang w:val="en-US"/>
              </w:rPr>
              <w:t>show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sym w:font="Symbol" w:char="F0A2"/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-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values (</w:t>
            </w:r>
            <w:r w:rsidRPr="00CD76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&lt;2.0×10</w:t>
            </w:r>
            <w:r w:rsidRPr="00CD76D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</w:tr>
    </w:tbl>
    <w:p w:rsidR="004155CA" w:rsidRPr="00C90227" w:rsidRDefault="004155CA">
      <w:pPr>
        <w:rPr>
          <w:lang w:val="en-US"/>
        </w:rPr>
      </w:pPr>
    </w:p>
    <w:sectPr w:rsidR="004155CA" w:rsidRPr="00C90227" w:rsidSect="00C9022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5CA"/>
    <w:rsid w:val="004155CA"/>
    <w:rsid w:val="006A653E"/>
    <w:rsid w:val="00C9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6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6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6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zzza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4</cp:revision>
  <dcterms:created xsi:type="dcterms:W3CDTF">2023-07-14T12:55:00Z</dcterms:created>
  <dcterms:modified xsi:type="dcterms:W3CDTF">2023-08-04T10:19:00Z</dcterms:modified>
</cp:coreProperties>
</file>