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C211A" w14:textId="71566206" w:rsidR="00644F5E" w:rsidRPr="00ED40F9" w:rsidRDefault="00644F5E" w:rsidP="00644F5E">
      <w:pPr>
        <w:spacing w:after="120" w:line="500" w:lineRule="exact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6641C">
        <w:rPr>
          <w:rFonts w:ascii="Times New Roman" w:hAnsi="Times New Roman" w:cs="Times New Roman"/>
          <w:b/>
          <w:bCs/>
          <w:sz w:val="24"/>
          <w:szCs w:val="24"/>
          <w:lang w:val="en-US"/>
        </w:rPr>
        <w:t>Evaluation of Antibody-based Preventive Alternatives for Respiratory Syncytial Virus: A Novel Multi-Criteria Decision Analysis Framework and Assessment of Nirsevimab</w:t>
      </w:r>
      <w:r w:rsidR="0052191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Spain</w:t>
      </w:r>
    </w:p>
    <w:p w14:paraId="0E5EA73C" w14:textId="77777777" w:rsidR="00644F5E" w:rsidRPr="00EB29B2" w:rsidRDefault="00644F5E" w:rsidP="00644F5E">
      <w:pPr>
        <w:spacing w:after="120" w:line="5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B29B2">
        <w:rPr>
          <w:rFonts w:ascii="Times New Roman" w:hAnsi="Times New Roman" w:cs="Times New Roman"/>
          <w:b/>
          <w:bCs/>
          <w:sz w:val="24"/>
          <w:szCs w:val="24"/>
        </w:rPr>
        <w:t>Authors</w:t>
      </w:r>
      <w:r w:rsidRPr="00EB29B2">
        <w:rPr>
          <w:rFonts w:ascii="Times New Roman" w:hAnsi="Times New Roman" w:cs="Times New Roman"/>
          <w:sz w:val="24"/>
          <w:szCs w:val="24"/>
        </w:rPr>
        <w:t xml:space="preserve">: </w:t>
      </w:r>
      <w:r w:rsidRPr="00C42B71">
        <w:rPr>
          <w:rFonts w:ascii="Times New Roman" w:hAnsi="Times New Roman" w:cs="Times New Roman"/>
          <w:sz w:val="24"/>
          <w:szCs w:val="24"/>
        </w:rPr>
        <w:t>Jorge Mestre-Ferrándiz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2B71">
        <w:rPr>
          <w:rFonts w:ascii="Times New Roman" w:hAnsi="Times New Roman" w:cs="Times New Roman"/>
          <w:sz w:val="24"/>
          <w:szCs w:val="24"/>
        </w:rPr>
        <w:t>, Agustín Rivero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42B71">
        <w:rPr>
          <w:rFonts w:ascii="Times New Roman" w:hAnsi="Times New Roman" w:cs="Times New Roman"/>
          <w:sz w:val="24"/>
          <w:szCs w:val="24"/>
        </w:rPr>
        <w:t>, Alejandro Orrico-Sánchez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3,4,5</w:t>
      </w:r>
      <w:r w:rsidRPr="00C42B71">
        <w:rPr>
          <w:rFonts w:ascii="Times New Roman" w:hAnsi="Times New Roman" w:cs="Times New Roman"/>
          <w:sz w:val="24"/>
          <w:szCs w:val="24"/>
        </w:rPr>
        <w:t>, Álvaro Hidalgo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6,7</w:t>
      </w:r>
      <w:r w:rsidRPr="00C42B71">
        <w:rPr>
          <w:rFonts w:ascii="Times New Roman" w:hAnsi="Times New Roman" w:cs="Times New Roman"/>
          <w:sz w:val="24"/>
          <w:szCs w:val="24"/>
        </w:rPr>
        <w:t>, Fernando Abdalla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C42B71">
        <w:rPr>
          <w:rFonts w:ascii="Times New Roman" w:hAnsi="Times New Roman" w:cs="Times New Roman"/>
          <w:sz w:val="24"/>
          <w:szCs w:val="24"/>
        </w:rPr>
        <w:t>, Isabel Martín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C42B71">
        <w:rPr>
          <w:rFonts w:ascii="Times New Roman" w:hAnsi="Times New Roman" w:cs="Times New Roman"/>
          <w:sz w:val="24"/>
          <w:szCs w:val="24"/>
        </w:rPr>
        <w:t>, Javier Álvarez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C42B71">
        <w:rPr>
          <w:rFonts w:ascii="Times New Roman" w:hAnsi="Times New Roman" w:cs="Times New Roman"/>
          <w:sz w:val="24"/>
          <w:szCs w:val="24"/>
        </w:rPr>
        <w:t>, Manuel García-Cenoz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C42B71">
        <w:rPr>
          <w:rFonts w:ascii="Times New Roman" w:hAnsi="Times New Roman" w:cs="Times New Roman"/>
          <w:sz w:val="24"/>
          <w:szCs w:val="24"/>
        </w:rPr>
        <w:t>, Maria del Carmen Pacheco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Pr="00C42B71">
        <w:rPr>
          <w:rFonts w:ascii="Times New Roman" w:hAnsi="Times New Roman" w:cs="Times New Roman"/>
          <w:sz w:val="24"/>
          <w:szCs w:val="24"/>
        </w:rPr>
        <w:t>, María Garcés-Sánchez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C42B71">
        <w:rPr>
          <w:rFonts w:ascii="Times New Roman" w:hAnsi="Times New Roman" w:cs="Times New Roman"/>
          <w:sz w:val="24"/>
          <w:szCs w:val="24"/>
        </w:rPr>
        <w:t>, Néboa Zozaya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8,14</w:t>
      </w:r>
      <w:r w:rsidRPr="00C42B71">
        <w:rPr>
          <w:rFonts w:ascii="Times New Roman" w:hAnsi="Times New Roman" w:cs="Times New Roman"/>
          <w:sz w:val="24"/>
          <w:szCs w:val="24"/>
        </w:rPr>
        <w:t>, Raúl Ortiz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42B71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42B71">
        <w:rPr>
          <w:rFonts w:ascii="Times New Roman" w:hAnsi="Times New Roman" w:cs="Times New Roman"/>
          <w:sz w:val="24"/>
          <w:szCs w:val="24"/>
        </w:rPr>
        <w:t>Lejarazu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15</w:t>
      </w:r>
    </w:p>
    <w:p w14:paraId="185B4871" w14:textId="4C6BBF44" w:rsidR="00F90134" w:rsidRDefault="00644F5E" w:rsidP="00EF64E8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F0FC3">
        <w:rPr>
          <w:rFonts w:ascii="Times New Roman" w:hAnsi="Times New Roman" w:cs="Times New Roman"/>
          <w:b/>
          <w:bCs/>
          <w:sz w:val="24"/>
          <w:szCs w:val="24"/>
          <w:lang w:val="en-US"/>
        </w:rPr>
        <w:t>Affiliations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Economics, University Carlos III,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Management, Bioregión de Salud y Bienestar (BioMad),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Vaccines Research, Fundación Para el Fomento de la Investigación Sanitaria y Biomédica de la Comunitat Valenciana (Fisabio), Valencia,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Catholic University of Valencia,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641CF1">
        <w:rPr>
          <w:rFonts w:ascii="Times New Roman" w:hAnsi="Times New Roman" w:cs="Times New Roman"/>
          <w:sz w:val="24"/>
          <w:szCs w:val="24"/>
          <w:lang w:val="en-US"/>
        </w:rPr>
        <w:t>Centro de Investigación Biomédica en Red de Epidemiología y Salud Pública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(C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>IBERESP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Weber Foundation,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Economic Analysis and Finances, University of Castilla-La Mancha. Toledo,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Health Affairs and Policy Research, Vivactis Weber,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Primary Care, Rochapea Healthcare Center, Navarra,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10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Pediatrics, Hospital Costa del Sol, Málaga,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11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Public Health Institute of Navarra, Navarra,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12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Epidemiology, General Directorate of Public Health, Castilla y León,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Pediatrics, Nazaret Healthcare Center, Valencia,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14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Quantitative Methods in Economics and Management, University Las Palmas de Gran Canaria. Las Palmas,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15</w:t>
      </w:r>
      <w:r w:rsidRPr="00D032B6">
        <w:rPr>
          <w:rFonts w:ascii="Times New Roman" w:hAnsi="Times New Roman" w:cs="Times New Roman"/>
          <w:sz w:val="24"/>
          <w:szCs w:val="24"/>
          <w:lang w:val="en-US"/>
        </w:rPr>
        <w:t>National Influenza Centre, Scientific Advisor and Emeritus Director, School of Medicine, University of Valladolid, Castilla y León, Spain</w:t>
      </w:r>
      <w:r w:rsidR="005A3FD8" w:rsidRPr="007121F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D32CD51" w14:textId="77777777" w:rsidR="00832C11" w:rsidRDefault="00832C11" w:rsidP="00832C11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3567864" w14:textId="77777777" w:rsidR="00013BAF" w:rsidRDefault="00F606D8" w:rsidP="00F606D8">
      <w:pPr>
        <w:spacing w:line="500" w:lineRule="exact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F606D8">
        <w:rPr>
          <w:rFonts w:ascii="Times New Roman" w:hAnsi="Times New Roman" w:cs="Times New Roman"/>
          <w:b/>
          <w:bCs/>
          <w:sz w:val="32"/>
          <w:szCs w:val="32"/>
          <w:lang w:val="en-US"/>
        </w:rPr>
        <w:t>SUPPLEMENTARY FILE 6: WEIGHTS, SCORES AND VALUE ESTIMATES</w:t>
      </w:r>
    </w:p>
    <w:p w14:paraId="6DA55336" w14:textId="3C2B472E" w:rsidR="00F606D8" w:rsidRDefault="00F606D8" w:rsidP="00F606D8">
      <w:pPr>
        <w:spacing w:line="500" w:lineRule="exact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F606D8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lastRenderedPageBreak/>
        <w:t>Overall and by subgroup</w:t>
      </w:r>
    </w:p>
    <w:p w14:paraId="7489EC9E" w14:textId="77777777" w:rsidR="00013BAF" w:rsidRDefault="00013BAF" w:rsidP="00F606D8">
      <w:pPr>
        <w:spacing w:line="500" w:lineRule="exact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</w:p>
    <w:p w14:paraId="2A14A7DC" w14:textId="721F499B" w:rsidR="00F606D8" w:rsidRPr="00D46101" w:rsidRDefault="00545880" w:rsidP="00D46101">
      <w:pPr>
        <w:shd w:val="clear" w:color="auto" w:fill="D9D9D9" w:themeFill="background1" w:themeFillShade="D9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46101">
        <w:rPr>
          <w:rFonts w:ascii="Times New Roman" w:hAnsi="Times New Roman" w:cs="Times New Roman"/>
          <w:b/>
          <w:bCs/>
          <w:sz w:val="24"/>
          <w:szCs w:val="24"/>
          <w:lang w:val="en-US"/>
        </w:rPr>
        <w:t>Index</w:t>
      </w:r>
    </w:p>
    <w:p w14:paraId="156DDA27" w14:textId="43F9ED7C" w:rsidR="007B6306" w:rsidRDefault="00D46101">
      <w:pPr>
        <w:pStyle w:val="Tabladeilustraciones"/>
        <w:tabs>
          <w:tab w:val="right" w:leader="dot" w:pos="8494"/>
        </w:tabs>
        <w:rPr>
          <w:rFonts w:eastAsiaTheme="minorEastAsia" w:cstheme="minorBidi"/>
          <w:smallCaps w:val="0"/>
          <w:noProof/>
          <w:kern w:val="2"/>
          <w:sz w:val="22"/>
          <w:szCs w:val="22"/>
          <w:lang w:eastAsia="es-ES"/>
          <w14:ligatures w14:val="standardContextual"/>
        </w:rPr>
      </w:pPr>
      <w:r>
        <w:rPr>
          <w:rFonts w:ascii="Times New Roman" w:hAnsi="Times New Roman" w:cs="Times New Roman"/>
          <w:i/>
          <w:iCs/>
          <w:smallCaps w:val="0"/>
          <w:sz w:val="24"/>
          <w:szCs w:val="24"/>
          <w:lang w:val="en-US"/>
        </w:rPr>
        <w:fldChar w:fldCharType="begin"/>
      </w:r>
      <w:r>
        <w:rPr>
          <w:rFonts w:ascii="Times New Roman" w:hAnsi="Times New Roman" w:cs="Times New Roman"/>
          <w:i/>
          <w:iCs/>
          <w:smallCaps w:val="0"/>
          <w:sz w:val="24"/>
          <w:szCs w:val="24"/>
          <w:lang w:val="en-US"/>
        </w:rPr>
        <w:instrText xml:space="preserve"> TOC \h \z \c "Tabla" </w:instrText>
      </w:r>
      <w:r>
        <w:rPr>
          <w:rFonts w:ascii="Times New Roman" w:hAnsi="Times New Roman" w:cs="Times New Roman"/>
          <w:i/>
          <w:iCs/>
          <w:smallCaps w:val="0"/>
          <w:sz w:val="24"/>
          <w:szCs w:val="24"/>
          <w:lang w:val="en-US"/>
        </w:rPr>
        <w:fldChar w:fldCharType="separate"/>
      </w:r>
      <w:hyperlink w:anchor="_Toc135393653" w:history="1">
        <w:r w:rsidR="007B6306" w:rsidRPr="0003093D">
          <w:rPr>
            <w:rStyle w:val="Hipervnculo"/>
            <w:rFonts w:ascii="Times New Roman" w:hAnsi="Times New Roman" w:cs="Times New Roman"/>
            <w:b/>
            <w:bCs/>
            <w:noProof/>
            <w:lang w:val="en-US"/>
          </w:rPr>
          <w:t>Table (S6).1: Weights, scale 1-5, overall and by subgroup</w:t>
        </w:r>
        <w:r w:rsidR="007B6306">
          <w:rPr>
            <w:noProof/>
            <w:webHidden/>
          </w:rPr>
          <w:tab/>
        </w:r>
        <w:r w:rsidR="007B6306">
          <w:rPr>
            <w:noProof/>
            <w:webHidden/>
          </w:rPr>
          <w:fldChar w:fldCharType="begin"/>
        </w:r>
        <w:r w:rsidR="007B6306">
          <w:rPr>
            <w:noProof/>
            <w:webHidden/>
          </w:rPr>
          <w:instrText xml:space="preserve"> PAGEREF _Toc135393653 \h </w:instrText>
        </w:r>
        <w:r w:rsidR="007B6306">
          <w:rPr>
            <w:noProof/>
            <w:webHidden/>
          </w:rPr>
        </w:r>
        <w:r w:rsidR="007B6306">
          <w:rPr>
            <w:noProof/>
            <w:webHidden/>
          </w:rPr>
          <w:fldChar w:fldCharType="separate"/>
        </w:r>
        <w:r w:rsidR="005C506D">
          <w:rPr>
            <w:noProof/>
            <w:webHidden/>
          </w:rPr>
          <w:t>3</w:t>
        </w:r>
        <w:r w:rsidR="007B6306">
          <w:rPr>
            <w:noProof/>
            <w:webHidden/>
          </w:rPr>
          <w:fldChar w:fldCharType="end"/>
        </w:r>
      </w:hyperlink>
    </w:p>
    <w:p w14:paraId="3256BD6C" w14:textId="46BCAE05" w:rsidR="007B6306" w:rsidRDefault="005C506D">
      <w:pPr>
        <w:pStyle w:val="Tabladeilustraciones"/>
        <w:tabs>
          <w:tab w:val="right" w:leader="dot" w:pos="8494"/>
        </w:tabs>
        <w:rPr>
          <w:rFonts w:eastAsiaTheme="minorEastAsia" w:cstheme="minorBidi"/>
          <w:smallCaps w:val="0"/>
          <w:noProof/>
          <w:kern w:val="2"/>
          <w:sz w:val="22"/>
          <w:szCs w:val="22"/>
          <w:lang w:eastAsia="es-ES"/>
          <w14:ligatures w14:val="standardContextual"/>
        </w:rPr>
      </w:pPr>
      <w:hyperlink w:anchor="_Toc135393654" w:history="1">
        <w:r w:rsidR="007B6306" w:rsidRPr="0003093D">
          <w:rPr>
            <w:rStyle w:val="Hipervnculo"/>
            <w:rFonts w:ascii="Times New Roman" w:hAnsi="Times New Roman" w:cs="Times New Roman"/>
            <w:b/>
            <w:bCs/>
            <w:noProof/>
            <w:lang w:val="en-US"/>
          </w:rPr>
          <w:t>Table (S6).2: Scores, overall and by subgroup, nirsevimab vs. placebo</w:t>
        </w:r>
        <w:r w:rsidR="007B6306">
          <w:rPr>
            <w:noProof/>
            <w:webHidden/>
          </w:rPr>
          <w:tab/>
        </w:r>
        <w:r w:rsidR="007B6306">
          <w:rPr>
            <w:noProof/>
            <w:webHidden/>
          </w:rPr>
          <w:fldChar w:fldCharType="begin"/>
        </w:r>
        <w:r w:rsidR="007B6306">
          <w:rPr>
            <w:noProof/>
            <w:webHidden/>
          </w:rPr>
          <w:instrText xml:space="preserve"> PAGEREF _Toc135393654 \h </w:instrText>
        </w:r>
        <w:r w:rsidR="007B6306">
          <w:rPr>
            <w:noProof/>
            <w:webHidden/>
          </w:rPr>
        </w:r>
        <w:r w:rsidR="007B6306"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 w:rsidR="007B6306">
          <w:rPr>
            <w:noProof/>
            <w:webHidden/>
          </w:rPr>
          <w:fldChar w:fldCharType="end"/>
        </w:r>
      </w:hyperlink>
    </w:p>
    <w:p w14:paraId="44AD9500" w14:textId="00CA6B1A" w:rsidR="007B6306" w:rsidRDefault="005C506D">
      <w:pPr>
        <w:pStyle w:val="Tabladeilustraciones"/>
        <w:tabs>
          <w:tab w:val="right" w:leader="dot" w:pos="8494"/>
        </w:tabs>
        <w:rPr>
          <w:rFonts w:eastAsiaTheme="minorEastAsia" w:cstheme="minorBidi"/>
          <w:smallCaps w:val="0"/>
          <w:noProof/>
          <w:kern w:val="2"/>
          <w:sz w:val="22"/>
          <w:szCs w:val="22"/>
          <w:lang w:eastAsia="es-ES"/>
          <w14:ligatures w14:val="standardContextual"/>
        </w:rPr>
      </w:pPr>
      <w:hyperlink w:anchor="_Toc135393655" w:history="1">
        <w:r w:rsidR="007B6306" w:rsidRPr="0003093D">
          <w:rPr>
            <w:rStyle w:val="Hipervnculo"/>
            <w:rFonts w:ascii="Times New Roman" w:hAnsi="Times New Roman" w:cs="Times New Roman"/>
            <w:b/>
            <w:bCs/>
            <w:noProof/>
            <w:lang w:val="en-US"/>
          </w:rPr>
          <w:t>Table (S6).3: Value estimates, overall and by subgroup, nirsevimab vs. placebo</w:t>
        </w:r>
        <w:r w:rsidR="007B6306">
          <w:rPr>
            <w:noProof/>
            <w:webHidden/>
          </w:rPr>
          <w:tab/>
        </w:r>
        <w:r w:rsidR="007B6306">
          <w:rPr>
            <w:noProof/>
            <w:webHidden/>
          </w:rPr>
          <w:fldChar w:fldCharType="begin"/>
        </w:r>
        <w:r w:rsidR="007B6306">
          <w:rPr>
            <w:noProof/>
            <w:webHidden/>
          </w:rPr>
          <w:instrText xml:space="preserve"> PAGEREF _Toc135393655 \h </w:instrText>
        </w:r>
        <w:r w:rsidR="007B6306">
          <w:rPr>
            <w:noProof/>
            <w:webHidden/>
          </w:rPr>
        </w:r>
        <w:r w:rsidR="007B6306"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 w:rsidR="007B6306">
          <w:rPr>
            <w:noProof/>
            <w:webHidden/>
          </w:rPr>
          <w:fldChar w:fldCharType="end"/>
        </w:r>
      </w:hyperlink>
    </w:p>
    <w:p w14:paraId="7FF691F4" w14:textId="523A06C0" w:rsidR="00545880" w:rsidRDefault="00D46101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smallCaps/>
          <w:sz w:val="24"/>
          <w:szCs w:val="24"/>
          <w:lang w:val="en-US"/>
        </w:rPr>
        <w:fldChar w:fldCharType="end"/>
      </w:r>
    </w:p>
    <w:p w14:paraId="098969E8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4AFF4CBB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1A1F7E73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2FDC1A7D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1AAAE239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52943742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21511AC0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1406B330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1F7CECBB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0F0D6806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41BC8B7B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1F602B25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62139AB1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30C73FFA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577AD785" w14:textId="77777777" w:rsidR="00545880" w:rsidRDefault="00545880" w:rsidP="00F606D8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7767CFE8" w14:textId="77777777" w:rsidR="00FC3530" w:rsidRDefault="00FC3530" w:rsidP="00940179">
      <w:pPr>
        <w:pStyle w:val="Descripcin"/>
        <w:spacing w:after="0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p w14:paraId="5A4775BD" w14:textId="77777777" w:rsidR="00644F5E" w:rsidRPr="005C506D" w:rsidRDefault="00644F5E" w:rsidP="005C506D">
      <w:pPr>
        <w:rPr>
          <w:i/>
          <w:iCs/>
          <w:lang w:val="en-US"/>
        </w:rPr>
      </w:pPr>
    </w:p>
    <w:p w14:paraId="3F6B5605" w14:textId="52787640" w:rsidR="00AB4B75" w:rsidRDefault="00AB4B75" w:rsidP="00940179">
      <w:pPr>
        <w:pStyle w:val="Descripcin"/>
        <w:spacing w:after="0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  <w:bookmarkStart w:id="0" w:name="_Toc135393653"/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lastRenderedPageBreak/>
        <w:t>Tab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le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 (S6).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fldChar w:fldCharType="begin"/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instrText xml:space="preserve"> SEQ Tabla \* ARABIC </w:instrTex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fldChar w:fldCharType="separate"/>
      </w:r>
      <w:r w:rsidR="007B630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:lang w:val="en-US"/>
        </w:rPr>
        <w:t>1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fldChar w:fldCharType="end"/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: Weights, scale 1-5, overall and by subgroup</w:t>
      </w:r>
      <w:bookmarkEnd w:id="0"/>
    </w:p>
    <w:p w14:paraId="65414A29" w14:textId="23BCAD72" w:rsidR="00940179" w:rsidRDefault="00940179" w:rsidP="0094017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40179">
        <w:rPr>
          <w:rFonts w:ascii="Times New Roman" w:hAnsi="Times New Roman" w:cs="Times New Roman"/>
          <w:lang w:val="en-US"/>
        </w:rPr>
        <w:t>Mean ± standard deviation (median</w:t>
      </w:r>
      <w:r w:rsidR="004D4F12">
        <w:rPr>
          <w:rFonts w:ascii="Times New Roman" w:hAnsi="Times New Roman" w:cs="Times New Roman"/>
          <w:lang w:val="en-US"/>
        </w:rPr>
        <w:t>) [</w:t>
      </w:r>
      <w:r w:rsidRPr="00940179">
        <w:rPr>
          <w:rFonts w:ascii="Times New Roman" w:hAnsi="Times New Roman" w:cs="Times New Roman"/>
          <w:lang w:val="en-US"/>
        </w:rPr>
        <w:t>min</w:t>
      </w:r>
      <w:r w:rsidR="00EF637B">
        <w:rPr>
          <w:rFonts w:ascii="Times New Roman" w:hAnsi="Times New Roman" w:cs="Times New Roman"/>
          <w:lang w:val="en-US"/>
        </w:rPr>
        <w:t xml:space="preserve"> to</w:t>
      </w:r>
      <w:r w:rsidRPr="00940179">
        <w:rPr>
          <w:rFonts w:ascii="Times New Roman" w:hAnsi="Times New Roman" w:cs="Times New Roman"/>
          <w:lang w:val="en-US"/>
        </w:rPr>
        <w:t xml:space="preserve"> max</w:t>
      </w:r>
      <w:r w:rsidR="004D4F12">
        <w:rPr>
          <w:rFonts w:ascii="Times New Roman" w:hAnsi="Times New Roman" w:cs="Times New Roman"/>
          <w:lang w:val="en-US"/>
        </w:rPr>
        <w:t>]</w:t>
      </w:r>
    </w:p>
    <w:p w14:paraId="4805202F" w14:textId="77777777" w:rsidR="00940179" w:rsidRPr="00940179" w:rsidRDefault="00940179" w:rsidP="00940179">
      <w:pPr>
        <w:spacing w:after="0" w:line="240" w:lineRule="auto"/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10915" w:type="dxa"/>
        <w:tblInd w:w="-1139" w:type="dxa"/>
        <w:tblLook w:val="04A0" w:firstRow="1" w:lastRow="0" w:firstColumn="1" w:lastColumn="0" w:noHBand="0" w:noVBand="1"/>
      </w:tblPr>
      <w:tblGrid>
        <w:gridCol w:w="3261"/>
        <w:gridCol w:w="2551"/>
        <w:gridCol w:w="2551"/>
        <w:gridCol w:w="2552"/>
      </w:tblGrid>
      <w:tr w:rsidR="006848B0" w:rsidRPr="00612C7C" w14:paraId="7B3EFFCF" w14:textId="77777777" w:rsidTr="00EE22CF">
        <w:tc>
          <w:tcPr>
            <w:tcW w:w="3261" w:type="dxa"/>
            <w:shd w:val="clear" w:color="auto" w:fill="000000" w:themeFill="text1"/>
            <w:vAlign w:val="center"/>
          </w:tcPr>
          <w:p w14:paraId="161E9E95" w14:textId="4FCD88DB" w:rsidR="006848B0" w:rsidRPr="00612C7C" w:rsidRDefault="004F6AA1" w:rsidP="00D461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Criteria</w:t>
            </w:r>
          </w:p>
        </w:tc>
        <w:tc>
          <w:tcPr>
            <w:tcW w:w="2551" w:type="dxa"/>
            <w:shd w:val="clear" w:color="auto" w:fill="000000" w:themeFill="text1"/>
            <w:vAlign w:val="center"/>
          </w:tcPr>
          <w:p w14:paraId="2FB68848" w14:textId="4EFE6F6C" w:rsidR="006848B0" w:rsidRPr="00612C7C" w:rsidRDefault="00463565" w:rsidP="00DE63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(n=9)</w:t>
            </w:r>
          </w:p>
        </w:tc>
        <w:tc>
          <w:tcPr>
            <w:tcW w:w="2551" w:type="dxa"/>
            <w:shd w:val="clear" w:color="auto" w:fill="000000" w:themeFill="text1"/>
            <w:vAlign w:val="center"/>
          </w:tcPr>
          <w:p w14:paraId="0896F6F2" w14:textId="189C346D" w:rsidR="006848B0" w:rsidRPr="00612C7C" w:rsidRDefault="00DE63DC" w:rsidP="00DE63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Clinicians (n=4)</w:t>
            </w:r>
          </w:p>
        </w:tc>
        <w:tc>
          <w:tcPr>
            <w:tcW w:w="2552" w:type="dxa"/>
            <w:shd w:val="clear" w:color="auto" w:fill="000000" w:themeFill="text1"/>
            <w:vAlign w:val="center"/>
          </w:tcPr>
          <w:p w14:paraId="228C4BA7" w14:textId="48A5EBF1" w:rsidR="006848B0" w:rsidRPr="00612C7C" w:rsidRDefault="00DE63DC" w:rsidP="00DE63D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Managers (n=5)</w:t>
            </w:r>
          </w:p>
        </w:tc>
      </w:tr>
      <w:tr w:rsidR="006848B0" w:rsidRPr="00612C7C" w14:paraId="209F5B23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3AE8A69B" w14:textId="7D7935DB" w:rsidR="006848B0" w:rsidRPr="00612C7C" w:rsidRDefault="00042E95" w:rsidP="00D4610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Domain 1: </w:t>
            </w:r>
            <w:r w:rsidR="006863A2"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Severity of disease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A4C4C46" w14:textId="77777777" w:rsidR="006848B0" w:rsidRPr="00612C7C" w:rsidRDefault="006848B0" w:rsidP="00DE63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C16C33E" w14:textId="77777777" w:rsidR="006848B0" w:rsidRPr="00612C7C" w:rsidRDefault="006848B0" w:rsidP="00DE63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004CE2A4" w14:textId="77777777" w:rsidR="006848B0" w:rsidRPr="00612C7C" w:rsidRDefault="006848B0" w:rsidP="00DE63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832BC" w:rsidRPr="00612C7C" w14:paraId="4360984A" w14:textId="77777777" w:rsidTr="00EE22CF">
        <w:tc>
          <w:tcPr>
            <w:tcW w:w="3261" w:type="dxa"/>
            <w:vAlign w:val="center"/>
          </w:tcPr>
          <w:p w14:paraId="1C7811FA" w14:textId="187567A3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Severity of symptoms</w:t>
            </w:r>
          </w:p>
        </w:tc>
        <w:tc>
          <w:tcPr>
            <w:tcW w:w="2551" w:type="dxa"/>
            <w:vAlign w:val="center"/>
          </w:tcPr>
          <w:p w14:paraId="455677E4" w14:textId="637CF86C" w:rsidR="005832BC" w:rsidRPr="00612C7C" w:rsidRDefault="005832BC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 ± 0.7 (5.0) [3 to 5]</w:t>
            </w:r>
          </w:p>
        </w:tc>
        <w:tc>
          <w:tcPr>
            <w:tcW w:w="2551" w:type="dxa"/>
            <w:vAlign w:val="center"/>
          </w:tcPr>
          <w:p w14:paraId="21423807" w14:textId="7FBA642F" w:rsidR="005832BC" w:rsidRPr="00612C7C" w:rsidRDefault="005604AB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46C21FD" w14:textId="68CFFD8E" w:rsidR="005832BC" w:rsidRPr="00612C7C" w:rsidRDefault="00593FEB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448CAF2B" w14:textId="77777777" w:rsidTr="00EE22CF">
        <w:tc>
          <w:tcPr>
            <w:tcW w:w="3261" w:type="dxa"/>
            <w:vAlign w:val="center"/>
          </w:tcPr>
          <w:p w14:paraId="6BBF1D41" w14:textId="6B15A730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Lethality risk</w:t>
            </w:r>
          </w:p>
        </w:tc>
        <w:tc>
          <w:tcPr>
            <w:tcW w:w="2551" w:type="dxa"/>
            <w:vAlign w:val="center"/>
          </w:tcPr>
          <w:p w14:paraId="1DD246AB" w14:textId="3435E7BD" w:rsidR="005832BC" w:rsidRPr="00612C7C" w:rsidRDefault="005832BC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 ± 1.2 (5.0) [2 to 5]</w:t>
            </w:r>
          </w:p>
        </w:tc>
        <w:tc>
          <w:tcPr>
            <w:tcW w:w="2551" w:type="dxa"/>
            <w:vAlign w:val="center"/>
          </w:tcPr>
          <w:p w14:paraId="26EDD1EF" w14:textId="2028D6C3" w:rsidR="005832BC" w:rsidRPr="00612C7C" w:rsidRDefault="005604AB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 w:rsidR="00A163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="00A163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 w:rsidR="00A163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 w:rsidR="00A163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C9B8010" w14:textId="475BC58A" w:rsidR="005832BC" w:rsidRPr="00612C7C" w:rsidRDefault="00593FEB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23088732" w14:textId="77777777" w:rsidTr="00EE22CF">
        <w:tc>
          <w:tcPr>
            <w:tcW w:w="3261" w:type="dxa"/>
            <w:vAlign w:val="center"/>
          </w:tcPr>
          <w:p w14:paraId="6428D7CA" w14:textId="38BBC783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Comorbidity risk</w:t>
            </w:r>
          </w:p>
        </w:tc>
        <w:tc>
          <w:tcPr>
            <w:tcW w:w="2551" w:type="dxa"/>
            <w:vAlign w:val="center"/>
          </w:tcPr>
          <w:p w14:paraId="0DEB520D" w14:textId="39B5D0E6" w:rsidR="005832BC" w:rsidRPr="00612C7C" w:rsidRDefault="005832BC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 ± 0.3 (4.0) [3 to 4]</w:t>
            </w:r>
          </w:p>
        </w:tc>
        <w:tc>
          <w:tcPr>
            <w:tcW w:w="2551" w:type="dxa"/>
            <w:vAlign w:val="center"/>
          </w:tcPr>
          <w:p w14:paraId="17B78542" w14:textId="5CF2D56C" w:rsidR="005832BC" w:rsidRPr="00612C7C" w:rsidRDefault="00A163D5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767FE1DB" w14:textId="2791B373" w:rsidR="005832BC" w:rsidRPr="00612C7C" w:rsidRDefault="00FF07E3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BF6C32" w:rsidRPr="00612C7C" w14:paraId="1D957C98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9374DBA" w14:textId="0F72A01F" w:rsidR="00BF6C32" w:rsidRPr="00612C7C" w:rsidRDefault="00042E95" w:rsidP="00BF6C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Domain 2: </w:t>
            </w:r>
            <w:r w:rsidR="003668AB"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Burden of disease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9AD93C3" w14:textId="77777777" w:rsidR="00BF6C32" w:rsidRPr="00612C7C" w:rsidRDefault="00BF6C32" w:rsidP="00BF6C3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30A8CB7" w14:textId="77777777" w:rsidR="00BF6C32" w:rsidRPr="00612C7C" w:rsidRDefault="00BF6C32" w:rsidP="00BF6C3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16C4F91D" w14:textId="77777777" w:rsidR="00BF6C32" w:rsidRPr="00612C7C" w:rsidRDefault="00BF6C32" w:rsidP="00BF6C3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832BC" w:rsidRPr="00612C7C" w14:paraId="4EFB2D4D" w14:textId="77777777" w:rsidTr="00EE22CF">
        <w:tc>
          <w:tcPr>
            <w:tcW w:w="3261" w:type="dxa"/>
            <w:vAlign w:val="center"/>
          </w:tcPr>
          <w:p w14:paraId="0AD98965" w14:textId="33FFDDD2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Incidence of RSV cases</w:t>
            </w:r>
          </w:p>
        </w:tc>
        <w:tc>
          <w:tcPr>
            <w:tcW w:w="2551" w:type="dxa"/>
            <w:vAlign w:val="center"/>
          </w:tcPr>
          <w:p w14:paraId="5678A7AE" w14:textId="42B79C4C" w:rsidR="005832BC" w:rsidRPr="00612C7C" w:rsidRDefault="005832BC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 ± 0.9 (4.0) [3 to 5]</w:t>
            </w:r>
          </w:p>
        </w:tc>
        <w:tc>
          <w:tcPr>
            <w:tcW w:w="2551" w:type="dxa"/>
            <w:vAlign w:val="center"/>
          </w:tcPr>
          <w:p w14:paraId="6DC59CB1" w14:textId="5EB8FB46" w:rsidR="005832BC" w:rsidRPr="00612C7C" w:rsidRDefault="00A163D5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51193460" w14:textId="4120EE04" w:rsidR="005832BC" w:rsidRPr="00612C7C" w:rsidRDefault="0014673A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1E5D8AB5" w14:textId="77777777" w:rsidTr="00EE22CF">
        <w:tc>
          <w:tcPr>
            <w:tcW w:w="3261" w:type="dxa"/>
            <w:vAlign w:val="center"/>
          </w:tcPr>
          <w:p w14:paraId="1505C86E" w14:textId="79ED9E46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Incidence on the outpatient setting</w:t>
            </w:r>
          </w:p>
        </w:tc>
        <w:tc>
          <w:tcPr>
            <w:tcW w:w="2551" w:type="dxa"/>
            <w:vAlign w:val="center"/>
          </w:tcPr>
          <w:p w14:paraId="19E6D531" w14:textId="5BFEAF53" w:rsidR="005832BC" w:rsidRPr="00612C7C" w:rsidRDefault="005832BC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 ± 0.9 (4.0) [2 to 5]</w:t>
            </w:r>
          </w:p>
        </w:tc>
        <w:tc>
          <w:tcPr>
            <w:tcW w:w="2551" w:type="dxa"/>
            <w:vAlign w:val="center"/>
          </w:tcPr>
          <w:p w14:paraId="478D793D" w14:textId="46A45614" w:rsidR="005832BC" w:rsidRPr="00612C7C" w:rsidRDefault="00A163D5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970FB18" w14:textId="5A964066" w:rsidR="005832BC" w:rsidRPr="00612C7C" w:rsidRDefault="0014673A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48D3707E" w14:textId="77777777" w:rsidTr="00EE22CF">
        <w:tc>
          <w:tcPr>
            <w:tcW w:w="3261" w:type="dxa"/>
            <w:vAlign w:val="center"/>
          </w:tcPr>
          <w:p w14:paraId="190BD3EF" w14:textId="2BDDCD3B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Incidence on the inpatient setting</w:t>
            </w:r>
          </w:p>
        </w:tc>
        <w:tc>
          <w:tcPr>
            <w:tcW w:w="2551" w:type="dxa"/>
            <w:vAlign w:val="center"/>
          </w:tcPr>
          <w:p w14:paraId="75CE271A" w14:textId="08BB7FF8" w:rsidR="005832BC" w:rsidRPr="00612C7C" w:rsidRDefault="0056010E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0BF01E4" w14:textId="723C5753" w:rsidR="005832BC" w:rsidRPr="00612C7C" w:rsidRDefault="00A163D5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3AB83B9B" w14:textId="2915AF82" w:rsidR="005832BC" w:rsidRPr="00612C7C" w:rsidRDefault="0014673A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 w:rsidR="00F17C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60406BD4" w14:textId="77777777" w:rsidTr="00EE22CF">
        <w:tc>
          <w:tcPr>
            <w:tcW w:w="3261" w:type="dxa"/>
            <w:vAlign w:val="center"/>
          </w:tcPr>
          <w:p w14:paraId="728F6624" w14:textId="77171630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Time of duration of acute symptoms</w:t>
            </w:r>
          </w:p>
        </w:tc>
        <w:tc>
          <w:tcPr>
            <w:tcW w:w="2551" w:type="dxa"/>
            <w:vAlign w:val="center"/>
          </w:tcPr>
          <w:p w14:paraId="024E6127" w14:textId="19536265" w:rsidR="005832BC" w:rsidRPr="00612C7C" w:rsidRDefault="0056010E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13F1C234" w14:textId="27DE18A5" w:rsidR="005832BC" w:rsidRPr="00612C7C" w:rsidRDefault="00A163D5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3CB3FEBD" w14:textId="5AFC7AFF" w:rsidR="005832BC" w:rsidRPr="00612C7C" w:rsidRDefault="00F17C00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1E0C3A" w:rsidRPr="007172C6" w14:paraId="59A3736C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5336EA8" w14:textId="6757D4E2" w:rsidR="001E0C3A" w:rsidRPr="00612C7C" w:rsidRDefault="00042E95" w:rsidP="001E0C3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Domain 3: </w:t>
            </w:r>
            <w:r w:rsidR="002E2A27"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Prevention or Treatment Alternatives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1291452" w14:textId="77777777" w:rsidR="001E0C3A" w:rsidRPr="00612C7C" w:rsidRDefault="001E0C3A" w:rsidP="001E0C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FFD8035" w14:textId="77777777" w:rsidR="001E0C3A" w:rsidRPr="00612C7C" w:rsidRDefault="001E0C3A" w:rsidP="001E0C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2B2C32BE" w14:textId="77777777" w:rsidR="001E0C3A" w:rsidRPr="00612C7C" w:rsidRDefault="001E0C3A" w:rsidP="001E0C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832BC" w:rsidRPr="00612C7C" w14:paraId="3090556F" w14:textId="77777777" w:rsidTr="00EE22CF">
        <w:tc>
          <w:tcPr>
            <w:tcW w:w="3261" w:type="dxa"/>
            <w:vAlign w:val="center"/>
          </w:tcPr>
          <w:p w14:paraId="6E8FCC40" w14:textId="5BDD2F90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Prevention alternatives</w:t>
            </w:r>
          </w:p>
        </w:tc>
        <w:tc>
          <w:tcPr>
            <w:tcW w:w="2551" w:type="dxa"/>
            <w:vAlign w:val="center"/>
          </w:tcPr>
          <w:p w14:paraId="1D9BA12C" w14:textId="1A207BD7" w:rsidR="005832BC" w:rsidRPr="00612C7C" w:rsidRDefault="00CB1FA5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7682DA71" w14:textId="55B6F486" w:rsidR="005832BC" w:rsidRPr="00612C7C" w:rsidRDefault="00A163D5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5030981" w14:textId="67E2E5FB" w:rsidR="005832BC" w:rsidRPr="00612C7C" w:rsidRDefault="00F17C00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7F05AC71" w14:textId="77777777" w:rsidTr="00EE22CF">
        <w:tc>
          <w:tcPr>
            <w:tcW w:w="3261" w:type="dxa"/>
            <w:vAlign w:val="center"/>
          </w:tcPr>
          <w:p w14:paraId="2C2A4650" w14:textId="4F7690BC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Availability of treatment</w:t>
            </w:r>
          </w:p>
        </w:tc>
        <w:tc>
          <w:tcPr>
            <w:tcW w:w="2551" w:type="dxa"/>
            <w:vAlign w:val="center"/>
          </w:tcPr>
          <w:p w14:paraId="6CD82D5F" w14:textId="2942EBAF" w:rsidR="005832BC" w:rsidRPr="00612C7C" w:rsidRDefault="000804C0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3C518C33" w14:textId="4BAE0249" w:rsidR="005832BC" w:rsidRPr="00612C7C" w:rsidRDefault="00A163D5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F7C4F94" w14:textId="0AA19E46" w:rsidR="005832BC" w:rsidRPr="00612C7C" w:rsidRDefault="00F17C00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24461D" w:rsidRPr="00612C7C" w14:paraId="6ADA7575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7B5566D" w14:textId="202902EE" w:rsidR="0024461D" w:rsidRPr="00612C7C" w:rsidRDefault="00E14F25" w:rsidP="0024461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Domain 4: Size of </w:t>
            </w:r>
            <w:r w:rsidR="00335F23"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population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2C15251" w14:textId="77777777" w:rsidR="0024461D" w:rsidRPr="00612C7C" w:rsidRDefault="0024461D" w:rsidP="0024461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D7FA22C" w14:textId="77777777" w:rsidR="0024461D" w:rsidRPr="00612C7C" w:rsidRDefault="0024461D" w:rsidP="0024461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547D6D64" w14:textId="77777777" w:rsidR="0024461D" w:rsidRPr="00612C7C" w:rsidRDefault="0024461D" w:rsidP="0024461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044F1" w:rsidRPr="00612C7C" w14:paraId="759EC819" w14:textId="77777777" w:rsidTr="00EE22CF">
        <w:tc>
          <w:tcPr>
            <w:tcW w:w="3261" w:type="dxa"/>
            <w:vAlign w:val="center"/>
          </w:tcPr>
          <w:p w14:paraId="59D90B6E" w14:textId="68646200" w:rsidR="009044F1" w:rsidRPr="00612C7C" w:rsidRDefault="009044F1" w:rsidP="009044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Population in which the prevention strategy would be indicated</w:t>
            </w:r>
          </w:p>
        </w:tc>
        <w:tc>
          <w:tcPr>
            <w:tcW w:w="2551" w:type="dxa"/>
            <w:vAlign w:val="center"/>
          </w:tcPr>
          <w:p w14:paraId="76985399" w14:textId="06535422" w:rsidR="009044F1" w:rsidRPr="00612C7C" w:rsidRDefault="000804C0" w:rsidP="009044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4CCC1037" w14:textId="5335DA5A" w:rsidR="009044F1" w:rsidRPr="00612C7C" w:rsidRDefault="00A163D5" w:rsidP="009044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4B96DCBB" w14:textId="69A761B4" w:rsidR="009044F1" w:rsidRPr="00612C7C" w:rsidRDefault="005C09BF" w:rsidP="009044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044F1" w:rsidRPr="00612C7C" w14:paraId="4D518519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676F62F0" w14:textId="241C75D8" w:rsidR="009044F1" w:rsidRPr="00612C7C" w:rsidRDefault="00203E9F" w:rsidP="009044F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5: Efficacy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73374C5" w14:textId="77777777" w:rsidR="009044F1" w:rsidRPr="00612C7C" w:rsidRDefault="009044F1" w:rsidP="009044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4C136C67" w14:textId="77777777" w:rsidR="009044F1" w:rsidRPr="00612C7C" w:rsidRDefault="009044F1" w:rsidP="009044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20328629" w14:textId="77777777" w:rsidR="009044F1" w:rsidRPr="00612C7C" w:rsidRDefault="009044F1" w:rsidP="009044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203E9F" w:rsidRPr="00612C7C" w14:paraId="754AAD8B" w14:textId="77777777" w:rsidTr="00EE22CF">
        <w:tc>
          <w:tcPr>
            <w:tcW w:w="3261" w:type="dxa"/>
            <w:vAlign w:val="center"/>
          </w:tcPr>
          <w:p w14:paraId="4B6BDE62" w14:textId="37B1EBF2" w:rsidR="00203E9F" w:rsidRPr="00612C7C" w:rsidRDefault="00203E9F" w:rsidP="00203E9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Efficacy of the preventive measure</w:t>
            </w:r>
          </w:p>
        </w:tc>
        <w:tc>
          <w:tcPr>
            <w:tcW w:w="2551" w:type="dxa"/>
            <w:vAlign w:val="center"/>
          </w:tcPr>
          <w:p w14:paraId="043F2854" w14:textId="1AE36BE1" w:rsidR="00203E9F" w:rsidRPr="00612C7C" w:rsidRDefault="002E0302" w:rsidP="00203E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4.6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5FAC003" w14:textId="6250F1E0" w:rsidR="00203E9F" w:rsidRPr="00612C7C" w:rsidRDefault="0099013F" w:rsidP="00203E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7FA4EDFB" w14:textId="7C610637" w:rsidR="00203E9F" w:rsidRPr="00612C7C" w:rsidRDefault="005C09BF" w:rsidP="00203E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203E9F" w:rsidRPr="00612C7C" w14:paraId="168BD346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4CF094F9" w14:textId="169F5346" w:rsidR="00203E9F" w:rsidRPr="00612C7C" w:rsidRDefault="00BD1A3A" w:rsidP="00203E9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Domain 6: </w:t>
            </w:r>
            <w:r w:rsidR="00D3544F"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Population protection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448FE874" w14:textId="77777777" w:rsidR="00203E9F" w:rsidRPr="00612C7C" w:rsidRDefault="00203E9F" w:rsidP="00203E9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FD5755E" w14:textId="77777777" w:rsidR="00203E9F" w:rsidRPr="00612C7C" w:rsidRDefault="00203E9F" w:rsidP="00203E9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1B047F14" w14:textId="77777777" w:rsidR="00203E9F" w:rsidRPr="00612C7C" w:rsidRDefault="00203E9F" w:rsidP="00203E9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832BC" w:rsidRPr="00612C7C" w14:paraId="1DBDBDFE" w14:textId="77777777" w:rsidTr="00EE22CF">
        <w:tc>
          <w:tcPr>
            <w:tcW w:w="3261" w:type="dxa"/>
            <w:vAlign w:val="center"/>
          </w:tcPr>
          <w:p w14:paraId="0D34CFF7" w14:textId="404BC111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Group immunity (collective protection)</w:t>
            </w:r>
          </w:p>
        </w:tc>
        <w:tc>
          <w:tcPr>
            <w:tcW w:w="2551" w:type="dxa"/>
            <w:vAlign w:val="center"/>
          </w:tcPr>
          <w:p w14:paraId="3E1AFEA9" w14:textId="5DE0A391" w:rsidR="005832BC" w:rsidRPr="00612C7C" w:rsidRDefault="002E0302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</w:t>
            </w:r>
            <w:r w:rsidR="005832BC" w:rsidRPr="008A31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5832BC" w:rsidRPr="008A31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5832BC" w:rsidRPr="008A31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5832BC" w:rsidRPr="008A31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 w:rsidRPr="008A31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CA8819F" w14:textId="302E20C4" w:rsidR="005832BC" w:rsidRPr="00612C7C" w:rsidRDefault="0099013F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57817DA3" w14:textId="112C6272" w:rsidR="005832BC" w:rsidRPr="00612C7C" w:rsidRDefault="001E62BE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748EB2D4" w14:textId="77777777" w:rsidTr="00EE22CF">
        <w:tc>
          <w:tcPr>
            <w:tcW w:w="3261" w:type="dxa"/>
            <w:vAlign w:val="center"/>
          </w:tcPr>
          <w:p w14:paraId="227595AF" w14:textId="353A7694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Transmissibility</w:t>
            </w:r>
          </w:p>
        </w:tc>
        <w:tc>
          <w:tcPr>
            <w:tcW w:w="2551" w:type="dxa"/>
            <w:vAlign w:val="center"/>
          </w:tcPr>
          <w:p w14:paraId="13FC231C" w14:textId="5E5373BC" w:rsidR="005832BC" w:rsidRPr="00612C7C" w:rsidRDefault="0059324F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 w:rsidRPr="008A31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5832BC" w:rsidRPr="008A31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 w:rsidRPr="008A31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832BC" w:rsidRPr="008A31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 w:rsidRPr="008A31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4ADB960E" w14:textId="1D0988FD" w:rsidR="005832BC" w:rsidRPr="00612C7C" w:rsidRDefault="0073262E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6518695B" w14:textId="028C8D2E" w:rsidR="005832BC" w:rsidRPr="00612C7C" w:rsidRDefault="001E62BE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BD1A3A" w:rsidRPr="00612C7C" w14:paraId="5EE7CFCA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216F6900" w14:textId="7F500497" w:rsidR="00BD1A3A" w:rsidRPr="00612C7C" w:rsidRDefault="006E73BD" w:rsidP="00BD1A3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7: safety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4A1BF3C0" w14:textId="77777777" w:rsidR="00BD1A3A" w:rsidRPr="00612C7C" w:rsidRDefault="00BD1A3A" w:rsidP="00BD1A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D62E2EB" w14:textId="77777777" w:rsidR="00BD1A3A" w:rsidRPr="00612C7C" w:rsidRDefault="00BD1A3A" w:rsidP="00BD1A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45A826DD" w14:textId="77777777" w:rsidR="00BD1A3A" w:rsidRPr="00612C7C" w:rsidRDefault="00BD1A3A" w:rsidP="00BD1A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832BC" w:rsidRPr="00612C7C" w14:paraId="11454B37" w14:textId="77777777" w:rsidTr="00EE22CF">
        <w:tc>
          <w:tcPr>
            <w:tcW w:w="3261" w:type="dxa"/>
            <w:vAlign w:val="center"/>
          </w:tcPr>
          <w:p w14:paraId="7E1B5A9C" w14:textId="28A37DB4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Serious adverse events</w:t>
            </w:r>
          </w:p>
        </w:tc>
        <w:tc>
          <w:tcPr>
            <w:tcW w:w="2551" w:type="dxa"/>
            <w:vAlign w:val="center"/>
          </w:tcPr>
          <w:p w14:paraId="7A7017E4" w14:textId="346BDCF0" w:rsidR="005832BC" w:rsidRPr="00612C7C" w:rsidRDefault="0059324F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  <w:r w:rsidR="005832BC" w:rsidRPr="00320D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5832BC" w:rsidRPr="00320D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5832BC" w:rsidRPr="00320D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832BC" w:rsidRPr="00320D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 w:rsidRPr="00320D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39518488" w14:textId="7111C25E" w:rsidR="005832BC" w:rsidRPr="00612C7C" w:rsidRDefault="002F43D5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="00ED15E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 w:rsidR="00ED15E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 w:rsidR="00ED15E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756353E" w14:textId="59C2D4B6" w:rsidR="005832BC" w:rsidRPr="00612C7C" w:rsidRDefault="00836386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1FD7E1C2" w14:textId="77777777" w:rsidTr="00EE22CF">
        <w:tc>
          <w:tcPr>
            <w:tcW w:w="3261" w:type="dxa"/>
            <w:vAlign w:val="center"/>
          </w:tcPr>
          <w:p w14:paraId="2A633F98" w14:textId="231A2AB3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Mild adverse events</w:t>
            </w:r>
          </w:p>
        </w:tc>
        <w:tc>
          <w:tcPr>
            <w:tcW w:w="2551" w:type="dxa"/>
            <w:vAlign w:val="center"/>
          </w:tcPr>
          <w:p w14:paraId="3C8B700D" w14:textId="38FDCCEF" w:rsidR="005832BC" w:rsidRPr="00612C7C" w:rsidRDefault="00481EED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</w:t>
            </w:r>
            <w:r w:rsidR="005832BC" w:rsidRPr="00320D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5832BC" w:rsidRPr="00320D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5832BC" w:rsidRPr="00320D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832BC" w:rsidRPr="00320D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 w:rsidRPr="00320D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4C5687A7" w14:textId="75C1CEE0" w:rsidR="005832BC" w:rsidRPr="00612C7C" w:rsidRDefault="00ED15EA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2E9EDED8" w14:textId="073FEFF8" w:rsidR="005832BC" w:rsidRPr="00612C7C" w:rsidRDefault="00836386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091921" w:rsidRPr="00612C7C" w14:paraId="0A8E8D95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37FC886C" w14:textId="54E2ADCE" w:rsidR="00091921" w:rsidRPr="00612C7C" w:rsidRDefault="00BD4149" w:rsidP="0009192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8: Quality of evidence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E0A72DF" w14:textId="77777777" w:rsidR="00091921" w:rsidRPr="00612C7C" w:rsidRDefault="00091921" w:rsidP="000919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1E5B479" w14:textId="77777777" w:rsidR="00091921" w:rsidRPr="00612C7C" w:rsidRDefault="00091921" w:rsidP="000919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04494952" w14:textId="77777777" w:rsidR="00091921" w:rsidRPr="00612C7C" w:rsidRDefault="00091921" w:rsidP="0009192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832BC" w:rsidRPr="00612C7C" w14:paraId="09A0CB9D" w14:textId="77777777" w:rsidTr="00EE22CF">
        <w:tc>
          <w:tcPr>
            <w:tcW w:w="3261" w:type="dxa"/>
            <w:vAlign w:val="center"/>
          </w:tcPr>
          <w:p w14:paraId="4D7DF4D4" w14:textId="41C86C2E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Certainty about the efficacy of the preventive measure</w:t>
            </w:r>
          </w:p>
        </w:tc>
        <w:tc>
          <w:tcPr>
            <w:tcW w:w="2551" w:type="dxa"/>
            <w:vAlign w:val="center"/>
          </w:tcPr>
          <w:p w14:paraId="74265835" w14:textId="1A9A9BE6" w:rsidR="005832BC" w:rsidRPr="00612C7C" w:rsidRDefault="00481EED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7E12D85E" w14:textId="2B20F429" w:rsidR="005832BC" w:rsidRPr="00612C7C" w:rsidRDefault="00786DA9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34039CBD" w14:textId="3FF0ECE9" w:rsidR="005832BC" w:rsidRPr="00612C7C" w:rsidRDefault="00836386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091921" w:rsidRPr="007172C6" w14:paraId="56D3D97D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8B00E6A" w14:textId="246178FA" w:rsidR="00091921" w:rsidRPr="00612C7C" w:rsidRDefault="000B478B" w:rsidP="0009192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9: Impact on quality of life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525E42F" w14:textId="77777777" w:rsidR="00091921" w:rsidRPr="00612C7C" w:rsidRDefault="00091921" w:rsidP="0009192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9AF934C" w14:textId="77777777" w:rsidR="00091921" w:rsidRPr="00612C7C" w:rsidRDefault="00091921" w:rsidP="0009192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0FB2BB9B" w14:textId="77777777" w:rsidR="00091921" w:rsidRPr="00612C7C" w:rsidRDefault="00091921" w:rsidP="0009192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832BC" w:rsidRPr="00612C7C" w14:paraId="7DAD7733" w14:textId="77777777" w:rsidTr="00EE22CF">
        <w:tc>
          <w:tcPr>
            <w:tcW w:w="3261" w:type="dxa"/>
            <w:vAlign w:val="center"/>
          </w:tcPr>
          <w:p w14:paraId="184B6262" w14:textId="05A92D23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the population of children</w:t>
            </w:r>
          </w:p>
        </w:tc>
        <w:tc>
          <w:tcPr>
            <w:tcW w:w="2551" w:type="dxa"/>
            <w:vAlign w:val="center"/>
          </w:tcPr>
          <w:p w14:paraId="1F0A1881" w14:textId="6ADEC46E" w:rsidR="005832BC" w:rsidRPr="00612C7C" w:rsidRDefault="00487EEA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15ACA9A" w14:textId="40D492BE" w:rsidR="005832BC" w:rsidRPr="00612C7C" w:rsidRDefault="00786DA9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731B698F" w14:textId="328F7ACF" w:rsidR="005832BC" w:rsidRPr="00612C7C" w:rsidRDefault="00E71400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31A07346" w14:textId="77777777" w:rsidTr="00EE22CF">
        <w:tc>
          <w:tcPr>
            <w:tcW w:w="3261" w:type="dxa"/>
            <w:vAlign w:val="center"/>
          </w:tcPr>
          <w:p w14:paraId="02C2E13B" w14:textId="463540ED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the population over 65 years of age</w:t>
            </w:r>
          </w:p>
        </w:tc>
        <w:tc>
          <w:tcPr>
            <w:tcW w:w="2551" w:type="dxa"/>
            <w:vAlign w:val="center"/>
          </w:tcPr>
          <w:p w14:paraId="09475819" w14:textId="0446F23D" w:rsidR="005832BC" w:rsidRPr="00612C7C" w:rsidRDefault="00487EEA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110B6B63" w14:textId="35DB4670" w:rsidR="005832BC" w:rsidRPr="00612C7C" w:rsidRDefault="00786DA9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7E237730" w14:textId="6AD54841" w:rsidR="005832BC" w:rsidRPr="00612C7C" w:rsidRDefault="00E71400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24CB85E4" w14:textId="77777777" w:rsidTr="00EE22CF">
        <w:tc>
          <w:tcPr>
            <w:tcW w:w="3261" w:type="dxa"/>
            <w:vAlign w:val="center"/>
          </w:tcPr>
          <w:p w14:paraId="737305D7" w14:textId="04089A32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caregivers</w:t>
            </w:r>
          </w:p>
        </w:tc>
        <w:tc>
          <w:tcPr>
            <w:tcW w:w="2551" w:type="dxa"/>
            <w:vAlign w:val="center"/>
          </w:tcPr>
          <w:p w14:paraId="1EB3F8E7" w14:textId="3D5FBD56" w:rsidR="005832BC" w:rsidRPr="00612C7C" w:rsidRDefault="00487EEA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5832BC" w:rsidRPr="000022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796069B1" w14:textId="6288C2A4" w:rsidR="005832BC" w:rsidRPr="00612C7C" w:rsidRDefault="00A605DC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2C398DA" w14:textId="6ADCFBCE" w:rsidR="005832BC" w:rsidRPr="00612C7C" w:rsidRDefault="006A7CA1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4E3081" w:rsidRPr="00612C7C" w14:paraId="206E6599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2EDC3321" w14:textId="49879AEE" w:rsidR="004E3081" w:rsidRPr="00612C7C" w:rsidRDefault="00C1050B" w:rsidP="004E308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10: Acquisition cost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0A2456A" w14:textId="77777777" w:rsidR="004E3081" w:rsidRPr="00612C7C" w:rsidRDefault="004E3081" w:rsidP="004E30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C4DD7D5" w14:textId="77777777" w:rsidR="004E3081" w:rsidRPr="00612C7C" w:rsidRDefault="004E3081" w:rsidP="004E30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515E0EE6" w14:textId="77777777" w:rsidR="004E3081" w:rsidRPr="00612C7C" w:rsidRDefault="004E3081" w:rsidP="004E30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832BC" w:rsidRPr="00612C7C" w14:paraId="198F93C2" w14:textId="77777777" w:rsidTr="00EE22CF">
        <w:tc>
          <w:tcPr>
            <w:tcW w:w="3261" w:type="dxa"/>
            <w:vAlign w:val="center"/>
          </w:tcPr>
          <w:p w14:paraId="463C6278" w14:textId="663B431A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Monetary cost of the preventive measure</w:t>
            </w:r>
          </w:p>
        </w:tc>
        <w:tc>
          <w:tcPr>
            <w:tcW w:w="2551" w:type="dxa"/>
            <w:vAlign w:val="center"/>
          </w:tcPr>
          <w:p w14:paraId="159A5ECD" w14:textId="6C9926C0" w:rsidR="005832BC" w:rsidRPr="00612C7C" w:rsidRDefault="00760D1E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5E33A3B4" w14:textId="28ED40A8" w:rsidR="005832BC" w:rsidRPr="00612C7C" w:rsidRDefault="00A605DC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7E1C2A4C" w14:textId="1F5B485B" w:rsidR="005832BC" w:rsidRPr="00612C7C" w:rsidRDefault="006A7CA1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4E3081" w:rsidRPr="007172C6" w14:paraId="6D7CC8B9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34242D8E" w14:textId="12471FAA" w:rsidR="004E3081" w:rsidRPr="00612C7C" w:rsidRDefault="00670CA8" w:rsidP="004E308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11: Impact on other costs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AF45D47" w14:textId="77777777" w:rsidR="004E3081" w:rsidRPr="00612C7C" w:rsidRDefault="004E3081" w:rsidP="004E30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BAB4B94" w14:textId="77777777" w:rsidR="004E3081" w:rsidRPr="00612C7C" w:rsidRDefault="004E3081" w:rsidP="004E30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357F3E10" w14:textId="77777777" w:rsidR="004E3081" w:rsidRPr="00612C7C" w:rsidRDefault="004E3081" w:rsidP="004E30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832BC" w:rsidRPr="00612C7C" w14:paraId="35349BFA" w14:textId="77777777" w:rsidTr="00EE22CF">
        <w:tc>
          <w:tcPr>
            <w:tcW w:w="3261" w:type="dxa"/>
            <w:vAlign w:val="center"/>
          </w:tcPr>
          <w:p w14:paraId="672D4409" w14:textId="719CDB53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Cost of the disease on the health system (excludes acquisition cost)</w:t>
            </w:r>
          </w:p>
        </w:tc>
        <w:tc>
          <w:tcPr>
            <w:tcW w:w="2551" w:type="dxa"/>
            <w:vAlign w:val="center"/>
          </w:tcPr>
          <w:p w14:paraId="4E97FD96" w14:textId="2C5EA786" w:rsidR="005832BC" w:rsidRPr="00612C7C" w:rsidRDefault="00760D1E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37E8480C" w14:textId="149CB10A" w:rsidR="005832BC" w:rsidRPr="00612C7C" w:rsidRDefault="00C81C43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6520C50E" w14:textId="6E72EAA4" w:rsidR="005832BC" w:rsidRPr="00612C7C" w:rsidRDefault="0076108F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502C0862" w14:textId="77777777" w:rsidTr="00EE22CF">
        <w:tc>
          <w:tcPr>
            <w:tcW w:w="3261" w:type="dxa"/>
            <w:vAlign w:val="center"/>
          </w:tcPr>
          <w:p w14:paraId="3E50A342" w14:textId="2996FB16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Productivity cost: absenteeism</w:t>
            </w:r>
          </w:p>
        </w:tc>
        <w:tc>
          <w:tcPr>
            <w:tcW w:w="2551" w:type="dxa"/>
            <w:vAlign w:val="center"/>
          </w:tcPr>
          <w:p w14:paraId="3693E1DC" w14:textId="049FDFF5" w:rsidR="005832BC" w:rsidRPr="00612C7C" w:rsidRDefault="00760D1E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24C8851" w14:textId="3CD09EE9" w:rsidR="005832BC" w:rsidRPr="00612C7C" w:rsidRDefault="00C81C43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2D166BA3" w14:textId="6462D14D" w:rsidR="005832BC" w:rsidRPr="00612C7C" w:rsidRDefault="0076108F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6F81F903" w14:textId="77777777" w:rsidTr="00EE22CF">
        <w:tc>
          <w:tcPr>
            <w:tcW w:w="3261" w:type="dxa"/>
            <w:vAlign w:val="center"/>
          </w:tcPr>
          <w:p w14:paraId="444A6BF9" w14:textId="202B3F41" w:rsidR="005832BC" w:rsidRPr="00612C7C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Cost of the disease on the patient (out-of-pocket expenses)</w:t>
            </w:r>
          </w:p>
        </w:tc>
        <w:tc>
          <w:tcPr>
            <w:tcW w:w="2551" w:type="dxa"/>
            <w:vAlign w:val="center"/>
          </w:tcPr>
          <w:p w14:paraId="761CF729" w14:textId="648FD6C0" w:rsidR="005832BC" w:rsidRPr="00612C7C" w:rsidRDefault="00760D1E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5832BC" w:rsidRPr="00512E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5042D994" w14:textId="026DE7F3" w:rsidR="005832BC" w:rsidRPr="00612C7C" w:rsidRDefault="00C81C43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2FA1DC02" w14:textId="5758307D" w:rsidR="005832BC" w:rsidRPr="00612C7C" w:rsidRDefault="0076108F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612C7C" w:rsidRPr="00612C7C" w14:paraId="210CD25A" w14:textId="77777777" w:rsidTr="00EE22CF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683AE272" w14:textId="4C18CFBD" w:rsidR="00612C7C" w:rsidRPr="00D16855" w:rsidRDefault="00D16855" w:rsidP="00612C7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1685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12: Social benefits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60E2115" w14:textId="77777777" w:rsidR="00612C7C" w:rsidRPr="00D16855" w:rsidRDefault="00612C7C" w:rsidP="00612C7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717EB29" w14:textId="77777777" w:rsidR="00612C7C" w:rsidRPr="00D16855" w:rsidRDefault="00612C7C" w:rsidP="00612C7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4BA55724" w14:textId="77777777" w:rsidR="00612C7C" w:rsidRPr="00D16855" w:rsidRDefault="00612C7C" w:rsidP="00612C7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832BC" w:rsidRPr="00612C7C" w14:paraId="508C4801" w14:textId="77777777" w:rsidTr="00EE22CF">
        <w:tc>
          <w:tcPr>
            <w:tcW w:w="3261" w:type="dxa"/>
            <w:vAlign w:val="center"/>
          </w:tcPr>
          <w:p w14:paraId="47AAC5DB" w14:textId="7A2355C4" w:rsidR="005832BC" w:rsidRPr="001A3B8B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health inequity</w:t>
            </w:r>
          </w:p>
        </w:tc>
        <w:tc>
          <w:tcPr>
            <w:tcW w:w="2551" w:type="dxa"/>
            <w:vAlign w:val="center"/>
          </w:tcPr>
          <w:p w14:paraId="7D753008" w14:textId="561A6C7A" w:rsidR="005832BC" w:rsidRPr="001A3B8B" w:rsidRDefault="00562FAF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13C09C11" w14:textId="78430CA6" w:rsidR="005832BC" w:rsidRPr="001A3B8B" w:rsidRDefault="00C81C43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5F300713" w14:textId="74AD6747" w:rsidR="005832BC" w:rsidRPr="001A3B8B" w:rsidRDefault="0076108F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 w:rsidR="00F72D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 w:rsidR="00F72D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60667415" w14:textId="77777777" w:rsidTr="00EE22CF">
        <w:tc>
          <w:tcPr>
            <w:tcW w:w="3261" w:type="dxa"/>
            <w:vAlign w:val="center"/>
          </w:tcPr>
          <w:p w14:paraId="30B341FB" w14:textId="389E2A61" w:rsidR="005832BC" w:rsidRPr="001A3B8B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Public health awareness (including antibiotic resistance)</w:t>
            </w:r>
          </w:p>
        </w:tc>
        <w:tc>
          <w:tcPr>
            <w:tcW w:w="2551" w:type="dxa"/>
            <w:vAlign w:val="center"/>
          </w:tcPr>
          <w:p w14:paraId="67F6F812" w14:textId="0DEC1860" w:rsidR="005832BC" w:rsidRPr="001A3B8B" w:rsidRDefault="00562FAF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897CC18" w14:textId="1F096A9E" w:rsidR="005832BC" w:rsidRPr="001A3B8B" w:rsidRDefault="00C81C43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427D6A5E" w14:textId="61EB35E3" w:rsidR="005832BC" w:rsidRPr="001A3B8B" w:rsidRDefault="00F72D81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5832BC" w:rsidRPr="00612C7C" w14:paraId="1EAEC1E3" w14:textId="77777777" w:rsidTr="00EE22CF">
        <w:tc>
          <w:tcPr>
            <w:tcW w:w="3261" w:type="dxa"/>
            <w:vAlign w:val="center"/>
          </w:tcPr>
          <w:p w14:paraId="03EE8B1C" w14:textId="26CC8D8D" w:rsidR="005832BC" w:rsidRPr="001A3B8B" w:rsidRDefault="005832BC" w:rsidP="005832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Innovation stimulus</w:t>
            </w:r>
          </w:p>
        </w:tc>
        <w:tc>
          <w:tcPr>
            <w:tcW w:w="2551" w:type="dxa"/>
            <w:vAlign w:val="center"/>
          </w:tcPr>
          <w:p w14:paraId="715B5E6D" w14:textId="11909C7C" w:rsidR="005832BC" w:rsidRPr="001A3B8B" w:rsidRDefault="00562FAF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5832BC" w:rsidRPr="00AA4D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594270B6" w14:textId="78BEC7E6" w:rsidR="005832BC" w:rsidRPr="001A3B8B" w:rsidRDefault="00C81C43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175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64EACC5C" w14:textId="77F535DC" w:rsidR="005832BC" w:rsidRPr="001A3B8B" w:rsidRDefault="00F72D81" w:rsidP="005832B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81C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</w:tbl>
    <w:p w14:paraId="7C82B543" w14:textId="1D2F18C9" w:rsidR="00D46101" w:rsidRDefault="00DE63DC" w:rsidP="00DE63DC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FA28D3">
        <w:rPr>
          <w:rFonts w:ascii="Times New Roman" w:hAnsi="Times New Roman" w:cs="Times New Roman"/>
          <w:i/>
          <w:iCs/>
          <w:sz w:val="20"/>
          <w:szCs w:val="20"/>
          <w:lang w:val="en-US"/>
        </w:rPr>
        <w:t>Clinicians</w:t>
      </w:r>
      <w:r w:rsidRPr="00FA28D3">
        <w:rPr>
          <w:rFonts w:ascii="Times New Roman" w:hAnsi="Times New Roman" w:cs="Times New Roman"/>
          <w:sz w:val="20"/>
          <w:szCs w:val="20"/>
          <w:lang w:val="en-US"/>
        </w:rPr>
        <w:t>:</w:t>
      </w:r>
      <w:r w:rsidR="00940179"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A3DE4">
        <w:rPr>
          <w:rFonts w:ascii="Times New Roman" w:hAnsi="Times New Roman" w:cs="Times New Roman"/>
          <w:sz w:val="20"/>
          <w:szCs w:val="20"/>
          <w:lang w:val="en-US"/>
        </w:rPr>
        <w:t>two</w:t>
      </w:r>
      <w:r w:rsidR="00312D2A"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 pedi</w:t>
      </w:r>
      <w:r w:rsidR="00AD4786" w:rsidRPr="00FA28D3">
        <w:rPr>
          <w:rFonts w:ascii="Times New Roman" w:hAnsi="Times New Roman" w:cs="Times New Roman"/>
          <w:sz w:val="20"/>
          <w:szCs w:val="20"/>
          <w:lang w:val="en-US"/>
        </w:rPr>
        <w:t>atrist</w:t>
      </w:r>
      <w:r w:rsidR="004A3DE4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AD4786"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AD2457" w:rsidRPr="00FA28D3">
        <w:rPr>
          <w:rFonts w:ascii="Times New Roman" w:hAnsi="Times New Roman" w:cs="Times New Roman"/>
          <w:sz w:val="20"/>
          <w:szCs w:val="20"/>
          <w:lang w:val="en-US"/>
        </w:rPr>
        <w:t>one doctor specialist in preventive</w:t>
      </w:r>
      <w:r w:rsidR="00F06423"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 medicine and public health, </w:t>
      </w:r>
      <w:r w:rsidR="00345584"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one epidemiologist, one clinical virologist. </w:t>
      </w:r>
      <w:r w:rsidRPr="00FA28D3">
        <w:rPr>
          <w:rFonts w:ascii="Times New Roman" w:hAnsi="Times New Roman" w:cs="Times New Roman"/>
          <w:i/>
          <w:iCs/>
          <w:sz w:val="20"/>
          <w:szCs w:val="20"/>
          <w:lang w:val="en-US"/>
        </w:rPr>
        <w:t>Managers</w:t>
      </w:r>
      <w:r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FA28D3"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one </w:t>
      </w:r>
      <w:r w:rsidR="005C6AF7">
        <w:rPr>
          <w:rFonts w:ascii="Times New Roman" w:hAnsi="Times New Roman" w:cs="Times New Roman"/>
          <w:sz w:val="20"/>
          <w:szCs w:val="20"/>
          <w:lang w:val="en-US"/>
        </w:rPr>
        <w:t xml:space="preserve">former director of the </w:t>
      </w:r>
      <w:r w:rsidR="003F1D7C">
        <w:rPr>
          <w:rFonts w:ascii="Times New Roman" w:hAnsi="Times New Roman" w:cs="Times New Roman"/>
          <w:sz w:val="20"/>
          <w:szCs w:val="20"/>
          <w:lang w:val="en-US"/>
        </w:rPr>
        <w:t xml:space="preserve">Common Portfolio of Services from the NHS and Pharmacy, </w:t>
      </w:r>
      <w:r w:rsidR="00D96751">
        <w:rPr>
          <w:rFonts w:ascii="Times New Roman" w:hAnsi="Times New Roman" w:cs="Times New Roman"/>
          <w:sz w:val="20"/>
          <w:szCs w:val="20"/>
          <w:lang w:val="en-US"/>
        </w:rPr>
        <w:t xml:space="preserve">one manager of a </w:t>
      </w:r>
      <w:r w:rsidR="003D274B">
        <w:rPr>
          <w:rFonts w:ascii="Times New Roman" w:hAnsi="Times New Roman" w:cs="Times New Roman"/>
          <w:sz w:val="20"/>
          <w:szCs w:val="20"/>
          <w:lang w:val="en-US"/>
        </w:rPr>
        <w:t xml:space="preserve">health </w:t>
      </w:r>
      <w:r w:rsidR="00F37DB7">
        <w:rPr>
          <w:rFonts w:ascii="Times New Roman" w:hAnsi="Times New Roman" w:cs="Times New Roman"/>
          <w:sz w:val="20"/>
          <w:szCs w:val="20"/>
          <w:lang w:val="en-US"/>
        </w:rPr>
        <w:t xml:space="preserve">research institute, </w:t>
      </w:r>
      <w:r w:rsidR="003D274B">
        <w:rPr>
          <w:rFonts w:ascii="Times New Roman" w:hAnsi="Times New Roman" w:cs="Times New Roman"/>
          <w:sz w:val="20"/>
          <w:szCs w:val="20"/>
          <w:lang w:val="en-US"/>
        </w:rPr>
        <w:t>two directors of health department</w:t>
      </w:r>
      <w:r w:rsidR="00F2039C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3D274B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B85C82">
        <w:rPr>
          <w:rFonts w:ascii="Times New Roman" w:hAnsi="Times New Roman" w:cs="Times New Roman"/>
          <w:sz w:val="20"/>
          <w:szCs w:val="20"/>
          <w:lang w:val="en-US"/>
        </w:rPr>
        <w:t>one health economist.</w:t>
      </w:r>
      <w:r w:rsidR="00FA28D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73423678" w14:textId="77777777" w:rsidR="00DE719E" w:rsidRDefault="00DE719E" w:rsidP="00DE63DC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5E2C2F7" w14:textId="77777777" w:rsidR="00DE719E" w:rsidRDefault="00DE719E" w:rsidP="00DE63DC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FCA27BA" w14:textId="2FFEE689" w:rsidR="00DE719E" w:rsidRDefault="00DE719E" w:rsidP="00DE719E">
      <w:pPr>
        <w:pStyle w:val="Descripcin"/>
        <w:spacing w:after="0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  <w:bookmarkStart w:id="1" w:name="_Toc135393654"/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lastRenderedPageBreak/>
        <w:t>Tab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le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 (S6).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fldChar w:fldCharType="begin"/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instrText xml:space="preserve"> SEQ Tabla \* ARABIC </w:instrTex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fldChar w:fldCharType="separate"/>
      </w:r>
      <w:r w:rsidR="007B630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:lang w:val="en-US"/>
        </w:rPr>
        <w:t>2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fldChar w:fldCharType="end"/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Scores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, overall </w:t>
      </w:r>
      <w:r w:rsidR="00FD2EB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a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nd by subgroup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, nirsevimab vs. placebo</w:t>
      </w:r>
      <w:bookmarkEnd w:id="1"/>
    </w:p>
    <w:p w14:paraId="6962E502" w14:textId="77777777" w:rsidR="00DE719E" w:rsidRDefault="00DE719E" w:rsidP="00DE719E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40179">
        <w:rPr>
          <w:rFonts w:ascii="Times New Roman" w:hAnsi="Times New Roman" w:cs="Times New Roman"/>
          <w:lang w:val="en-US"/>
        </w:rPr>
        <w:t>Mean ± standard deviation (median</w:t>
      </w:r>
      <w:r>
        <w:rPr>
          <w:rFonts w:ascii="Times New Roman" w:hAnsi="Times New Roman" w:cs="Times New Roman"/>
          <w:lang w:val="en-US"/>
        </w:rPr>
        <w:t>) [</w:t>
      </w:r>
      <w:r w:rsidRPr="00940179">
        <w:rPr>
          <w:rFonts w:ascii="Times New Roman" w:hAnsi="Times New Roman" w:cs="Times New Roman"/>
          <w:lang w:val="en-US"/>
        </w:rPr>
        <w:t>min</w:t>
      </w:r>
      <w:r>
        <w:rPr>
          <w:rFonts w:ascii="Times New Roman" w:hAnsi="Times New Roman" w:cs="Times New Roman"/>
          <w:lang w:val="en-US"/>
        </w:rPr>
        <w:t xml:space="preserve"> to</w:t>
      </w:r>
      <w:r w:rsidRPr="00940179">
        <w:rPr>
          <w:rFonts w:ascii="Times New Roman" w:hAnsi="Times New Roman" w:cs="Times New Roman"/>
          <w:lang w:val="en-US"/>
        </w:rPr>
        <w:t xml:space="preserve"> max</w:t>
      </w:r>
      <w:r>
        <w:rPr>
          <w:rFonts w:ascii="Times New Roman" w:hAnsi="Times New Roman" w:cs="Times New Roman"/>
          <w:lang w:val="en-US"/>
        </w:rPr>
        <w:t>]</w:t>
      </w:r>
    </w:p>
    <w:p w14:paraId="11F860C9" w14:textId="77777777" w:rsidR="00DE719E" w:rsidRPr="00940179" w:rsidRDefault="00DE719E" w:rsidP="00DE719E">
      <w:pPr>
        <w:spacing w:after="0" w:line="240" w:lineRule="auto"/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10915" w:type="dxa"/>
        <w:tblInd w:w="-1139" w:type="dxa"/>
        <w:tblLook w:val="04A0" w:firstRow="1" w:lastRow="0" w:firstColumn="1" w:lastColumn="0" w:noHBand="0" w:noVBand="1"/>
      </w:tblPr>
      <w:tblGrid>
        <w:gridCol w:w="3261"/>
        <w:gridCol w:w="2551"/>
        <w:gridCol w:w="2551"/>
        <w:gridCol w:w="2552"/>
      </w:tblGrid>
      <w:tr w:rsidR="00DE719E" w:rsidRPr="00612C7C" w14:paraId="010133B2" w14:textId="77777777" w:rsidTr="00553C36">
        <w:tc>
          <w:tcPr>
            <w:tcW w:w="3261" w:type="dxa"/>
            <w:shd w:val="clear" w:color="auto" w:fill="000000" w:themeFill="text1"/>
            <w:vAlign w:val="center"/>
          </w:tcPr>
          <w:p w14:paraId="00A5B772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Criteria</w:t>
            </w:r>
          </w:p>
        </w:tc>
        <w:tc>
          <w:tcPr>
            <w:tcW w:w="2551" w:type="dxa"/>
            <w:shd w:val="clear" w:color="auto" w:fill="000000" w:themeFill="text1"/>
            <w:vAlign w:val="center"/>
          </w:tcPr>
          <w:p w14:paraId="707B3B45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(n=9)</w:t>
            </w:r>
          </w:p>
        </w:tc>
        <w:tc>
          <w:tcPr>
            <w:tcW w:w="2551" w:type="dxa"/>
            <w:shd w:val="clear" w:color="auto" w:fill="000000" w:themeFill="text1"/>
            <w:vAlign w:val="center"/>
          </w:tcPr>
          <w:p w14:paraId="429DC260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Clinicians (n=4)</w:t>
            </w:r>
          </w:p>
        </w:tc>
        <w:tc>
          <w:tcPr>
            <w:tcW w:w="2552" w:type="dxa"/>
            <w:shd w:val="clear" w:color="auto" w:fill="000000" w:themeFill="text1"/>
            <w:vAlign w:val="center"/>
          </w:tcPr>
          <w:p w14:paraId="3936A914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Managers (n=5)</w:t>
            </w:r>
          </w:p>
        </w:tc>
      </w:tr>
      <w:tr w:rsidR="00DE719E" w:rsidRPr="00612C7C" w14:paraId="162A7243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2628D575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1: Severity of disease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791C047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D8A0971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33992B9A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2C9FCC19" w14:textId="77777777" w:rsidTr="00553C36">
        <w:tc>
          <w:tcPr>
            <w:tcW w:w="3261" w:type="dxa"/>
            <w:vAlign w:val="center"/>
          </w:tcPr>
          <w:p w14:paraId="756E3A78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Severity of symptoms</w:t>
            </w:r>
          </w:p>
        </w:tc>
        <w:tc>
          <w:tcPr>
            <w:tcW w:w="2551" w:type="dxa"/>
            <w:vAlign w:val="center"/>
          </w:tcPr>
          <w:p w14:paraId="20C60E66" w14:textId="67017CF5" w:rsidR="00DE719E" w:rsidRPr="00612C7C" w:rsidRDefault="008B43A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 w:rsidR="00737D6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 w:rsidR="00737D6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9231BD2" w14:textId="5CA65EEC" w:rsidR="00DE719E" w:rsidRPr="00612C7C" w:rsidRDefault="00D66AC6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2EF2D0C" w14:textId="1504CB78" w:rsidR="00DE719E" w:rsidRPr="00612C7C" w:rsidRDefault="00275C76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28A49B47" w14:textId="77777777" w:rsidTr="00553C36">
        <w:tc>
          <w:tcPr>
            <w:tcW w:w="3261" w:type="dxa"/>
            <w:vAlign w:val="center"/>
          </w:tcPr>
          <w:p w14:paraId="0965B168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Lethality risk</w:t>
            </w:r>
          </w:p>
        </w:tc>
        <w:tc>
          <w:tcPr>
            <w:tcW w:w="2551" w:type="dxa"/>
            <w:vAlign w:val="center"/>
          </w:tcPr>
          <w:p w14:paraId="1D53907D" w14:textId="0EE4E1F2" w:rsidR="00DE719E" w:rsidRPr="00612C7C" w:rsidRDefault="00737D6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9DADD9C" w14:textId="41301124" w:rsidR="00DE719E" w:rsidRPr="00612C7C" w:rsidRDefault="003C6CEF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4C74671D" w14:textId="75DCAEBA" w:rsidR="00DE719E" w:rsidRPr="00612C7C" w:rsidRDefault="00275C76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4D64EC80" w14:textId="77777777" w:rsidTr="00553C36">
        <w:tc>
          <w:tcPr>
            <w:tcW w:w="3261" w:type="dxa"/>
            <w:vAlign w:val="center"/>
          </w:tcPr>
          <w:p w14:paraId="4DE5C12B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Comorbidity risk</w:t>
            </w:r>
          </w:p>
        </w:tc>
        <w:tc>
          <w:tcPr>
            <w:tcW w:w="2551" w:type="dxa"/>
            <w:vAlign w:val="center"/>
          </w:tcPr>
          <w:p w14:paraId="02306850" w14:textId="72BC303A" w:rsidR="00DE719E" w:rsidRPr="00612C7C" w:rsidRDefault="00737D6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161E88CD" w14:textId="4EC1CB48" w:rsidR="00DE719E" w:rsidRPr="00612C7C" w:rsidRDefault="003C6CEF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2C72DBBF" w14:textId="68FFFAE2" w:rsidR="00DE719E" w:rsidRPr="00612C7C" w:rsidRDefault="00FF0DC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638E7751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33D1DA98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2: Burden of disease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4BBC8DF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315C9B7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75E81585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082C05CA" w14:textId="77777777" w:rsidTr="00553C36">
        <w:tc>
          <w:tcPr>
            <w:tcW w:w="3261" w:type="dxa"/>
            <w:vAlign w:val="center"/>
          </w:tcPr>
          <w:p w14:paraId="6B8453D6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Incidence of RSV cases</w:t>
            </w:r>
          </w:p>
        </w:tc>
        <w:tc>
          <w:tcPr>
            <w:tcW w:w="2551" w:type="dxa"/>
            <w:vAlign w:val="center"/>
          </w:tcPr>
          <w:p w14:paraId="4E912AC8" w14:textId="0167165C" w:rsidR="00DE719E" w:rsidRPr="00612C7C" w:rsidRDefault="000C78D1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3223262E" w14:textId="6F334D31" w:rsidR="00DE719E" w:rsidRPr="00612C7C" w:rsidRDefault="00C3491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97C7F4B" w14:textId="507C683F" w:rsidR="00DE719E" w:rsidRPr="00612C7C" w:rsidRDefault="00FF0DC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131D367F" w14:textId="77777777" w:rsidTr="00553C36">
        <w:tc>
          <w:tcPr>
            <w:tcW w:w="3261" w:type="dxa"/>
            <w:vAlign w:val="center"/>
          </w:tcPr>
          <w:p w14:paraId="1BE6C9F0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Incidence on the outpatient setting</w:t>
            </w:r>
          </w:p>
        </w:tc>
        <w:tc>
          <w:tcPr>
            <w:tcW w:w="2551" w:type="dxa"/>
            <w:vAlign w:val="center"/>
          </w:tcPr>
          <w:p w14:paraId="7FDDAE76" w14:textId="23A99616" w:rsidR="00DE719E" w:rsidRPr="00612C7C" w:rsidRDefault="000C78D1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767AE07F" w14:textId="3243858D" w:rsidR="00DE719E" w:rsidRPr="00612C7C" w:rsidRDefault="00C3491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63035D3F" w14:textId="0CF8922B" w:rsidR="00DE719E" w:rsidRPr="00612C7C" w:rsidRDefault="00BE3B6E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458914CA" w14:textId="77777777" w:rsidTr="00553C36">
        <w:tc>
          <w:tcPr>
            <w:tcW w:w="3261" w:type="dxa"/>
            <w:vAlign w:val="center"/>
          </w:tcPr>
          <w:p w14:paraId="62C05C3C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Incidence on the inpatient setting</w:t>
            </w:r>
          </w:p>
        </w:tc>
        <w:tc>
          <w:tcPr>
            <w:tcW w:w="2551" w:type="dxa"/>
            <w:vAlign w:val="center"/>
          </w:tcPr>
          <w:p w14:paraId="089F492F" w14:textId="7C547E22" w:rsidR="00DE719E" w:rsidRPr="00612C7C" w:rsidRDefault="00C649B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1C74C51" w14:textId="6C653B3A" w:rsidR="00DE719E" w:rsidRPr="00612C7C" w:rsidRDefault="00C3491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35C79AC4" w14:textId="35A78547" w:rsidR="00DE719E" w:rsidRPr="00612C7C" w:rsidRDefault="00BE3B6E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06CB42FB" w14:textId="77777777" w:rsidTr="00553C36">
        <w:tc>
          <w:tcPr>
            <w:tcW w:w="3261" w:type="dxa"/>
            <w:vAlign w:val="center"/>
          </w:tcPr>
          <w:p w14:paraId="36EF5D14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Time of duration of acute symptoms</w:t>
            </w:r>
          </w:p>
        </w:tc>
        <w:tc>
          <w:tcPr>
            <w:tcW w:w="2551" w:type="dxa"/>
            <w:vAlign w:val="center"/>
          </w:tcPr>
          <w:p w14:paraId="17D29DFD" w14:textId="3D99696A" w:rsidR="00DE719E" w:rsidRPr="00612C7C" w:rsidRDefault="00C649B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6039E99" w14:textId="4B7795FD" w:rsidR="00DE719E" w:rsidRPr="00612C7C" w:rsidRDefault="00C3491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53E80316" w14:textId="39E000F4" w:rsidR="00DE719E" w:rsidRPr="00612C7C" w:rsidRDefault="00F17B3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7172C6" w14:paraId="06B7209A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3ED53E72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3: Prevention or Treatment Alternatives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5C97C26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DAC8462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0E5FA7DA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490E32AF" w14:textId="77777777" w:rsidTr="00553C36">
        <w:tc>
          <w:tcPr>
            <w:tcW w:w="3261" w:type="dxa"/>
            <w:vAlign w:val="center"/>
          </w:tcPr>
          <w:p w14:paraId="3A6A7595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Prevention alternatives</w:t>
            </w:r>
          </w:p>
        </w:tc>
        <w:tc>
          <w:tcPr>
            <w:tcW w:w="2551" w:type="dxa"/>
            <w:vAlign w:val="center"/>
          </w:tcPr>
          <w:p w14:paraId="212DB377" w14:textId="7293BBCA" w:rsidR="00DE719E" w:rsidRPr="00612C7C" w:rsidRDefault="000E58B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714AAA01" w14:textId="5251F340" w:rsidR="00DE719E" w:rsidRPr="00612C7C" w:rsidRDefault="00675E1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5868D708" w14:textId="0B190890" w:rsidR="00DE719E" w:rsidRPr="00612C7C" w:rsidRDefault="00F17B3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31D0ECE9" w14:textId="77777777" w:rsidTr="00553C36">
        <w:tc>
          <w:tcPr>
            <w:tcW w:w="3261" w:type="dxa"/>
            <w:vAlign w:val="center"/>
          </w:tcPr>
          <w:p w14:paraId="40BB492D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Availability of treatment</w:t>
            </w:r>
          </w:p>
        </w:tc>
        <w:tc>
          <w:tcPr>
            <w:tcW w:w="2551" w:type="dxa"/>
            <w:vAlign w:val="center"/>
          </w:tcPr>
          <w:p w14:paraId="6BF328E0" w14:textId="545B2234" w:rsidR="00DE719E" w:rsidRPr="00612C7C" w:rsidRDefault="000E58B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A73F7EF" w14:textId="01F966DA" w:rsidR="00DE719E" w:rsidRPr="00612C7C" w:rsidRDefault="00675E1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7DFB6EA7" w14:textId="160BD771" w:rsidR="00DE719E" w:rsidRPr="00612C7C" w:rsidRDefault="00F17B3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4.6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 w:rsidR="003065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 w:rsidR="003065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4447EE1F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371D8461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4: Size of population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26C5FFF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2AB7C8D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57D5E891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356B7639" w14:textId="77777777" w:rsidTr="00553C36">
        <w:tc>
          <w:tcPr>
            <w:tcW w:w="3261" w:type="dxa"/>
            <w:vAlign w:val="center"/>
          </w:tcPr>
          <w:p w14:paraId="1687073C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Population in which the prevention strategy would be indicated</w:t>
            </w:r>
          </w:p>
        </w:tc>
        <w:tc>
          <w:tcPr>
            <w:tcW w:w="2551" w:type="dxa"/>
            <w:vAlign w:val="center"/>
          </w:tcPr>
          <w:p w14:paraId="552D58D2" w14:textId="2B45DE51" w:rsidR="00DE719E" w:rsidRPr="00612C7C" w:rsidRDefault="0096328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47B549D4" w14:textId="3FCBFEF1" w:rsidR="00DE719E" w:rsidRPr="00612C7C" w:rsidRDefault="00675E1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0DE262E" w14:textId="3689CDCC" w:rsidR="00DE719E" w:rsidRPr="00612C7C" w:rsidRDefault="003176F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4.6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493A072E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6A3356E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5: Efficacy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E45BD29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476C602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5B96F4CB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3F4378C9" w14:textId="77777777" w:rsidTr="00553C36">
        <w:tc>
          <w:tcPr>
            <w:tcW w:w="3261" w:type="dxa"/>
            <w:vAlign w:val="center"/>
          </w:tcPr>
          <w:p w14:paraId="52325E14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Efficacy of the preventive measure</w:t>
            </w:r>
          </w:p>
        </w:tc>
        <w:tc>
          <w:tcPr>
            <w:tcW w:w="2551" w:type="dxa"/>
            <w:vAlign w:val="center"/>
          </w:tcPr>
          <w:p w14:paraId="71501475" w14:textId="1F18ABE3" w:rsidR="00DE719E" w:rsidRPr="00612C7C" w:rsidRDefault="0096328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82DBBA0" w14:textId="16699488" w:rsidR="00DE719E" w:rsidRPr="00612C7C" w:rsidRDefault="00C0091A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7D83AAFC" w14:textId="5B3DEFF7" w:rsidR="00DE719E" w:rsidRPr="00612C7C" w:rsidRDefault="003176F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4DBE3FAE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A7D9EF3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6: Population protection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0478147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237790E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152BD605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5B4ED979" w14:textId="77777777" w:rsidTr="00553C36">
        <w:tc>
          <w:tcPr>
            <w:tcW w:w="3261" w:type="dxa"/>
            <w:vAlign w:val="center"/>
          </w:tcPr>
          <w:p w14:paraId="169DC317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Group immunity (collective protection)</w:t>
            </w:r>
          </w:p>
        </w:tc>
        <w:tc>
          <w:tcPr>
            <w:tcW w:w="2551" w:type="dxa"/>
            <w:vAlign w:val="center"/>
          </w:tcPr>
          <w:p w14:paraId="3D520AC5" w14:textId="280D450C" w:rsidR="00DE719E" w:rsidRPr="00612C7C" w:rsidRDefault="0031755D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F73F100" w14:textId="3BFE1357" w:rsidR="00DE719E" w:rsidRPr="00612C7C" w:rsidRDefault="00C0091A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6DF140C6" w14:textId="3FB0C339" w:rsidR="00DE719E" w:rsidRPr="00612C7C" w:rsidRDefault="007D7B41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7A48F74B" w14:textId="77777777" w:rsidTr="00553C36">
        <w:tc>
          <w:tcPr>
            <w:tcW w:w="3261" w:type="dxa"/>
            <w:vAlign w:val="center"/>
          </w:tcPr>
          <w:p w14:paraId="7AF9E65F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Transmissibility</w:t>
            </w:r>
          </w:p>
        </w:tc>
        <w:tc>
          <w:tcPr>
            <w:tcW w:w="2551" w:type="dxa"/>
            <w:vAlign w:val="center"/>
          </w:tcPr>
          <w:p w14:paraId="6007CE89" w14:textId="4F4249AC" w:rsidR="00DE719E" w:rsidRPr="00612C7C" w:rsidRDefault="0031755D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68B39B5" w14:textId="6BEFA556" w:rsidR="00DE719E" w:rsidRPr="00612C7C" w:rsidRDefault="00C0091A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4631A9B9" w14:textId="1EAE37FA" w:rsidR="00DE719E" w:rsidRPr="00612C7C" w:rsidRDefault="007D7B41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793BCB0C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5C43F753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7: safety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6740764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C4C51CF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36EB3ACE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1E6F41E7" w14:textId="77777777" w:rsidTr="00553C36">
        <w:tc>
          <w:tcPr>
            <w:tcW w:w="3261" w:type="dxa"/>
            <w:vAlign w:val="center"/>
          </w:tcPr>
          <w:p w14:paraId="05E97FE0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Serious adverse events</w:t>
            </w:r>
          </w:p>
        </w:tc>
        <w:tc>
          <w:tcPr>
            <w:tcW w:w="2551" w:type="dxa"/>
            <w:vAlign w:val="center"/>
          </w:tcPr>
          <w:p w14:paraId="69DB793B" w14:textId="0BE7CCBD" w:rsidR="00DE719E" w:rsidRPr="00612C7C" w:rsidRDefault="00A35DB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3C6C9DE" w14:textId="2B14E36A" w:rsidR="00DE719E" w:rsidRPr="00612C7C" w:rsidRDefault="0012017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C3AFFAD" w14:textId="16DEEFCE" w:rsidR="00DE719E" w:rsidRPr="00612C7C" w:rsidRDefault="007D7B41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 w:rsidR="00410CC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 w:rsidR="00410CC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35A145A0" w14:textId="77777777" w:rsidTr="00553C36">
        <w:tc>
          <w:tcPr>
            <w:tcW w:w="3261" w:type="dxa"/>
            <w:vAlign w:val="center"/>
          </w:tcPr>
          <w:p w14:paraId="2D3FFB48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Mild adverse events</w:t>
            </w:r>
          </w:p>
        </w:tc>
        <w:tc>
          <w:tcPr>
            <w:tcW w:w="2551" w:type="dxa"/>
            <w:vAlign w:val="center"/>
          </w:tcPr>
          <w:p w14:paraId="0A97D41F" w14:textId="628F446D" w:rsidR="00DE719E" w:rsidRPr="00612C7C" w:rsidRDefault="00A35DB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7DB1705D" w14:textId="5D3A1F3A" w:rsidR="00DE719E" w:rsidRPr="00612C7C" w:rsidRDefault="0012017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B30AE74" w14:textId="7F22E286" w:rsidR="00DE719E" w:rsidRPr="00612C7C" w:rsidRDefault="00410CCA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5AA615C3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06F8C86C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8: Quality of evidence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12D7AAE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8C81578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4EEC4F2B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719E" w:rsidRPr="00612C7C" w14:paraId="0E567827" w14:textId="77777777" w:rsidTr="00553C36">
        <w:tc>
          <w:tcPr>
            <w:tcW w:w="3261" w:type="dxa"/>
            <w:vAlign w:val="center"/>
          </w:tcPr>
          <w:p w14:paraId="309DBE52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Certainty about the efficacy of the preventive measure</w:t>
            </w:r>
          </w:p>
        </w:tc>
        <w:tc>
          <w:tcPr>
            <w:tcW w:w="2551" w:type="dxa"/>
            <w:vAlign w:val="center"/>
          </w:tcPr>
          <w:p w14:paraId="2E9B1985" w14:textId="442C9DE7" w:rsidR="00DE719E" w:rsidRPr="00612C7C" w:rsidRDefault="007344A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F2ED2F8" w14:textId="715A9E73" w:rsidR="00DE719E" w:rsidRPr="00612C7C" w:rsidRDefault="00EF777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2602ACB" w14:textId="5650B80A" w:rsidR="00DE719E" w:rsidRPr="00612C7C" w:rsidRDefault="00410CCA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7172C6" w14:paraId="2AB3CC26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264C31CF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9: Impact on quality of life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41F8A2B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90487C2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1DD90C26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1092AA19" w14:textId="77777777" w:rsidTr="00553C36">
        <w:tc>
          <w:tcPr>
            <w:tcW w:w="3261" w:type="dxa"/>
            <w:vAlign w:val="center"/>
          </w:tcPr>
          <w:p w14:paraId="4EAB8613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the population of children</w:t>
            </w:r>
          </w:p>
        </w:tc>
        <w:tc>
          <w:tcPr>
            <w:tcW w:w="2551" w:type="dxa"/>
            <w:vAlign w:val="center"/>
          </w:tcPr>
          <w:p w14:paraId="2543708E" w14:textId="5AAE7231" w:rsidR="00DE719E" w:rsidRPr="00612C7C" w:rsidRDefault="007344A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741AF69" w14:textId="5C8F71CC" w:rsidR="00DE719E" w:rsidRPr="00612C7C" w:rsidRDefault="00EF777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DF30EFC" w14:textId="3616B74D" w:rsidR="00DE719E" w:rsidRPr="00612C7C" w:rsidRDefault="00410CCA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6FAA6A42" w14:textId="77777777" w:rsidTr="00553C36">
        <w:tc>
          <w:tcPr>
            <w:tcW w:w="3261" w:type="dxa"/>
            <w:vAlign w:val="center"/>
          </w:tcPr>
          <w:p w14:paraId="65943EAC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the population over 65 years of age</w:t>
            </w:r>
          </w:p>
        </w:tc>
        <w:tc>
          <w:tcPr>
            <w:tcW w:w="2551" w:type="dxa"/>
            <w:vAlign w:val="center"/>
          </w:tcPr>
          <w:p w14:paraId="0335322B" w14:textId="0E6904DA" w:rsidR="00DE719E" w:rsidRPr="00612C7C" w:rsidRDefault="007B01B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AD23B64" w14:textId="7B9B4F07" w:rsidR="00DE719E" w:rsidRPr="00612C7C" w:rsidRDefault="00EF777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5E3D45C4" w14:textId="36B4400C" w:rsidR="00DE719E" w:rsidRPr="00612C7C" w:rsidRDefault="00C246A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74E760D8" w14:textId="77777777" w:rsidTr="00553C36">
        <w:tc>
          <w:tcPr>
            <w:tcW w:w="3261" w:type="dxa"/>
            <w:vAlign w:val="center"/>
          </w:tcPr>
          <w:p w14:paraId="77BB620E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caregivers</w:t>
            </w:r>
          </w:p>
        </w:tc>
        <w:tc>
          <w:tcPr>
            <w:tcW w:w="2551" w:type="dxa"/>
            <w:vAlign w:val="center"/>
          </w:tcPr>
          <w:p w14:paraId="6AADAB7E" w14:textId="4E3A3ABA" w:rsidR="00DE719E" w:rsidRPr="00612C7C" w:rsidRDefault="007B01B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3.6 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398FD15" w14:textId="4162920B" w:rsidR="00DE719E" w:rsidRPr="00612C7C" w:rsidRDefault="0055636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3F31CF38" w14:textId="6B1290F3" w:rsidR="00DE719E" w:rsidRPr="00612C7C" w:rsidRDefault="00F23EAF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32E491AD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6B7B45F0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10: Acquisition cost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336F19C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DDFDD64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303D1893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3152F5DB" w14:textId="77777777" w:rsidTr="00553C36">
        <w:tc>
          <w:tcPr>
            <w:tcW w:w="3261" w:type="dxa"/>
            <w:vAlign w:val="center"/>
          </w:tcPr>
          <w:p w14:paraId="05B55E43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Monetary cost of the preventive measure</w:t>
            </w:r>
          </w:p>
        </w:tc>
        <w:tc>
          <w:tcPr>
            <w:tcW w:w="2551" w:type="dxa"/>
            <w:vAlign w:val="center"/>
          </w:tcPr>
          <w:p w14:paraId="19EDDD99" w14:textId="0AD1F614" w:rsidR="00DE719E" w:rsidRPr="00612C7C" w:rsidRDefault="00832F2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-3.7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-5.0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555B0555" w14:textId="3AE2F7EB" w:rsidR="00DE719E" w:rsidRPr="00612C7C" w:rsidRDefault="0055636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FE8640C" w14:textId="3C4C0F60" w:rsidR="00DE719E" w:rsidRPr="00612C7C" w:rsidRDefault="00F23EAF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-5.0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7172C6" w14:paraId="1169F8A7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56AE8FB3" w14:textId="77777777" w:rsidR="00DE719E" w:rsidRPr="00612C7C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11: Impact on other costs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1CBA843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D02CAD5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6F2C4BEF" w14:textId="77777777" w:rsidR="00DE719E" w:rsidRPr="00612C7C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5613531F" w14:textId="77777777" w:rsidTr="00553C36">
        <w:tc>
          <w:tcPr>
            <w:tcW w:w="3261" w:type="dxa"/>
            <w:vAlign w:val="center"/>
          </w:tcPr>
          <w:p w14:paraId="2974D6A4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Cost of the disease on the health system (excludes acquisition cost)</w:t>
            </w:r>
          </w:p>
        </w:tc>
        <w:tc>
          <w:tcPr>
            <w:tcW w:w="2551" w:type="dxa"/>
            <w:vAlign w:val="center"/>
          </w:tcPr>
          <w:p w14:paraId="025B1F5C" w14:textId="3BA15A69" w:rsidR="00DE719E" w:rsidRPr="00612C7C" w:rsidRDefault="00832F2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7CCEAE5C" w14:textId="34ECED3B" w:rsidR="00DE719E" w:rsidRPr="00612C7C" w:rsidRDefault="0055636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20040A7E" w14:textId="42224CAB" w:rsidR="00DE719E" w:rsidRPr="00612C7C" w:rsidRDefault="00F23EAF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2BD25474" w14:textId="77777777" w:rsidTr="00553C36">
        <w:tc>
          <w:tcPr>
            <w:tcW w:w="3261" w:type="dxa"/>
            <w:vAlign w:val="center"/>
          </w:tcPr>
          <w:p w14:paraId="3E68B3D0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Productivity cost: absenteeism</w:t>
            </w:r>
          </w:p>
        </w:tc>
        <w:tc>
          <w:tcPr>
            <w:tcW w:w="2551" w:type="dxa"/>
            <w:vAlign w:val="center"/>
          </w:tcPr>
          <w:p w14:paraId="51C70D73" w14:textId="41E94612" w:rsidR="00DE719E" w:rsidRPr="00612C7C" w:rsidRDefault="00832F2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5C5BDB47" w14:textId="42D767A1" w:rsidR="00DE719E" w:rsidRPr="00612C7C" w:rsidRDefault="0055636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4AF81F37" w14:textId="129D5B1F" w:rsidR="00DE719E" w:rsidRPr="00612C7C" w:rsidRDefault="00F23EAF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6C940A5E" w14:textId="77777777" w:rsidTr="00553C36">
        <w:tc>
          <w:tcPr>
            <w:tcW w:w="3261" w:type="dxa"/>
            <w:vAlign w:val="center"/>
          </w:tcPr>
          <w:p w14:paraId="3EFEA6F4" w14:textId="77777777" w:rsidR="00DE719E" w:rsidRPr="00612C7C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Cost of the disease on the patient (out-of-pocket expenses)</w:t>
            </w:r>
          </w:p>
        </w:tc>
        <w:tc>
          <w:tcPr>
            <w:tcW w:w="2551" w:type="dxa"/>
            <w:vAlign w:val="center"/>
          </w:tcPr>
          <w:p w14:paraId="4A57BD0D" w14:textId="166048C3" w:rsidR="00DE719E" w:rsidRPr="00612C7C" w:rsidRDefault="002E0CE5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2FC7078" w14:textId="0EDA7FAC" w:rsidR="00DE719E" w:rsidRPr="00612C7C" w:rsidRDefault="0055636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49736FC7" w14:textId="17419CFD" w:rsidR="00DE719E" w:rsidRPr="00612C7C" w:rsidRDefault="00BF2B8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08C91331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065EB9A1" w14:textId="77777777" w:rsidR="00DE719E" w:rsidRPr="00D16855" w:rsidRDefault="00DE719E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1685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12: Social benefits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B04042A" w14:textId="77777777" w:rsidR="00DE719E" w:rsidRPr="00D16855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420C5AD" w14:textId="77777777" w:rsidR="00DE719E" w:rsidRPr="00D16855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584C78F4" w14:textId="77777777" w:rsidR="00DE719E" w:rsidRPr="00D16855" w:rsidRDefault="00DE719E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DE719E" w:rsidRPr="00612C7C" w14:paraId="18F6BCE3" w14:textId="77777777" w:rsidTr="00553C36">
        <w:tc>
          <w:tcPr>
            <w:tcW w:w="3261" w:type="dxa"/>
            <w:vAlign w:val="center"/>
          </w:tcPr>
          <w:p w14:paraId="24F1FD85" w14:textId="77777777" w:rsidR="00DE719E" w:rsidRPr="001A3B8B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health inequity</w:t>
            </w:r>
          </w:p>
        </w:tc>
        <w:tc>
          <w:tcPr>
            <w:tcW w:w="2551" w:type="dxa"/>
            <w:vAlign w:val="center"/>
          </w:tcPr>
          <w:p w14:paraId="72978C10" w14:textId="75D4C431" w:rsidR="00DE719E" w:rsidRPr="001A3B8B" w:rsidRDefault="002E0CE5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3AE53D38" w14:textId="2C95A7C7" w:rsidR="00DE719E" w:rsidRPr="001A3B8B" w:rsidRDefault="00C517A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76A6D7B" w14:textId="31FD12C6" w:rsidR="00DE719E" w:rsidRPr="001A3B8B" w:rsidRDefault="00BF2B8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4B4A38AE" w14:textId="77777777" w:rsidTr="00553C36">
        <w:tc>
          <w:tcPr>
            <w:tcW w:w="3261" w:type="dxa"/>
            <w:vAlign w:val="center"/>
          </w:tcPr>
          <w:p w14:paraId="4CB90297" w14:textId="77777777" w:rsidR="00DE719E" w:rsidRPr="001A3B8B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Public health awareness (including antibiotic resistance)</w:t>
            </w:r>
          </w:p>
        </w:tc>
        <w:tc>
          <w:tcPr>
            <w:tcW w:w="2551" w:type="dxa"/>
            <w:vAlign w:val="center"/>
          </w:tcPr>
          <w:p w14:paraId="70A5488C" w14:textId="3610FD08" w:rsidR="00DE719E" w:rsidRPr="001A3B8B" w:rsidRDefault="002E0CE5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FDD2011" w14:textId="4CAC28DB" w:rsidR="00DE719E" w:rsidRPr="001A3B8B" w:rsidRDefault="00C517A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3123F3BC" w14:textId="4BBF5E4F" w:rsidR="00DE719E" w:rsidRPr="001A3B8B" w:rsidRDefault="00BF2B8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DE719E" w:rsidRPr="00612C7C" w14:paraId="3D8A98D2" w14:textId="77777777" w:rsidTr="00553C36">
        <w:tc>
          <w:tcPr>
            <w:tcW w:w="3261" w:type="dxa"/>
            <w:vAlign w:val="center"/>
          </w:tcPr>
          <w:p w14:paraId="796D4CB1" w14:textId="77777777" w:rsidR="00DE719E" w:rsidRPr="001A3B8B" w:rsidRDefault="00DE719E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Innovation stimulus</w:t>
            </w:r>
          </w:p>
        </w:tc>
        <w:tc>
          <w:tcPr>
            <w:tcW w:w="2551" w:type="dxa"/>
            <w:vAlign w:val="center"/>
          </w:tcPr>
          <w:p w14:paraId="71240833" w14:textId="2ADCD714" w:rsidR="00DE719E" w:rsidRPr="001A3B8B" w:rsidRDefault="002E0CE5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E71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E5B8DEF" w14:textId="5391CBF6" w:rsidR="00DE719E" w:rsidRPr="001A3B8B" w:rsidRDefault="00C517A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E0C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6960B19C" w14:textId="635C8CC9" w:rsidR="00DE719E" w:rsidRPr="001A3B8B" w:rsidRDefault="00BF2B8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517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</w:tbl>
    <w:p w14:paraId="55169E77" w14:textId="09158064" w:rsidR="00DE719E" w:rsidRDefault="00DE719E" w:rsidP="00DE63DC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FA28D3">
        <w:rPr>
          <w:rFonts w:ascii="Times New Roman" w:hAnsi="Times New Roman" w:cs="Times New Roman"/>
          <w:i/>
          <w:iCs/>
          <w:sz w:val="20"/>
          <w:szCs w:val="20"/>
          <w:lang w:val="en-US"/>
        </w:rPr>
        <w:t>Clinicians</w:t>
      </w:r>
      <w:r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>
        <w:rPr>
          <w:rFonts w:ascii="Times New Roman" w:hAnsi="Times New Roman" w:cs="Times New Roman"/>
          <w:sz w:val="20"/>
          <w:szCs w:val="20"/>
          <w:lang w:val="en-US"/>
        </w:rPr>
        <w:t>two</w:t>
      </w:r>
      <w:r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 pediatrist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, one doctor specialist in preventive medicine and public health, one epidemiologist, one clinical virologist. </w:t>
      </w:r>
      <w:r w:rsidRPr="00FA28D3">
        <w:rPr>
          <w:rFonts w:ascii="Times New Roman" w:hAnsi="Times New Roman" w:cs="Times New Roman"/>
          <w:i/>
          <w:iCs/>
          <w:sz w:val="20"/>
          <w:szCs w:val="20"/>
          <w:lang w:val="en-US"/>
        </w:rPr>
        <w:t>Managers</w:t>
      </w:r>
      <w:r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: one </w:t>
      </w:r>
      <w:r>
        <w:rPr>
          <w:rFonts w:ascii="Times New Roman" w:hAnsi="Times New Roman" w:cs="Times New Roman"/>
          <w:sz w:val="20"/>
          <w:szCs w:val="20"/>
          <w:lang w:val="en-US"/>
        </w:rPr>
        <w:t>former director of the Common Portfolio of Services from the NHS and Pharmacy, one manager of a health research institute, two directors of health departments, one health economist.</w:t>
      </w:r>
    </w:p>
    <w:p w14:paraId="6842F0DF" w14:textId="77777777" w:rsidR="00637904" w:rsidRDefault="00637904" w:rsidP="00DE63DC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C20E710" w14:textId="77777777" w:rsidR="00FC3530" w:rsidRDefault="00FC3530" w:rsidP="00DE63DC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6B41F81" w14:textId="299411B4" w:rsidR="009B04A4" w:rsidRDefault="009B04A4" w:rsidP="009B04A4">
      <w:pPr>
        <w:pStyle w:val="Descripcin"/>
        <w:spacing w:after="0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  <w:bookmarkStart w:id="2" w:name="_Toc135393655"/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lastRenderedPageBreak/>
        <w:t>Tab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le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 (S6).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fldChar w:fldCharType="begin"/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instrText xml:space="preserve"> SEQ Tabla \* ARABIC </w:instrTex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fldChar w:fldCharType="separate"/>
      </w:r>
      <w:r w:rsidR="007B630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:lang w:val="en-US"/>
        </w:rPr>
        <w:t>3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fldChar w:fldCharType="end"/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Value estimates</w:t>
      </w:r>
      <w:r w:rsidRPr="00AB4B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, overall and by subgroup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, nirsevimab vs. placebo</w:t>
      </w:r>
      <w:bookmarkEnd w:id="2"/>
    </w:p>
    <w:p w14:paraId="2729784C" w14:textId="00A0A7C9" w:rsidR="009B04A4" w:rsidRDefault="00BC23A2" w:rsidP="009B04A4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40179">
        <w:rPr>
          <w:rFonts w:ascii="Times New Roman" w:hAnsi="Times New Roman" w:cs="Times New Roman"/>
          <w:lang w:val="en-US"/>
        </w:rPr>
        <w:t>Mean ± standard deviation</w:t>
      </w:r>
      <w:r>
        <w:rPr>
          <w:rFonts w:ascii="Times New Roman" w:hAnsi="Times New Roman" w:cs="Times New Roman"/>
          <w:lang w:val="en-US"/>
        </w:rPr>
        <w:t xml:space="preserve"> [</w:t>
      </w:r>
      <w:r w:rsidRPr="00940179">
        <w:rPr>
          <w:rFonts w:ascii="Times New Roman" w:hAnsi="Times New Roman" w:cs="Times New Roman"/>
          <w:lang w:val="en-US"/>
        </w:rPr>
        <w:t>min</w:t>
      </w:r>
      <w:r>
        <w:rPr>
          <w:rFonts w:ascii="Times New Roman" w:hAnsi="Times New Roman" w:cs="Times New Roman"/>
          <w:lang w:val="en-US"/>
        </w:rPr>
        <w:t xml:space="preserve"> to</w:t>
      </w:r>
      <w:r w:rsidRPr="00940179">
        <w:rPr>
          <w:rFonts w:ascii="Times New Roman" w:hAnsi="Times New Roman" w:cs="Times New Roman"/>
          <w:lang w:val="en-US"/>
        </w:rPr>
        <w:t xml:space="preserve"> max</w:t>
      </w:r>
      <w:r>
        <w:rPr>
          <w:rFonts w:ascii="Times New Roman" w:hAnsi="Times New Roman" w:cs="Times New Roman"/>
          <w:lang w:val="en-US"/>
        </w:rPr>
        <w:t>]</w:t>
      </w:r>
    </w:p>
    <w:p w14:paraId="7CF8CCAE" w14:textId="77777777" w:rsidR="009B04A4" w:rsidRPr="00940179" w:rsidRDefault="009B04A4" w:rsidP="009B04A4">
      <w:pPr>
        <w:spacing w:after="0" w:line="240" w:lineRule="auto"/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10915" w:type="dxa"/>
        <w:tblInd w:w="-1139" w:type="dxa"/>
        <w:tblLook w:val="04A0" w:firstRow="1" w:lastRow="0" w:firstColumn="1" w:lastColumn="0" w:noHBand="0" w:noVBand="1"/>
      </w:tblPr>
      <w:tblGrid>
        <w:gridCol w:w="3261"/>
        <w:gridCol w:w="2551"/>
        <w:gridCol w:w="2551"/>
        <w:gridCol w:w="2552"/>
      </w:tblGrid>
      <w:tr w:rsidR="009B04A4" w:rsidRPr="00612C7C" w14:paraId="6E7A2A82" w14:textId="77777777" w:rsidTr="00553C36">
        <w:tc>
          <w:tcPr>
            <w:tcW w:w="3261" w:type="dxa"/>
            <w:shd w:val="clear" w:color="auto" w:fill="000000" w:themeFill="text1"/>
            <w:vAlign w:val="center"/>
          </w:tcPr>
          <w:p w14:paraId="6FD11D94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Criteria</w:t>
            </w:r>
          </w:p>
        </w:tc>
        <w:tc>
          <w:tcPr>
            <w:tcW w:w="2551" w:type="dxa"/>
            <w:shd w:val="clear" w:color="auto" w:fill="000000" w:themeFill="text1"/>
            <w:vAlign w:val="center"/>
          </w:tcPr>
          <w:p w14:paraId="4468A609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(n=9)</w:t>
            </w:r>
          </w:p>
        </w:tc>
        <w:tc>
          <w:tcPr>
            <w:tcW w:w="2551" w:type="dxa"/>
            <w:shd w:val="clear" w:color="auto" w:fill="000000" w:themeFill="text1"/>
            <w:vAlign w:val="center"/>
          </w:tcPr>
          <w:p w14:paraId="7DB67711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Clinicians (n=4)</w:t>
            </w:r>
          </w:p>
        </w:tc>
        <w:tc>
          <w:tcPr>
            <w:tcW w:w="2552" w:type="dxa"/>
            <w:shd w:val="clear" w:color="auto" w:fill="000000" w:themeFill="text1"/>
            <w:vAlign w:val="center"/>
          </w:tcPr>
          <w:p w14:paraId="5C02B22C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Managers (n=5)</w:t>
            </w:r>
          </w:p>
        </w:tc>
      </w:tr>
      <w:tr w:rsidR="009B04A4" w:rsidRPr="00612C7C" w14:paraId="4224856A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5FBDA5FA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1: Severity of disease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9953F44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DA8C635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0EC8A311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2373EE2E" w14:textId="77777777" w:rsidTr="00553C36">
        <w:tc>
          <w:tcPr>
            <w:tcW w:w="3261" w:type="dxa"/>
            <w:vAlign w:val="center"/>
          </w:tcPr>
          <w:p w14:paraId="0E1EFCDE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Severity of symptoms</w:t>
            </w:r>
          </w:p>
        </w:tc>
        <w:tc>
          <w:tcPr>
            <w:tcW w:w="2551" w:type="dxa"/>
            <w:vAlign w:val="center"/>
          </w:tcPr>
          <w:p w14:paraId="55D77D74" w14:textId="722F5F12" w:rsidR="009B04A4" w:rsidRPr="00612C7C" w:rsidRDefault="00A735F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 ± 0.01 [0.01 to 0.04]</w:t>
            </w:r>
          </w:p>
        </w:tc>
        <w:tc>
          <w:tcPr>
            <w:tcW w:w="2551" w:type="dxa"/>
            <w:vAlign w:val="center"/>
          </w:tcPr>
          <w:p w14:paraId="46F4BCCF" w14:textId="3F46170C" w:rsidR="009B04A4" w:rsidRPr="00612C7C" w:rsidRDefault="00CA35C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 ± 0.01 [0.01 to 0.03]</w:t>
            </w:r>
          </w:p>
        </w:tc>
        <w:tc>
          <w:tcPr>
            <w:tcW w:w="2552" w:type="dxa"/>
            <w:vAlign w:val="center"/>
          </w:tcPr>
          <w:p w14:paraId="35FC19BB" w14:textId="17B8FDB3" w:rsidR="009B04A4" w:rsidRPr="00612C7C" w:rsidRDefault="001D6CE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 ± 0.01 [0.01 to 0.04]</w:t>
            </w:r>
          </w:p>
        </w:tc>
      </w:tr>
      <w:tr w:rsidR="009B04A4" w:rsidRPr="00612C7C" w14:paraId="18E3F88C" w14:textId="77777777" w:rsidTr="00553C36">
        <w:tc>
          <w:tcPr>
            <w:tcW w:w="3261" w:type="dxa"/>
            <w:vAlign w:val="center"/>
          </w:tcPr>
          <w:p w14:paraId="31852CFC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Lethality risk</w:t>
            </w:r>
          </w:p>
        </w:tc>
        <w:tc>
          <w:tcPr>
            <w:tcW w:w="2551" w:type="dxa"/>
            <w:vAlign w:val="center"/>
          </w:tcPr>
          <w:p w14:paraId="5D1B83F4" w14:textId="537A78BE" w:rsidR="009B04A4" w:rsidRPr="00612C7C" w:rsidRDefault="00A735F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 ± 0.01 [0.00 to 0.04]</w:t>
            </w:r>
          </w:p>
        </w:tc>
        <w:tc>
          <w:tcPr>
            <w:tcW w:w="2551" w:type="dxa"/>
            <w:vAlign w:val="center"/>
          </w:tcPr>
          <w:p w14:paraId="03A221A1" w14:textId="0A6DC0A0" w:rsidR="009B04A4" w:rsidRPr="00612C7C" w:rsidRDefault="00831D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7DF0C5DF" w14:textId="07A01A00" w:rsidR="009B04A4" w:rsidRPr="00612C7C" w:rsidRDefault="0097199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48428C07" w14:textId="77777777" w:rsidTr="00553C36">
        <w:tc>
          <w:tcPr>
            <w:tcW w:w="3261" w:type="dxa"/>
            <w:vAlign w:val="center"/>
          </w:tcPr>
          <w:p w14:paraId="7CC2C223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Comorbidity risk</w:t>
            </w:r>
          </w:p>
        </w:tc>
        <w:tc>
          <w:tcPr>
            <w:tcW w:w="2551" w:type="dxa"/>
            <w:vAlign w:val="center"/>
          </w:tcPr>
          <w:p w14:paraId="569EAA28" w14:textId="3C7230AF" w:rsidR="009B04A4" w:rsidRPr="00612C7C" w:rsidRDefault="00A735F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 ± 0.01 [</w:t>
            </w:r>
            <w:r w:rsidR="003D10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 w:rsidR="003D10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1FF29AAC" w14:textId="53FDB4EF" w:rsidR="009B04A4" w:rsidRPr="00612C7C" w:rsidRDefault="00831D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39247FAB" w14:textId="408DE195" w:rsidR="009B04A4" w:rsidRPr="00612C7C" w:rsidRDefault="0097199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6938DBE4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3C02B844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2: Burden of disease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4F63ECBB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477DAE94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3B9F4C24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2BB17A4B" w14:textId="77777777" w:rsidTr="00553C36">
        <w:tc>
          <w:tcPr>
            <w:tcW w:w="3261" w:type="dxa"/>
            <w:vAlign w:val="center"/>
          </w:tcPr>
          <w:p w14:paraId="4558995D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Incidence of RSV cases</w:t>
            </w:r>
          </w:p>
        </w:tc>
        <w:tc>
          <w:tcPr>
            <w:tcW w:w="2551" w:type="dxa"/>
            <w:vAlign w:val="center"/>
          </w:tcPr>
          <w:p w14:paraId="73004EF6" w14:textId="4FEF77EB" w:rsidR="009B04A4" w:rsidRPr="00612C7C" w:rsidRDefault="004A234A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DE22CD3" w14:textId="621BC530" w:rsidR="009B04A4" w:rsidRPr="00612C7C" w:rsidRDefault="00DA5BF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8DE856E" w14:textId="0D87570B" w:rsidR="009B04A4" w:rsidRPr="00612C7C" w:rsidRDefault="0097199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3660AE71" w14:textId="77777777" w:rsidTr="00553C36">
        <w:tc>
          <w:tcPr>
            <w:tcW w:w="3261" w:type="dxa"/>
            <w:vAlign w:val="center"/>
          </w:tcPr>
          <w:p w14:paraId="52AD64F7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Incidence on the outpatient setting</w:t>
            </w:r>
          </w:p>
        </w:tc>
        <w:tc>
          <w:tcPr>
            <w:tcW w:w="2551" w:type="dxa"/>
            <w:vAlign w:val="center"/>
          </w:tcPr>
          <w:p w14:paraId="610729C6" w14:textId="1415FD75" w:rsidR="009B04A4" w:rsidRPr="00612C7C" w:rsidRDefault="004A234A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ADA8D29" w14:textId="6CEC5763" w:rsidR="009B04A4" w:rsidRPr="00612C7C" w:rsidRDefault="00DA5BF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5D663DE0" w14:textId="0A06F069" w:rsidR="009B04A4" w:rsidRPr="00612C7C" w:rsidRDefault="0097199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51CF092D" w14:textId="77777777" w:rsidTr="00553C36">
        <w:tc>
          <w:tcPr>
            <w:tcW w:w="3261" w:type="dxa"/>
            <w:vAlign w:val="center"/>
          </w:tcPr>
          <w:p w14:paraId="3610E664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Incidence on the inpatient setting</w:t>
            </w:r>
          </w:p>
        </w:tc>
        <w:tc>
          <w:tcPr>
            <w:tcW w:w="2551" w:type="dxa"/>
            <w:vAlign w:val="center"/>
          </w:tcPr>
          <w:p w14:paraId="41634CCA" w14:textId="09B691C1" w:rsidR="009B04A4" w:rsidRPr="00612C7C" w:rsidRDefault="004A234A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1985BFA5" w14:textId="5FD949C6" w:rsidR="009B04A4" w:rsidRPr="00612C7C" w:rsidRDefault="00DA5BF7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3B15E3C0" w14:textId="37FCAA92" w:rsidR="009B04A4" w:rsidRPr="00612C7C" w:rsidRDefault="0097199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40CBFA8C" w14:textId="77777777" w:rsidTr="00553C36">
        <w:tc>
          <w:tcPr>
            <w:tcW w:w="3261" w:type="dxa"/>
            <w:vAlign w:val="center"/>
          </w:tcPr>
          <w:p w14:paraId="0E9FE7AE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Time of duration of acute symptoms</w:t>
            </w:r>
          </w:p>
        </w:tc>
        <w:tc>
          <w:tcPr>
            <w:tcW w:w="2551" w:type="dxa"/>
            <w:vAlign w:val="center"/>
          </w:tcPr>
          <w:p w14:paraId="2787BA01" w14:textId="404274FC" w:rsidR="009B04A4" w:rsidRPr="00612C7C" w:rsidRDefault="004A234A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1CF79042" w14:textId="57F4E5ED" w:rsidR="009B04A4" w:rsidRPr="00612C7C" w:rsidRDefault="007942A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6065E9EC" w14:textId="2BAD60E3" w:rsidR="009B04A4" w:rsidRPr="00612C7C" w:rsidRDefault="0097199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7172C6" w14:paraId="5D0EF16E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6C579157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3: Prevention or Treatment Alternatives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66FB78E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6E1B3A7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0BB5EB42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0547CBAB" w14:textId="77777777" w:rsidTr="00553C36">
        <w:tc>
          <w:tcPr>
            <w:tcW w:w="3261" w:type="dxa"/>
            <w:vAlign w:val="center"/>
          </w:tcPr>
          <w:p w14:paraId="2150FA7B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Prevention alternatives</w:t>
            </w:r>
          </w:p>
        </w:tc>
        <w:tc>
          <w:tcPr>
            <w:tcW w:w="2551" w:type="dxa"/>
            <w:vAlign w:val="center"/>
          </w:tcPr>
          <w:p w14:paraId="3AA5FB47" w14:textId="1CD2CDDC" w:rsidR="009B04A4" w:rsidRPr="00612C7C" w:rsidRDefault="00222C5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CA5AE49" w14:textId="55F77683" w:rsidR="009B04A4" w:rsidRPr="00612C7C" w:rsidRDefault="007942A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4B1BD1AE" w14:textId="41E8A703" w:rsidR="009B04A4" w:rsidRPr="00612C7C" w:rsidRDefault="0097199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3A263114" w14:textId="77777777" w:rsidTr="00553C36">
        <w:tc>
          <w:tcPr>
            <w:tcW w:w="3261" w:type="dxa"/>
            <w:vAlign w:val="center"/>
          </w:tcPr>
          <w:p w14:paraId="2E5D0F3A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Availability of treatment</w:t>
            </w:r>
          </w:p>
        </w:tc>
        <w:tc>
          <w:tcPr>
            <w:tcW w:w="2551" w:type="dxa"/>
            <w:vAlign w:val="center"/>
          </w:tcPr>
          <w:p w14:paraId="431DEF13" w14:textId="527211D4" w:rsidR="009B04A4" w:rsidRPr="00612C7C" w:rsidRDefault="00222C5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E697EEC" w14:textId="6E7A5390" w:rsidR="009B04A4" w:rsidRPr="00612C7C" w:rsidRDefault="0046220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60370776" w14:textId="44E20817" w:rsidR="009B04A4" w:rsidRPr="00612C7C" w:rsidRDefault="00460F43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5FB192F8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6635A5BA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4: Size of population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323CC21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F5AD59E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5AC2011D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4074BC64" w14:textId="77777777" w:rsidTr="00553C36">
        <w:tc>
          <w:tcPr>
            <w:tcW w:w="3261" w:type="dxa"/>
            <w:vAlign w:val="center"/>
          </w:tcPr>
          <w:p w14:paraId="3A602157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Population in which the prevention strategy would be indicated</w:t>
            </w:r>
          </w:p>
        </w:tc>
        <w:tc>
          <w:tcPr>
            <w:tcW w:w="2551" w:type="dxa"/>
            <w:vAlign w:val="center"/>
          </w:tcPr>
          <w:p w14:paraId="14EBDA01" w14:textId="37C83994" w:rsidR="009B04A4" w:rsidRPr="00612C7C" w:rsidRDefault="00222C5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 w:rsidR="008308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 w:rsidR="008308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37171235" w14:textId="3E105891" w:rsidR="009B04A4" w:rsidRPr="00612C7C" w:rsidRDefault="0046220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B225DCA" w14:textId="6048EA5C" w:rsidR="009B04A4" w:rsidRPr="00612C7C" w:rsidRDefault="00460F43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422FE9A8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596C1009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5: Efficacy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1AFFC98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77A0618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1F48AD5F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6252C66F" w14:textId="77777777" w:rsidTr="00553C36">
        <w:tc>
          <w:tcPr>
            <w:tcW w:w="3261" w:type="dxa"/>
            <w:vAlign w:val="center"/>
          </w:tcPr>
          <w:p w14:paraId="4323AB32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Efficacy of the preventive measure</w:t>
            </w:r>
          </w:p>
        </w:tc>
        <w:tc>
          <w:tcPr>
            <w:tcW w:w="2551" w:type="dxa"/>
            <w:vAlign w:val="center"/>
          </w:tcPr>
          <w:p w14:paraId="4A6B7CD9" w14:textId="26405CE6" w:rsidR="009B04A4" w:rsidRPr="00612C7C" w:rsidRDefault="008308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18A168F3" w14:textId="62FC78E8" w:rsidR="009B04A4" w:rsidRPr="00612C7C" w:rsidRDefault="0046220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343FD22" w14:textId="65D787E3" w:rsidR="009B04A4" w:rsidRPr="00612C7C" w:rsidRDefault="00460F43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4734A688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C937C4D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6: Population protection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11456A2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44C7BB0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6531EBEC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4F9EFA2A" w14:textId="77777777" w:rsidTr="00553C36">
        <w:tc>
          <w:tcPr>
            <w:tcW w:w="3261" w:type="dxa"/>
            <w:vAlign w:val="center"/>
          </w:tcPr>
          <w:p w14:paraId="49E59B87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Group immunity (collective protection)</w:t>
            </w:r>
          </w:p>
        </w:tc>
        <w:tc>
          <w:tcPr>
            <w:tcW w:w="2551" w:type="dxa"/>
            <w:vAlign w:val="center"/>
          </w:tcPr>
          <w:p w14:paraId="088C6802" w14:textId="52CB225A" w:rsidR="009B04A4" w:rsidRPr="00612C7C" w:rsidRDefault="008308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D7EBFAA" w14:textId="42E002E7" w:rsidR="009B04A4" w:rsidRPr="00612C7C" w:rsidRDefault="00F75FD1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528B934E" w14:textId="5CCE322A" w:rsidR="009B04A4" w:rsidRPr="00612C7C" w:rsidRDefault="00183AF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1623A471" w14:textId="77777777" w:rsidTr="00553C36">
        <w:tc>
          <w:tcPr>
            <w:tcW w:w="3261" w:type="dxa"/>
            <w:vAlign w:val="center"/>
          </w:tcPr>
          <w:p w14:paraId="20F00D81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Transmissibility</w:t>
            </w:r>
          </w:p>
        </w:tc>
        <w:tc>
          <w:tcPr>
            <w:tcW w:w="2551" w:type="dxa"/>
            <w:vAlign w:val="center"/>
          </w:tcPr>
          <w:p w14:paraId="3442C516" w14:textId="68E49481" w:rsidR="009B04A4" w:rsidRPr="00612C7C" w:rsidRDefault="008308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08FB1D1" w14:textId="74286FE0" w:rsidR="009B04A4" w:rsidRPr="00612C7C" w:rsidRDefault="00F75FD1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23A543B8" w14:textId="097F7C79" w:rsidR="009B04A4" w:rsidRPr="00612C7C" w:rsidRDefault="00183AF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5222DE10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06843AC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7: safety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AF92404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2E79FB7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3AE72FD5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3B9FA38D" w14:textId="77777777" w:rsidTr="00553C36">
        <w:tc>
          <w:tcPr>
            <w:tcW w:w="3261" w:type="dxa"/>
            <w:vAlign w:val="center"/>
          </w:tcPr>
          <w:p w14:paraId="1EADE3EE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Serious adverse events</w:t>
            </w:r>
          </w:p>
        </w:tc>
        <w:tc>
          <w:tcPr>
            <w:tcW w:w="2551" w:type="dxa"/>
            <w:vAlign w:val="center"/>
          </w:tcPr>
          <w:p w14:paraId="100DEC51" w14:textId="59B40FB3" w:rsidR="009B04A4" w:rsidRPr="00612C7C" w:rsidRDefault="008308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12FA484" w14:textId="1668ACB3" w:rsidR="009B04A4" w:rsidRPr="00612C7C" w:rsidRDefault="00F75FD1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BC6FB33" w14:textId="37287828" w:rsidR="009B04A4" w:rsidRPr="00612C7C" w:rsidRDefault="00183AF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12B45F76" w14:textId="77777777" w:rsidTr="00553C36">
        <w:tc>
          <w:tcPr>
            <w:tcW w:w="3261" w:type="dxa"/>
            <w:vAlign w:val="center"/>
          </w:tcPr>
          <w:p w14:paraId="76523D43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Mild adverse events</w:t>
            </w:r>
          </w:p>
        </w:tc>
        <w:tc>
          <w:tcPr>
            <w:tcW w:w="2551" w:type="dxa"/>
            <w:vAlign w:val="center"/>
          </w:tcPr>
          <w:p w14:paraId="4C051E30" w14:textId="477B9053" w:rsidR="009B04A4" w:rsidRPr="00612C7C" w:rsidRDefault="008308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7B63F22C" w14:textId="06C168B0" w:rsidR="009B04A4" w:rsidRPr="00612C7C" w:rsidRDefault="00F75FD1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444E80EA" w14:textId="519CAF7A" w:rsidR="009B04A4" w:rsidRPr="00612C7C" w:rsidRDefault="00183AF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0E68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</w:t>
            </w:r>
            <w:r w:rsidR="000E68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 w:rsidR="000E68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68A08231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2CBEEC2A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8: Quality of evidence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376C6DF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EB83B04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2CBCF8C6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B04A4" w:rsidRPr="00612C7C" w14:paraId="4A16ECB4" w14:textId="77777777" w:rsidTr="00553C36">
        <w:tc>
          <w:tcPr>
            <w:tcW w:w="3261" w:type="dxa"/>
            <w:vAlign w:val="center"/>
          </w:tcPr>
          <w:p w14:paraId="70AF8FD4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Certainty about the efficacy of the preventive measure</w:t>
            </w:r>
          </w:p>
        </w:tc>
        <w:tc>
          <w:tcPr>
            <w:tcW w:w="2551" w:type="dxa"/>
            <w:vAlign w:val="center"/>
          </w:tcPr>
          <w:p w14:paraId="1A2DA5CA" w14:textId="0936E5CB" w:rsidR="009B04A4" w:rsidRPr="00612C7C" w:rsidRDefault="008308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43DEDE7" w14:textId="27BC1B35" w:rsidR="009B04A4" w:rsidRPr="00612C7C" w:rsidRDefault="008449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36DCA79C" w14:textId="6F2A3C54" w:rsidR="009B04A4" w:rsidRPr="00612C7C" w:rsidRDefault="000E68C1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7172C6" w14:paraId="1BC42432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6C8397D8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9: Impact on quality of life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F652D3C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78522B3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099106F2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64FBD427" w14:textId="77777777" w:rsidTr="00553C36">
        <w:tc>
          <w:tcPr>
            <w:tcW w:w="3261" w:type="dxa"/>
            <w:vAlign w:val="center"/>
          </w:tcPr>
          <w:p w14:paraId="4EAD4112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the population of children</w:t>
            </w:r>
          </w:p>
        </w:tc>
        <w:tc>
          <w:tcPr>
            <w:tcW w:w="2551" w:type="dxa"/>
            <w:vAlign w:val="center"/>
          </w:tcPr>
          <w:p w14:paraId="67A61E23" w14:textId="5A524EEA" w:rsidR="009B04A4" w:rsidRPr="00612C7C" w:rsidRDefault="000263FB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ADF134F" w14:textId="129E093D" w:rsidR="009B04A4" w:rsidRPr="00612C7C" w:rsidRDefault="008449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AF49B70" w14:textId="633A6671" w:rsidR="009B04A4" w:rsidRPr="00612C7C" w:rsidRDefault="0021129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74253FBB" w14:textId="77777777" w:rsidTr="00553C36">
        <w:tc>
          <w:tcPr>
            <w:tcW w:w="3261" w:type="dxa"/>
            <w:vAlign w:val="center"/>
          </w:tcPr>
          <w:p w14:paraId="2C06CC69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the population over 65 years of age</w:t>
            </w:r>
          </w:p>
        </w:tc>
        <w:tc>
          <w:tcPr>
            <w:tcW w:w="2551" w:type="dxa"/>
            <w:vAlign w:val="center"/>
          </w:tcPr>
          <w:p w14:paraId="1BDCB5BC" w14:textId="3434FB4B" w:rsidR="009B04A4" w:rsidRPr="00612C7C" w:rsidRDefault="000263FB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7D349BC0" w14:textId="1FF712D7" w:rsidR="009B04A4" w:rsidRPr="00612C7C" w:rsidRDefault="008449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66480644" w14:textId="691FBF5A" w:rsidR="009B04A4" w:rsidRPr="00612C7C" w:rsidRDefault="00211292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1FC3191D" w14:textId="77777777" w:rsidTr="00553C36">
        <w:tc>
          <w:tcPr>
            <w:tcW w:w="3261" w:type="dxa"/>
            <w:vAlign w:val="center"/>
          </w:tcPr>
          <w:p w14:paraId="540AF1C0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caregivers</w:t>
            </w:r>
          </w:p>
        </w:tc>
        <w:tc>
          <w:tcPr>
            <w:tcW w:w="2551" w:type="dxa"/>
            <w:vAlign w:val="center"/>
          </w:tcPr>
          <w:p w14:paraId="42E946AA" w14:textId="1205CBAE" w:rsidR="009B04A4" w:rsidRPr="00612C7C" w:rsidRDefault="000263FB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0A48C187" w14:textId="6A26CCE6" w:rsidR="009B04A4" w:rsidRPr="00612C7C" w:rsidRDefault="00844978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2434FC63" w14:textId="7B33EC8E" w:rsidR="009B04A4" w:rsidRPr="00612C7C" w:rsidRDefault="0068740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28169909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AA73B63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10: Acquisition cost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C9E143E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77B48BD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4FA28008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13ED627D" w14:textId="77777777" w:rsidTr="00553C36">
        <w:tc>
          <w:tcPr>
            <w:tcW w:w="3261" w:type="dxa"/>
            <w:vAlign w:val="center"/>
          </w:tcPr>
          <w:p w14:paraId="05F9B7DA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Monetary cost of the preventive measure</w:t>
            </w:r>
          </w:p>
        </w:tc>
        <w:tc>
          <w:tcPr>
            <w:tcW w:w="2551" w:type="dxa"/>
            <w:vAlign w:val="center"/>
          </w:tcPr>
          <w:p w14:paraId="580EE7E8" w14:textId="779A648A" w:rsidR="009B04A4" w:rsidRPr="00612C7C" w:rsidRDefault="00B4184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4EE39495" w14:textId="7BD097E6" w:rsidR="009B04A4" w:rsidRPr="00612C7C" w:rsidRDefault="00C7277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BC80826" w14:textId="4A35B7BB" w:rsidR="009B04A4" w:rsidRPr="00612C7C" w:rsidRDefault="0068740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7172C6" w14:paraId="6CC9572E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4E8103B" w14:textId="77777777" w:rsidR="009B04A4" w:rsidRPr="00612C7C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11: Impact on other costs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5C37177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5E4A763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3FF673E8" w14:textId="77777777" w:rsidR="009B04A4" w:rsidRPr="00612C7C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7D493266" w14:textId="77777777" w:rsidTr="00553C36">
        <w:tc>
          <w:tcPr>
            <w:tcW w:w="3261" w:type="dxa"/>
            <w:vAlign w:val="center"/>
          </w:tcPr>
          <w:p w14:paraId="03227FFE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Cost of the disease on the health system (excludes acquisition cost)</w:t>
            </w:r>
          </w:p>
        </w:tc>
        <w:tc>
          <w:tcPr>
            <w:tcW w:w="2551" w:type="dxa"/>
            <w:vAlign w:val="center"/>
          </w:tcPr>
          <w:p w14:paraId="5D94E58D" w14:textId="2CF05719" w:rsidR="009B04A4" w:rsidRPr="00612C7C" w:rsidRDefault="00B4184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3437277F" w14:textId="0F85458C" w:rsidR="009B04A4" w:rsidRPr="00612C7C" w:rsidRDefault="00C7277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42F2F260" w14:textId="46E9652D" w:rsidR="009B04A4" w:rsidRPr="00612C7C" w:rsidRDefault="00687409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6D150045" w14:textId="77777777" w:rsidTr="00553C36">
        <w:tc>
          <w:tcPr>
            <w:tcW w:w="3261" w:type="dxa"/>
            <w:vAlign w:val="center"/>
          </w:tcPr>
          <w:p w14:paraId="7C1F77F9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Productivity cost: absenteeism</w:t>
            </w:r>
          </w:p>
        </w:tc>
        <w:tc>
          <w:tcPr>
            <w:tcW w:w="2551" w:type="dxa"/>
            <w:vAlign w:val="center"/>
          </w:tcPr>
          <w:p w14:paraId="5E4A94A6" w14:textId="217A5AFC" w:rsidR="009B04A4" w:rsidRPr="00612C7C" w:rsidRDefault="00211F4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6E35949F" w14:textId="73E44344" w:rsidR="009B04A4" w:rsidRPr="00612C7C" w:rsidRDefault="00C7277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8937C51" w14:textId="5C8E2CD1" w:rsidR="009B04A4" w:rsidRPr="00612C7C" w:rsidRDefault="00C5576F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7384BC96" w14:textId="77777777" w:rsidTr="00553C36">
        <w:tc>
          <w:tcPr>
            <w:tcW w:w="3261" w:type="dxa"/>
            <w:vAlign w:val="center"/>
          </w:tcPr>
          <w:p w14:paraId="59B856E5" w14:textId="77777777" w:rsidR="009B04A4" w:rsidRPr="00612C7C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2C7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Cost of the disease on the patient (out-of-pocket expenses)</w:t>
            </w:r>
          </w:p>
        </w:tc>
        <w:tc>
          <w:tcPr>
            <w:tcW w:w="2551" w:type="dxa"/>
            <w:vAlign w:val="center"/>
          </w:tcPr>
          <w:p w14:paraId="0FEA648A" w14:textId="34FC4709" w:rsidR="009B04A4" w:rsidRPr="00612C7C" w:rsidRDefault="00211F4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E1FB157" w14:textId="021BB882" w:rsidR="009B04A4" w:rsidRPr="00612C7C" w:rsidRDefault="00C7277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0E31AB8" w14:textId="52E3F8D4" w:rsidR="009B04A4" w:rsidRPr="00612C7C" w:rsidRDefault="00C5576F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026406CB" w14:textId="77777777" w:rsidTr="00553C36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4643CC17" w14:textId="77777777" w:rsidR="009B04A4" w:rsidRPr="00D16855" w:rsidRDefault="009B04A4" w:rsidP="00553C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1685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Domain 12: Social benefits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1F9631A" w14:textId="77777777" w:rsidR="009B04A4" w:rsidRPr="00D16855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475BA0A1" w14:textId="77777777" w:rsidR="009B04A4" w:rsidRPr="00D16855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212E2592" w14:textId="77777777" w:rsidR="009B04A4" w:rsidRPr="00D16855" w:rsidRDefault="009B04A4" w:rsidP="00553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9B04A4" w:rsidRPr="00612C7C" w14:paraId="58F56E20" w14:textId="77777777" w:rsidTr="00553C36">
        <w:tc>
          <w:tcPr>
            <w:tcW w:w="3261" w:type="dxa"/>
            <w:vAlign w:val="center"/>
          </w:tcPr>
          <w:p w14:paraId="5265486D" w14:textId="77777777" w:rsidR="009B04A4" w:rsidRPr="001A3B8B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Impact on health inequity</w:t>
            </w:r>
          </w:p>
        </w:tc>
        <w:tc>
          <w:tcPr>
            <w:tcW w:w="2551" w:type="dxa"/>
            <w:vAlign w:val="center"/>
          </w:tcPr>
          <w:p w14:paraId="12985DA9" w14:textId="24901D63" w:rsidR="009B04A4" w:rsidRPr="001A3B8B" w:rsidRDefault="00211F4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7A4DE1A0" w14:textId="52ED2231" w:rsidR="009B04A4" w:rsidRPr="001A3B8B" w:rsidRDefault="00C7277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18D5B109" w14:textId="2F562A4D" w:rsidR="009B04A4" w:rsidRPr="001A3B8B" w:rsidRDefault="00C5576F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51E16561" w14:textId="77777777" w:rsidTr="00553C36">
        <w:tc>
          <w:tcPr>
            <w:tcW w:w="3261" w:type="dxa"/>
            <w:vAlign w:val="center"/>
          </w:tcPr>
          <w:p w14:paraId="5A8EA2E1" w14:textId="77777777" w:rsidR="009B04A4" w:rsidRPr="001A3B8B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Public health awareness (including antibiotic resistance)</w:t>
            </w:r>
          </w:p>
        </w:tc>
        <w:tc>
          <w:tcPr>
            <w:tcW w:w="2551" w:type="dxa"/>
            <w:vAlign w:val="center"/>
          </w:tcPr>
          <w:p w14:paraId="2D0B891A" w14:textId="06C88F2D" w:rsidR="009B04A4" w:rsidRPr="001A3B8B" w:rsidRDefault="00211F4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2E976B7C" w14:textId="428D72C3" w:rsidR="009B04A4" w:rsidRPr="001A3B8B" w:rsidRDefault="00C7277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02034101" w14:textId="601F2118" w:rsidR="009B04A4" w:rsidRPr="001A3B8B" w:rsidRDefault="0021429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9B04A4" w:rsidRPr="00612C7C" w14:paraId="2AF02719" w14:textId="77777777" w:rsidTr="00553C36">
        <w:tc>
          <w:tcPr>
            <w:tcW w:w="3261" w:type="dxa"/>
            <w:vAlign w:val="center"/>
          </w:tcPr>
          <w:p w14:paraId="4EFB25E9" w14:textId="77777777" w:rsidR="009B04A4" w:rsidRPr="001A3B8B" w:rsidRDefault="009B04A4" w:rsidP="00553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B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Innovation stimulus</w:t>
            </w:r>
          </w:p>
        </w:tc>
        <w:tc>
          <w:tcPr>
            <w:tcW w:w="2551" w:type="dxa"/>
            <w:vAlign w:val="center"/>
          </w:tcPr>
          <w:p w14:paraId="13EA4D2A" w14:textId="1E702A2F" w:rsidR="009B04A4" w:rsidRPr="001A3B8B" w:rsidRDefault="00211F40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A735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1" w:type="dxa"/>
            <w:vAlign w:val="center"/>
          </w:tcPr>
          <w:p w14:paraId="1E9EFEDB" w14:textId="2BAA7B19" w:rsidR="009B04A4" w:rsidRPr="001A3B8B" w:rsidRDefault="00C7277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CA35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2552" w:type="dxa"/>
            <w:vAlign w:val="center"/>
          </w:tcPr>
          <w:p w14:paraId="54A3CCAF" w14:textId="31F57BF7" w:rsidR="009B04A4" w:rsidRPr="001A3B8B" w:rsidRDefault="0021429C" w:rsidP="00553C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  <w:r w:rsidR="001D6C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</w:tr>
      <w:tr w:rsidR="00211F40" w:rsidRPr="00612C7C" w14:paraId="2F6E850F" w14:textId="77777777" w:rsidTr="00211F40">
        <w:tc>
          <w:tcPr>
            <w:tcW w:w="3261" w:type="dxa"/>
            <w:shd w:val="clear" w:color="auto" w:fill="000000" w:themeFill="text1"/>
            <w:vAlign w:val="center"/>
          </w:tcPr>
          <w:p w14:paraId="054799F7" w14:textId="0FC45541" w:rsidR="00211F40" w:rsidRPr="00211F40" w:rsidRDefault="00211F40" w:rsidP="00553C36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val="en-US"/>
              </w:rPr>
            </w:pPr>
            <w:r w:rsidRPr="00211F40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2551" w:type="dxa"/>
            <w:shd w:val="clear" w:color="auto" w:fill="000000" w:themeFill="text1"/>
            <w:vAlign w:val="center"/>
          </w:tcPr>
          <w:p w14:paraId="26EA4205" w14:textId="4CE6EE5B" w:rsidR="00211F40" w:rsidRPr="00211F40" w:rsidRDefault="00211F40" w:rsidP="00553C36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val="en-US"/>
              </w:rPr>
              <w:t>0.56 ± 0.11 [0.32 to 0.67]</w:t>
            </w:r>
          </w:p>
        </w:tc>
        <w:tc>
          <w:tcPr>
            <w:tcW w:w="2551" w:type="dxa"/>
            <w:shd w:val="clear" w:color="auto" w:fill="000000" w:themeFill="text1"/>
            <w:vAlign w:val="center"/>
          </w:tcPr>
          <w:p w14:paraId="03F37085" w14:textId="69A523A6" w:rsidR="00211F40" w:rsidRPr="00211F40" w:rsidRDefault="00C7277C" w:rsidP="00553C36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val="en-US"/>
              </w:rPr>
              <w:t>0.54 ± 0.16 [0.32 to 0.67]</w:t>
            </w:r>
          </w:p>
        </w:tc>
        <w:tc>
          <w:tcPr>
            <w:tcW w:w="2552" w:type="dxa"/>
            <w:shd w:val="clear" w:color="auto" w:fill="000000" w:themeFill="text1"/>
            <w:vAlign w:val="center"/>
          </w:tcPr>
          <w:p w14:paraId="2D30425C" w14:textId="0E29F93E" w:rsidR="00211F40" w:rsidRPr="00211F40" w:rsidRDefault="0021429C" w:rsidP="00553C36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val="en-US"/>
              </w:rPr>
              <w:t>0.57 ± 0.05 [0.51 to 0.63]</w:t>
            </w:r>
          </w:p>
        </w:tc>
      </w:tr>
    </w:tbl>
    <w:p w14:paraId="082846D5" w14:textId="0B83426D" w:rsidR="00B27A20" w:rsidRPr="00FA28D3" w:rsidRDefault="009B04A4" w:rsidP="00DE63DC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FA28D3">
        <w:rPr>
          <w:rFonts w:ascii="Times New Roman" w:hAnsi="Times New Roman" w:cs="Times New Roman"/>
          <w:i/>
          <w:iCs/>
          <w:sz w:val="20"/>
          <w:szCs w:val="20"/>
          <w:lang w:val="en-US"/>
        </w:rPr>
        <w:t>Clinicians</w:t>
      </w:r>
      <w:r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>
        <w:rPr>
          <w:rFonts w:ascii="Times New Roman" w:hAnsi="Times New Roman" w:cs="Times New Roman"/>
          <w:sz w:val="20"/>
          <w:szCs w:val="20"/>
          <w:lang w:val="en-US"/>
        </w:rPr>
        <w:t>two</w:t>
      </w:r>
      <w:r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 pediatrist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, one doctor specialist in preventive medicine and public health, one epidemiologist, one clinical virologist. </w:t>
      </w:r>
      <w:r w:rsidRPr="00FA28D3">
        <w:rPr>
          <w:rFonts w:ascii="Times New Roman" w:hAnsi="Times New Roman" w:cs="Times New Roman"/>
          <w:i/>
          <w:iCs/>
          <w:sz w:val="20"/>
          <w:szCs w:val="20"/>
          <w:lang w:val="en-US"/>
        </w:rPr>
        <w:t>Managers</w:t>
      </w:r>
      <w:r w:rsidRPr="00FA28D3">
        <w:rPr>
          <w:rFonts w:ascii="Times New Roman" w:hAnsi="Times New Roman" w:cs="Times New Roman"/>
          <w:sz w:val="20"/>
          <w:szCs w:val="20"/>
          <w:lang w:val="en-US"/>
        </w:rPr>
        <w:t xml:space="preserve">: one </w:t>
      </w:r>
      <w:r>
        <w:rPr>
          <w:rFonts w:ascii="Times New Roman" w:hAnsi="Times New Roman" w:cs="Times New Roman"/>
          <w:sz w:val="20"/>
          <w:szCs w:val="20"/>
          <w:lang w:val="en-US"/>
        </w:rPr>
        <w:t>former director of the Common Portfolio of Services from the NHS and Pharmacy, one manager of a health research institute, two directors of health departments, one health economist.</w:t>
      </w:r>
    </w:p>
    <w:sectPr w:rsidR="00B27A20" w:rsidRPr="00FA28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6D8"/>
    <w:rsid w:val="000112AD"/>
    <w:rsid w:val="00013BAF"/>
    <w:rsid w:val="00016D9A"/>
    <w:rsid w:val="000263FB"/>
    <w:rsid w:val="00042E95"/>
    <w:rsid w:val="000804C0"/>
    <w:rsid w:val="00091921"/>
    <w:rsid w:val="000A6FFF"/>
    <w:rsid w:val="000B478B"/>
    <w:rsid w:val="000C78D1"/>
    <w:rsid w:val="000E58B8"/>
    <w:rsid w:val="000E68C1"/>
    <w:rsid w:val="00117519"/>
    <w:rsid w:val="00120177"/>
    <w:rsid w:val="0012236E"/>
    <w:rsid w:val="001301EB"/>
    <w:rsid w:val="0014673A"/>
    <w:rsid w:val="001470DA"/>
    <w:rsid w:val="00183AF8"/>
    <w:rsid w:val="001A3B8B"/>
    <w:rsid w:val="001D2175"/>
    <w:rsid w:val="001D6CE9"/>
    <w:rsid w:val="001E0C3A"/>
    <w:rsid w:val="001E62BE"/>
    <w:rsid w:val="001F2D1C"/>
    <w:rsid w:val="00203E9F"/>
    <w:rsid w:val="00211292"/>
    <w:rsid w:val="00211F40"/>
    <w:rsid w:val="0021429C"/>
    <w:rsid w:val="00222C54"/>
    <w:rsid w:val="0024461D"/>
    <w:rsid w:val="002722A2"/>
    <w:rsid w:val="00275C76"/>
    <w:rsid w:val="00276FDB"/>
    <w:rsid w:val="002E0302"/>
    <w:rsid w:val="002E05A6"/>
    <w:rsid w:val="002E0CE5"/>
    <w:rsid w:val="002E2A27"/>
    <w:rsid w:val="002E42EE"/>
    <w:rsid w:val="002F43D5"/>
    <w:rsid w:val="00306548"/>
    <w:rsid w:val="00312D2A"/>
    <w:rsid w:val="00312E1A"/>
    <w:rsid w:val="0031755D"/>
    <w:rsid w:val="003176F7"/>
    <w:rsid w:val="00326E3F"/>
    <w:rsid w:val="00335F23"/>
    <w:rsid w:val="00345584"/>
    <w:rsid w:val="003668AB"/>
    <w:rsid w:val="003C6CEF"/>
    <w:rsid w:val="003D1063"/>
    <w:rsid w:val="003D274B"/>
    <w:rsid w:val="003F1D7C"/>
    <w:rsid w:val="00410CCA"/>
    <w:rsid w:val="00460F43"/>
    <w:rsid w:val="00462208"/>
    <w:rsid w:val="00463565"/>
    <w:rsid w:val="00470F75"/>
    <w:rsid w:val="00481EED"/>
    <w:rsid w:val="00487EEA"/>
    <w:rsid w:val="004A234A"/>
    <w:rsid w:val="004A3DE4"/>
    <w:rsid w:val="004D14D6"/>
    <w:rsid w:val="004D4F12"/>
    <w:rsid w:val="004E3081"/>
    <w:rsid w:val="004F6AA1"/>
    <w:rsid w:val="00521910"/>
    <w:rsid w:val="00545880"/>
    <w:rsid w:val="00556360"/>
    <w:rsid w:val="0056010E"/>
    <w:rsid w:val="005604AB"/>
    <w:rsid w:val="00562FAF"/>
    <w:rsid w:val="00571CBA"/>
    <w:rsid w:val="005832BC"/>
    <w:rsid w:val="0059324F"/>
    <w:rsid w:val="00593FEB"/>
    <w:rsid w:val="005A3FD8"/>
    <w:rsid w:val="005C09BF"/>
    <w:rsid w:val="005C506D"/>
    <w:rsid w:val="005C6AF7"/>
    <w:rsid w:val="005D21AA"/>
    <w:rsid w:val="00612C7C"/>
    <w:rsid w:val="00637904"/>
    <w:rsid w:val="00644F5E"/>
    <w:rsid w:val="00670CA8"/>
    <w:rsid w:val="00675E14"/>
    <w:rsid w:val="006848B0"/>
    <w:rsid w:val="006863A2"/>
    <w:rsid w:val="00687409"/>
    <w:rsid w:val="006A7CA1"/>
    <w:rsid w:val="006B7D0F"/>
    <w:rsid w:val="006D15EE"/>
    <w:rsid w:val="006E73BD"/>
    <w:rsid w:val="00705C46"/>
    <w:rsid w:val="007172C6"/>
    <w:rsid w:val="0073262E"/>
    <w:rsid w:val="007344A2"/>
    <w:rsid w:val="00737D67"/>
    <w:rsid w:val="00747C8A"/>
    <w:rsid w:val="00760D1E"/>
    <w:rsid w:val="0076108F"/>
    <w:rsid w:val="0077081B"/>
    <w:rsid w:val="00786DA9"/>
    <w:rsid w:val="007939D8"/>
    <w:rsid w:val="007942A0"/>
    <w:rsid w:val="007B01B9"/>
    <w:rsid w:val="007B153A"/>
    <w:rsid w:val="007B6306"/>
    <w:rsid w:val="007C2AE9"/>
    <w:rsid w:val="007D7B41"/>
    <w:rsid w:val="007E1DC9"/>
    <w:rsid w:val="00830878"/>
    <w:rsid w:val="00831D78"/>
    <w:rsid w:val="00832C11"/>
    <w:rsid w:val="00832F22"/>
    <w:rsid w:val="00836386"/>
    <w:rsid w:val="008427D9"/>
    <w:rsid w:val="00844978"/>
    <w:rsid w:val="00871ABB"/>
    <w:rsid w:val="00880CD7"/>
    <w:rsid w:val="008B43A2"/>
    <w:rsid w:val="008E390B"/>
    <w:rsid w:val="008F266C"/>
    <w:rsid w:val="009044F1"/>
    <w:rsid w:val="00912E62"/>
    <w:rsid w:val="00940179"/>
    <w:rsid w:val="009549E3"/>
    <w:rsid w:val="0096328C"/>
    <w:rsid w:val="00971999"/>
    <w:rsid w:val="0099013F"/>
    <w:rsid w:val="00996C7C"/>
    <w:rsid w:val="009B04A4"/>
    <w:rsid w:val="009B329D"/>
    <w:rsid w:val="00A163D5"/>
    <w:rsid w:val="00A34FC6"/>
    <w:rsid w:val="00A35DB8"/>
    <w:rsid w:val="00A605DC"/>
    <w:rsid w:val="00A735F4"/>
    <w:rsid w:val="00AB4B75"/>
    <w:rsid w:val="00AC72DE"/>
    <w:rsid w:val="00AD2457"/>
    <w:rsid w:val="00AD4786"/>
    <w:rsid w:val="00AD4C4B"/>
    <w:rsid w:val="00B27A20"/>
    <w:rsid w:val="00B37A5E"/>
    <w:rsid w:val="00B41840"/>
    <w:rsid w:val="00B60801"/>
    <w:rsid w:val="00B85C82"/>
    <w:rsid w:val="00BA4CA3"/>
    <w:rsid w:val="00BC23A2"/>
    <w:rsid w:val="00BD1A3A"/>
    <w:rsid w:val="00BD4149"/>
    <w:rsid w:val="00BE3B6E"/>
    <w:rsid w:val="00BF2B8C"/>
    <w:rsid w:val="00BF5463"/>
    <w:rsid w:val="00BF6C32"/>
    <w:rsid w:val="00C0091A"/>
    <w:rsid w:val="00C1050B"/>
    <w:rsid w:val="00C246A8"/>
    <w:rsid w:val="00C34914"/>
    <w:rsid w:val="00C517A0"/>
    <w:rsid w:val="00C52E49"/>
    <w:rsid w:val="00C5576F"/>
    <w:rsid w:val="00C649B8"/>
    <w:rsid w:val="00C7277C"/>
    <w:rsid w:val="00C81C43"/>
    <w:rsid w:val="00CA2F1F"/>
    <w:rsid w:val="00CA35C9"/>
    <w:rsid w:val="00CA6A87"/>
    <w:rsid w:val="00CB1FA5"/>
    <w:rsid w:val="00CC6A47"/>
    <w:rsid w:val="00CD09A3"/>
    <w:rsid w:val="00D16855"/>
    <w:rsid w:val="00D2712C"/>
    <w:rsid w:val="00D3013A"/>
    <w:rsid w:val="00D3544F"/>
    <w:rsid w:val="00D46101"/>
    <w:rsid w:val="00D66AC6"/>
    <w:rsid w:val="00D96751"/>
    <w:rsid w:val="00DA5BF7"/>
    <w:rsid w:val="00DB23D5"/>
    <w:rsid w:val="00DC6D4C"/>
    <w:rsid w:val="00DE63DC"/>
    <w:rsid w:val="00DE719E"/>
    <w:rsid w:val="00E14F25"/>
    <w:rsid w:val="00E36566"/>
    <w:rsid w:val="00E66CD9"/>
    <w:rsid w:val="00E71400"/>
    <w:rsid w:val="00EA4B11"/>
    <w:rsid w:val="00ED15EA"/>
    <w:rsid w:val="00EE22CF"/>
    <w:rsid w:val="00EF637B"/>
    <w:rsid w:val="00EF64E8"/>
    <w:rsid w:val="00EF7772"/>
    <w:rsid w:val="00F06423"/>
    <w:rsid w:val="00F17B32"/>
    <w:rsid w:val="00F17C00"/>
    <w:rsid w:val="00F2039C"/>
    <w:rsid w:val="00F23EAF"/>
    <w:rsid w:val="00F37DB7"/>
    <w:rsid w:val="00F606D8"/>
    <w:rsid w:val="00F72D81"/>
    <w:rsid w:val="00F7324D"/>
    <w:rsid w:val="00F75FD1"/>
    <w:rsid w:val="00F85A81"/>
    <w:rsid w:val="00F90134"/>
    <w:rsid w:val="00FA28D3"/>
    <w:rsid w:val="00FC3530"/>
    <w:rsid w:val="00FD2EBC"/>
    <w:rsid w:val="00FF07E3"/>
    <w:rsid w:val="00FF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31561"/>
  <w15:chartTrackingRefBased/>
  <w15:docId w15:val="{78CA3B73-5FD7-4112-9F8C-E66643121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6D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54588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adeilustraciones">
    <w:name w:val="table of figures"/>
    <w:basedOn w:val="Normal"/>
    <w:next w:val="Normal"/>
    <w:uiPriority w:val="99"/>
    <w:unhideWhenUsed/>
    <w:rsid w:val="00AB4B75"/>
    <w:pPr>
      <w:spacing w:after="0"/>
      <w:ind w:left="440" w:hanging="440"/>
    </w:pPr>
    <w:rPr>
      <w:rFonts w:cstheme="minorHAnsi"/>
      <w:smallCap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AB4B75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6848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5A3F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1c21789-2aa1-47eb-9c4d-00dc9f0105b8">
      <Terms xmlns="http://schemas.microsoft.com/office/infopath/2007/PartnerControls"/>
    </lcf76f155ced4ddcb4097134ff3c332f>
    <TaxCatchAll xmlns="2464e5df-6132-42f1-8bd1-5be3ff54df1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26F03E8FB312D47BEBB09767D8C1FF2" ma:contentTypeVersion="15" ma:contentTypeDescription="Crear nuevo documento." ma:contentTypeScope="" ma:versionID="92e8febbdf79410a9651bbdf6cd1e704">
  <xsd:schema xmlns:xsd="http://www.w3.org/2001/XMLSchema" xmlns:xs="http://www.w3.org/2001/XMLSchema" xmlns:p="http://schemas.microsoft.com/office/2006/metadata/properties" xmlns:ns2="21c21789-2aa1-47eb-9c4d-00dc9f0105b8" xmlns:ns3="2464e5df-6132-42f1-8bd1-5be3ff54df1c" targetNamespace="http://schemas.microsoft.com/office/2006/metadata/properties" ma:root="true" ma:fieldsID="68abec52c6fa3046900106e769d49586" ns2:_="" ns3:_="">
    <xsd:import namespace="21c21789-2aa1-47eb-9c4d-00dc9f0105b8"/>
    <xsd:import namespace="2464e5df-6132-42f1-8bd1-5be3ff54df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c21789-2aa1-47eb-9c4d-00dc9f0105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9d232f7a-cb30-496c-854b-3840572c10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4e5df-6132-42f1-8bd1-5be3ff54df1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e35a11b-844d-41a4-b9e1-ac4402ac8760}" ma:internalName="TaxCatchAll" ma:showField="CatchAllData" ma:web="2464e5df-6132-42f1-8bd1-5be3ff54df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14C480-D708-439C-BD42-C748ABC8CD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A4B9DE-B2BD-4741-91D2-97094FCEDE97}">
  <ds:schemaRefs>
    <ds:schemaRef ds:uri="http://schemas.microsoft.com/office/2006/metadata/properties"/>
    <ds:schemaRef ds:uri="http://schemas.microsoft.com/office/infopath/2007/PartnerControls"/>
    <ds:schemaRef ds:uri="21c21789-2aa1-47eb-9c4d-00dc9f0105b8"/>
    <ds:schemaRef ds:uri="2464e5df-6132-42f1-8bd1-5be3ff54df1c"/>
  </ds:schemaRefs>
</ds:datastoreItem>
</file>

<file path=customXml/itemProps3.xml><?xml version="1.0" encoding="utf-8"?>
<ds:datastoreItem xmlns:ds="http://schemas.openxmlformats.org/officeDocument/2006/customXml" ds:itemID="{45F6DD7E-744A-4AE1-8A9C-D8E4F6A73DF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6E71B54-CA9A-4CAE-A398-4A7018D8AB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2145</Words>
  <Characters>11801</Characters>
  <Application>Microsoft Office Word</Application>
  <DocSecurity>0</DocSecurity>
  <Lines>98</Lines>
  <Paragraphs>27</Paragraphs>
  <ScaleCrop>false</ScaleCrop>
  <Company/>
  <LinksUpToDate>false</LinksUpToDate>
  <CharactersWithSpaces>13919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Abdalla</dc:creator>
  <cp:keywords/>
  <dc:description/>
  <cp:lastModifiedBy>Fernando Abdalla</cp:lastModifiedBy>
  <cp:revision>209</cp:revision>
  <dcterms:created xsi:type="dcterms:W3CDTF">2022-10-10T13:06:00Z</dcterms:created>
  <dcterms:modified xsi:type="dcterms:W3CDTF">2023-07-19T08:14:00Z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0x010100626F03E8FB312D47BEBB09767D8C1FF2</vt:lpwstr>
  </property>
  <property fmtid="{D5CDD505-2E9C-101B-9397-08002B2CF9AE}" pid="3" name="MediaServiceImageTags">
    <vt:lpwstr/>
  </property>
</Properties>
</file>