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C06" w:rsidRPr="002D1562" w:rsidRDefault="00885C06" w:rsidP="00885C06">
      <w:pPr>
        <w:pStyle w:val="MDPI31text"/>
        <w:spacing w:line="480" w:lineRule="auto"/>
        <w:ind w:firstLine="0"/>
        <w:jc w:val="center"/>
        <w:rPr>
          <w:rFonts w:eastAsiaTheme="minorEastAsia"/>
          <w:lang w:eastAsia="zh-CN"/>
        </w:rPr>
      </w:pPr>
      <w:r w:rsidRPr="002D1562">
        <w:rPr>
          <w:rFonts w:eastAsiaTheme="minorEastAsia"/>
          <w:noProof/>
          <w:snapToGrid/>
          <w:lang w:eastAsia="zh-CN" w:bidi="ar-SA"/>
        </w:rPr>
        <w:drawing>
          <wp:inline distT="0" distB="0" distL="0" distR="0" wp14:anchorId="7B62EFC9" wp14:editId="1D95F06D">
            <wp:extent cx="5615940" cy="1495434"/>
            <wp:effectExtent l="19050" t="0" r="3810" b="0"/>
            <wp:docPr id="17" name="图片 5" descr="C:\Users\Administrator\Desktop\预测R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预测R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1495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C06" w:rsidRPr="002D1562" w:rsidRDefault="00885C06" w:rsidP="00885C06">
      <w:pPr>
        <w:pStyle w:val="MDPI31text"/>
        <w:spacing w:line="480" w:lineRule="auto"/>
        <w:ind w:firstLine="0"/>
        <w:jc w:val="center"/>
      </w:pPr>
      <w:r w:rsidRPr="002D1562">
        <w:t xml:space="preserve">Fig. s2. </w:t>
      </w:r>
      <w:hyperlink r:id="rId7" w:history="1">
        <w:r w:rsidRPr="002D1562">
          <w:t>Scatter</w:t>
        </w:r>
      </w:hyperlink>
      <w:r w:rsidRPr="002D1562">
        <w:t> </w:t>
      </w:r>
      <w:hyperlink r:id="rId8" w:history="1">
        <w:r w:rsidRPr="002D1562">
          <w:t>diagram</w:t>
        </w:r>
      </w:hyperlink>
      <w:r w:rsidRPr="002D1562">
        <w:t xml:space="preserve"> of </w:t>
      </w:r>
      <w:r w:rsidRPr="002D1562">
        <w:rPr>
          <w:rFonts w:eastAsiaTheme="minorEastAsia" w:hint="eastAsia"/>
          <w:lang w:eastAsia="zh-CN"/>
        </w:rPr>
        <w:t>actual</w:t>
      </w:r>
      <w:r w:rsidRPr="002D1562">
        <w:t xml:space="preserve"> and predicted values of photosynthetic pigment concentration.</w:t>
      </w:r>
    </w:p>
    <w:p w:rsidR="006B4643" w:rsidRPr="00885C06" w:rsidRDefault="00161FE9">
      <w:bookmarkStart w:id="0" w:name="_GoBack"/>
      <w:bookmarkEnd w:id="0"/>
    </w:p>
    <w:sectPr w:rsidR="006B4643" w:rsidRPr="00885C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FE9" w:rsidRDefault="00161FE9" w:rsidP="00885C06">
      <w:r>
        <w:separator/>
      </w:r>
    </w:p>
  </w:endnote>
  <w:endnote w:type="continuationSeparator" w:id="0">
    <w:p w:rsidR="00161FE9" w:rsidRDefault="00161FE9" w:rsidP="00885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FE9" w:rsidRDefault="00161FE9" w:rsidP="00885C06">
      <w:r>
        <w:separator/>
      </w:r>
    </w:p>
  </w:footnote>
  <w:footnote w:type="continuationSeparator" w:id="0">
    <w:p w:rsidR="00161FE9" w:rsidRDefault="00161FE9" w:rsidP="00885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C3B"/>
    <w:rsid w:val="00161FE9"/>
    <w:rsid w:val="00377571"/>
    <w:rsid w:val="00446B30"/>
    <w:rsid w:val="00885C06"/>
    <w:rsid w:val="008A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FF5CFE-4722-4ED3-ADCA-D3C0BE982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5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5C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5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5C06"/>
    <w:rPr>
      <w:sz w:val="18"/>
      <w:szCs w:val="18"/>
    </w:rPr>
  </w:style>
  <w:style w:type="paragraph" w:customStyle="1" w:styleId="MDPI31text">
    <w:name w:val="MDPI_3.1_text"/>
    <w:qFormat/>
    <w:rsid w:val="00885C06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2020-05-28T02:10:00Z</dcterms:created>
  <dcterms:modified xsi:type="dcterms:W3CDTF">2020-05-28T02:10:00Z</dcterms:modified>
</cp:coreProperties>
</file>