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6E76B" w14:textId="77777777" w:rsidR="00367369" w:rsidRDefault="00367369" w:rsidP="002F1C7E">
      <w:pPr>
        <w:pStyle w:val="Heading1"/>
      </w:pPr>
      <w:r w:rsidRPr="00B01EA7">
        <w:t xml:space="preserve">Additional File 1: </w:t>
      </w:r>
      <w:r>
        <w:t xml:space="preserve">Veterans Health Administration (VHA) </w:t>
      </w:r>
      <w:r w:rsidRPr="00B01EA7">
        <w:t>Diffusion of Excellence</w:t>
      </w:r>
      <w:r>
        <w:t xml:space="preserve"> (DoE) Program and the </w:t>
      </w:r>
      <w:r w:rsidRPr="00F6663E">
        <w:t>Spreading Healthcare Access, Activities, Research and Knowledge (SHAARK)</w:t>
      </w:r>
      <w:r>
        <w:t xml:space="preserve"> Partnered Evaluation Initiative (PEI)</w:t>
      </w:r>
    </w:p>
    <w:p w14:paraId="21CB9159" w14:textId="1993CBA4" w:rsidR="00367369" w:rsidRDefault="00367369" w:rsidP="00367369"/>
    <w:p w14:paraId="3A0AD047" w14:textId="77777777" w:rsidR="00367369" w:rsidRDefault="00367369" w:rsidP="00367369">
      <w:bookmarkStart w:id="0" w:name="_Hlk37424434"/>
      <w:r>
        <w:rPr>
          <w:noProof/>
        </w:rPr>
        <w:drawing>
          <wp:inline distT="0" distB="0" distL="0" distR="0" wp14:anchorId="22F4D607" wp14:editId="25C396AC">
            <wp:extent cx="2495550" cy="677545"/>
            <wp:effectExtent l="0" t="0" r="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95550" cy="677545"/>
                    </a:xfrm>
                    <a:prstGeom prst="rect">
                      <a:avLst/>
                    </a:prstGeom>
                    <a:noFill/>
                  </pic:spPr>
                </pic:pic>
              </a:graphicData>
            </a:graphic>
          </wp:inline>
        </w:drawing>
      </w:r>
    </w:p>
    <w:p w14:paraId="4BE4F5CE" w14:textId="77777777" w:rsidR="00367369" w:rsidRPr="00517C3A" w:rsidRDefault="00367369" w:rsidP="00367369">
      <w:pPr>
        <w:pStyle w:val="Heading2"/>
        <w:rPr>
          <w:color w:val="FFFFFF" w:themeColor="background1"/>
        </w:rPr>
      </w:pPr>
      <w:r w:rsidRPr="00517C3A">
        <w:rPr>
          <w:color w:val="FFFFFF" w:themeColor="background1"/>
        </w:rPr>
        <w:t>VHA Diffusion of Excellence</w:t>
      </w:r>
    </w:p>
    <w:p w14:paraId="29B6BAA7" w14:textId="77777777" w:rsidR="00367369" w:rsidRPr="00B01EA7" w:rsidRDefault="00367369" w:rsidP="00367369">
      <w:r w:rsidRPr="00B01EA7">
        <w:t>T</w:t>
      </w:r>
      <w:bookmarkEnd w:id="0"/>
      <w:r w:rsidRPr="00B01EA7">
        <w:t xml:space="preserve">he </w:t>
      </w:r>
      <w:hyperlink r:id="rId9" w:history="1">
        <w:r w:rsidRPr="00845596">
          <w:rPr>
            <w:rStyle w:val="Hyperlink"/>
          </w:rPr>
          <w:t>Veterans Health Administration</w:t>
        </w:r>
      </w:hyperlink>
      <w:r w:rsidRPr="00B01EA7">
        <w:t xml:space="preserve"> (VHA),</w:t>
      </w:r>
      <w:r>
        <w:t xml:space="preserve"> </w:t>
      </w:r>
      <w:r w:rsidRPr="00B01EA7">
        <w:t xml:space="preserve">the largest integrated health system in the </w:t>
      </w:r>
      <w:r>
        <w:t xml:space="preserve">United States (US), provides care at over 1,000 </w:t>
      </w:r>
      <w:r w:rsidRPr="00EB27F8">
        <w:t>health care facilities, including</w:t>
      </w:r>
      <w:r>
        <w:t xml:space="preserve"> </w:t>
      </w:r>
      <w:r w:rsidRPr="00EB27F8">
        <w:t>medical centers and outpatient</w:t>
      </w:r>
      <w:r>
        <w:t xml:space="preserve"> care</w:t>
      </w:r>
      <w:r w:rsidRPr="00EB27F8">
        <w:t xml:space="preserve"> sites, serving </w:t>
      </w:r>
      <w:r>
        <w:t xml:space="preserve">approximately </w:t>
      </w:r>
      <w:r w:rsidRPr="00EB27F8">
        <w:t xml:space="preserve">9 million enrolled </w:t>
      </w:r>
      <w:r>
        <w:t xml:space="preserve">US Military </w:t>
      </w:r>
      <w:r w:rsidRPr="00EB27F8">
        <w:t>Veterans each yea</w:t>
      </w:r>
      <w:r>
        <w:t>r. In October of 2015, t</w:t>
      </w:r>
      <w:r w:rsidRPr="00B01EA7">
        <w:t xml:space="preserve">he VHA developed the </w:t>
      </w:r>
      <w:hyperlink r:id="rId10" w:history="1">
        <w:r w:rsidRPr="00AE1673">
          <w:rPr>
            <w:rStyle w:val="Hyperlink"/>
          </w:rPr>
          <w:t>Diffusion of Excellence</w:t>
        </w:r>
      </w:hyperlink>
      <w:r>
        <w:t xml:space="preserve"> (</w:t>
      </w:r>
      <w:r w:rsidRPr="00B01EA7">
        <w:t>DoE</w:t>
      </w:r>
      <w:r>
        <w:t>) program to</w:t>
      </w:r>
      <w:r w:rsidRPr="00B01EA7">
        <w:t xml:space="preserve"> </w:t>
      </w:r>
      <w:r>
        <w:t xml:space="preserve">identify, replicate, and scale evidence-informed practices (EIPs) across the VHA. The DoE is housed within the VHA </w:t>
      </w:r>
      <w:hyperlink r:id="rId11" w:history="1">
        <w:r w:rsidRPr="0005390F">
          <w:rPr>
            <w:rStyle w:val="Hyperlink"/>
          </w:rPr>
          <w:t>Innovation Ecosystem</w:t>
        </w:r>
      </w:hyperlink>
      <w:r>
        <w:t xml:space="preserve">, part of the VHA </w:t>
      </w:r>
      <w:hyperlink r:id="rId12" w:history="1">
        <w:r w:rsidRPr="0005390F">
          <w:rPr>
            <w:rStyle w:val="Hyperlink"/>
          </w:rPr>
          <w:t>Office of Healthcare Innovation and Learning</w:t>
        </w:r>
      </w:hyperlink>
      <w:r>
        <w:t xml:space="preserve"> (OHIL) within the </w:t>
      </w:r>
      <w:hyperlink r:id="rId13" w:history="1">
        <w:r w:rsidRPr="0050003C">
          <w:rPr>
            <w:rStyle w:val="Hyperlink"/>
          </w:rPr>
          <w:t>Office of Discovery, Education and Affiliate Networks</w:t>
        </w:r>
      </w:hyperlink>
      <w:r>
        <w:t xml:space="preserve"> (DEAN). DoE is currently directed by Blake Henderson. More information can be found on the websites linked above or by emailing </w:t>
      </w:r>
      <w:hyperlink r:id="rId14" w:history="1">
        <w:r w:rsidRPr="00806798">
          <w:rPr>
            <w:rStyle w:val="Hyperlink"/>
          </w:rPr>
          <w:t>VADiffusionSupport@va.gov</w:t>
        </w:r>
      </w:hyperlink>
      <w:r>
        <w:t>. The DoE includes four distinct phases:</w:t>
      </w:r>
    </w:p>
    <w:p w14:paraId="622351D6" w14:textId="77777777" w:rsidR="00367369" w:rsidRPr="00B01EA7" w:rsidRDefault="00367369" w:rsidP="00367369">
      <w:pPr>
        <w:rPr>
          <w:b/>
        </w:rPr>
      </w:pPr>
      <w:r w:rsidRPr="00B01EA7">
        <w:rPr>
          <w:b/>
        </w:rPr>
        <w:t>VHA employees develop evidence</w:t>
      </w:r>
      <w:r>
        <w:rPr>
          <w:b/>
        </w:rPr>
        <w:t>-</w:t>
      </w:r>
      <w:r w:rsidRPr="00B01EA7">
        <w:rPr>
          <w:b/>
        </w:rPr>
        <w:t>informed practices</w:t>
      </w:r>
      <w:r>
        <w:rPr>
          <w:b/>
        </w:rPr>
        <w:t xml:space="preserve"> (EIPs)</w:t>
      </w:r>
    </w:p>
    <w:p w14:paraId="00076F4A" w14:textId="77777777" w:rsidR="00367369" w:rsidRPr="00B01EA7" w:rsidRDefault="00367369" w:rsidP="00367369">
      <w:r w:rsidRPr="00B01EA7">
        <w:t xml:space="preserve">VHA employees develop and implement innovative practices in their local facility; if the innovation is successfully implemented with measurable positive impact for the system, employees, or patients, then the lead developer (a VHA employee or team) can submit their practice for consideration in the Shark Tank in Phase 2. In order to be considered, innovations must align with </w:t>
      </w:r>
      <w:r>
        <w:t xml:space="preserve">a </w:t>
      </w:r>
      <w:r w:rsidRPr="00B01EA7">
        <w:t>VHA high priority area</w:t>
      </w:r>
      <w:r>
        <w:t>, e.g.,</w:t>
      </w:r>
      <w:r w:rsidRPr="00B01EA7">
        <w:t xml:space="preserve"> Access, Care Coordination,</w:t>
      </w:r>
      <w:r>
        <w:t xml:space="preserve"> o</w:t>
      </w:r>
      <w:r w:rsidRPr="00B01EA7">
        <w:t>r Veteran Experience.</w:t>
      </w:r>
    </w:p>
    <w:p w14:paraId="3845169E" w14:textId="77777777" w:rsidR="00367369" w:rsidRPr="00B01EA7" w:rsidRDefault="00367369" w:rsidP="00367369">
      <w:pPr>
        <w:rPr>
          <w:b/>
          <w:bCs/>
        </w:rPr>
      </w:pPr>
      <w:r>
        <w:rPr>
          <w:b/>
          <w:bCs/>
        </w:rPr>
        <w:t>EIPs</w:t>
      </w:r>
      <w:r w:rsidRPr="00B01EA7">
        <w:rPr>
          <w:b/>
          <w:bCs/>
        </w:rPr>
        <w:t xml:space="preserve"> </w:t>
      </w:r>
      <w:r>
        <w:rPr>
          <w:b/>
          <w:bCs/>
        </w:rPr>
        <w:t xml:space="preserve">are selected and </w:t>
      </w:r>
      <w:r w:rsidRPr="00B01EA7">
        <w:rPr>
          <w:b/>
          <w:bCs/>
        </w:rPr>
        <w:t xml:space="preserve">compete in </w:t>
      </w:r>
      <w:r>
        <w:rPr>
          <w:b/>
          <w:bCs/>
        </w:rPr>
        <w:t xml:space="preserve">the VHA </w:t>
      </w:r>
      <w:r w:rsidRPr="00B01EA7">
        <w:rPr>
          <w:b/>
          <w:bCs/>
        </w:rPr>
        <w:t>Shark Tank</w:t>
      </w:r>
      <w:r>
        <w:rPr>
          <w:b/>
          <w:bCs/>
        </w:rPr>
        <w:t xml:space="preserve"> Competition</w:t>
      </w:r>
    </w:p>
    <w:p w14:paraId="4D816FBC" w14:textId="0A996856" w:rsidR="00367369" w:rsidRDefault="00367369" w:rsidP="00367369">
      <w:r w:rsidRPr="00B01EA7">
        <w:t>A</w:t>
      </w:r>
      <w:bookmarkStart w:id="1" w:name="_Hlk35595107"/>
      <w:r w:rsidRPr="00B01EA7">
        <w:t xml:space="preserve"> governance board, comprising national executive-level VHA leaders, reviews </w:t>
      </w:r>
      <w:r>
        <w:t>the practices submitted</w:t>
      </w:r>
      <w:r w:rsidRPr="00B01EA7">
        <w:t xml:space="preserve"> and approves a shorter list of finalists who are entered into</w:t>
      </w:r>
      <w:r>
        <w:t xml:space="preserve"> the</w:t>
      </w:r>
      <w:r w:rsidRPr="00B01EA7">
        <w:t xml:space="preserve"> </w:t>
      </w:r>
      <w:hyperlink r:id="rId15" w:history="1">
        <w:r w:rsidRPr="008A6572">
          <w:rPr>
            <w:rStyle w:val="Hyperlink"/>
          </w:rPr>
          <w:t>Shark Tank</w:t>
        </w:r>
        <w:bookmarkEnd w:id="1"/>
        <w:r w:rsidRPr="008A6572">
          <w:rPr>
            <w:rStyle w:val="Hyperlink"/>
          </w:rPr>
          <w:t xml:space="preserve"> </w:t>
        </w:r>
        <w:r>
          <w:rPr>
            <w:rStyle w:val="Hyperlink"/>
          </w:rPr>
          <w:t>C</w:t>
        </w:r>
        <w:r w:rsidRPr="008A6572">
          <w:rPr>
            <w:rStyle w:val="Hyperlink"/>
          </w:rPr>
          <w:t>ompetition</w:t>
        </w:r>
      </w:hyperlink>
      <w:r w:rsidRPr="00B01EA7">
        <w:t xml:space="preserve">. Finalists develop a </w:t>
      </w:r>
      <w:r>
        <w:t>5</w:t>
      </w:r>
      <w:r w:rsidRPr="00B01EA7">
        <w:t xml:space="preserve">-minute pitch describing their innovation and the resources required to implement </w:t>
      </w:r>
      <w:r>
        <w:t xml:space="preserve">and deliver the innovation. </w:t>
      </w:r>
    </w:p>
    <w:p w14:paraId="79A85995" w14:textId="3CDE0B7A" w:rsidR="00367369" w:rsidRDefault="00367369" w:rsidP="00367369">
      <w:r w:rsidRPr="00B01EA7">
        <w:t xml:space="preserve">VHA facility or network directors, who volunteer to participate as a “Shark” in the Shark Tank, </w:t>
      </w:r>
      <w:r w:rsidR="00163A33">
        <w:t>listen to</w:t>
      </w:r>
      <w:r w:rsidR="00163A33" w:rsidRPr="00B01EA7">
        <w:t xml:space="preserve"> </w:t>
      </w:r>
      <w:r w:rsidRPr="00B01EA7">
        <w:t>pitch</w:t>
      </w:r>
      <w:r w:rsidR="00163A33">
        <w:t>es</w:t>
      </w:r>
      <w:r w:rsidRPr="00B01EA7">
        <w:t xml:space="preserve"> and</w:t>
      </w:r>
      <w:r>
        <w:t xml:space="preserve"> compete by placing </w:t>
      </w:r>
      <w:r w:rsidRPr="00B01EA7">
        <w:t>b</w:t>
      </w:r>
      <w:r>
        <w:t xml:space="preserve">ids on </w:t>
      </w:r>
      <w:r w:rsidRPr="00B01EA7">
        <w:t>one or more practices that they want to implement in their facility/network</w:t>
      </w:r>
      <w:r>
        <w:t>. These b</w:t>
      </w:r>
      <w:r w:rsidRPr="00B01EA7">
        <w:t>ids typically include key resources (e.g., staff, office space, travel funds)</w:t>
      </w:r>
      <w:r>
        <w:t xml:space="preserve">, and if a Shark’s bid is selected, the facility wins approximately 6 months of support from an </w:t>
      </w:r>
      <w:r w:rsidR="00163A33">
        <w:t>I</w:t>
      </w:r>
      <w:r>
        <w:t xml:space="preserve">mplementation </w:t>
      </w:r>
      <w:r w:rsidR="00163A33">
        <w:t>Facilitator</w:t>
      </w:r>
      <w:r>
        <w:t xml:space="preserve">. </w:t>
      </w:r>
    </w:p>
    <w:p w14:paraId="4A81A49C" w14:textId="77777777" w:rsidR="00367369" w:rsidRPr="00B01EA7" w:rsidRDefault="00367369" w:rsidP="00367369">
      <w:r w:rsidRPr="00B01EA7">
        <w:lastRenderedPageBreak/>
        <w:t>The DoE governance board reviews bids and selects a final list of practices that are designated Promising Practices</w:t>
      </w:r>
      <w:r>
        <w:t xml:space="preserve"> that are matched with at least one facility or network for implementation. </w:t>
      </w:r>
    </w:p>
    <w:p w14:paraId="6A94DBB2" w14:textId="77777777" w:rsidR="00367369" w:rsidRPr="00B01EA7" w:rsidRDefault="00367369" w:rsidP="00367369">
      <w:r>
        <w:rPr>
          <w:b/>
        </w:rPr>
        <w:t xml:space="preserve">EIPs that win in </w:t>
      </w:r>
      <w:r w:rsidRPr="00B01EA7">
        <w:rPr>
          <w:b/>
        </w:rPr>
        <w:t xml:space="preserve">Shark Tank </w:t>
      </w:r>
      <w:r>
        <w:rPr>
          <w:b/>
        </w:rPr>
        <w:t>are</w:t>
      </w:r>
      <w:r w:rsidRPr="00B01EA7">
        <w:rPr>
          <w:b/>
        </w:rPr>
        <w:t xml:space="preserve"> replicated in additional facilities </w:t>
      </w:r>
    </w:p>
    <w:p w14:paraId="6BBD327F" w14:textId="020422B5" w:rsidR="00367369" w:rsidRPr="00B01EA7" w:rsidRDefault="00367369" w:rsidP="00367369">
      <w:r w:rsidRPr="00B01EA7">
        <w:t>Each facility</w:t>
      </w:r>
      <w:r>
        <w:t xml:space="preserve"> or network</w:t>
      </w:r>
      <w:r w:rsidRPr="00B01EA7">
        <w:t xml:space="preserve"> identifies an “Implementing Fellow,” a VHA employee who </w:t>
      </w:r>
      <w:r>
        <w:t>leads</w:t>
      </w:r>
      <w:r w:rsidRPr="00B01EA7">
        <w:t xml:space="preserve"> implementation </w:t>
      </w:r>
      <w:r>
        <w:t>of the practice</w:t>
      </w:r>
      <w:r w:rsidRPr="00B01EA7">
        <w:t xml:space="preserve">. The Implementing Fellow attends a “Diffusion Base Camp” to meet with Diffusion Fellows (the VHA employee who developed the </w:t>
      </w:r>
      <w:r>
        <w:t>practice</w:t>
      </w:r>
      <w:r w:rsidRPr="00B01EA7">
        <w:t xml:space="preserve">) and an Implementation </w:t>
      </w:r>
      <w:r>
        <w:t>Facilitator,</w:t>
      </w:r>
      <w:r w:rsidRPr="00B01EA7">
        <w:t xml:space="preserve"> who provide</w:t>
      </w:r>
      <w:r>
        <w:t>s</w:t>
      </w:r>
      <w:r w:rsidRPr="00B01EA7">
        <w:t xml:space="preserve"> project management</w:t>
      </w:r>
      <w:r>
        <w:t xml:space="preserve"> expertise</w:t>
      </w:r>
      <w:r w:rsidRPr="00B01EA7">
        <w:t xml:space="preserve">, </w:t>
      </w:r>
      <w:r>
        <w:t>including coordinating</w:t>
      </w:r>
      <w:r w:rsidRPr="00B01EA7">
        <w:t xml:space="preserve"> weekly meetings</w:t>
      </w:r>
      <w:r>
        <w:t xml:space="preserve"> and tracking</w:t>
      </w:r>
      <w:r w:rsidRPr="00B01EA7">
        <w:t xml:space="preserve"> tasks and milestones. During Base Camp, teams attend plenary sessions </w:t>
      </w:r>
      <w:r>
        <w:t xml:space="preserve">about </w:t>
      </w:r>
      <w:r w:rsidRPr="00B01EA7">
        <w:t>implementation strategies and develop a plan to implement their practice</w:t>
      </w:r>
      <w:r>
        <w:t>.</w:t>
      </w:r>
      <w:r w:rsidRPr="00B01EA7">
        <w:t xml:space="preserve"> After the </w:t>
      </w:r>
      <w:r>
        <w:t>replication period ends,</w:t>
      </w:r>
      <w:r w:rsidRPr="00B01EA7">
        <w:t xml:space="preserve"> teams reconvene for a </w:t>
      </w:r>
      <w:r w:rsidR="00163A33">
        <w:t xml:space="preserve">“Diffusion Summit” </w:t>
      </w:r>
      <w:r w:rsidRPr="00B01EA7">
        <w:t xml:space="preserve">to discuss implementation experiences and lessons learned to inform implementation at additional sites. </w:t>
      </w:r>
    </w:p>
    <w:p w14:paraId="5447357C" w14:textId="77777777" w:rsidR="00367369" w:rsidRPr="00B01EA7" w:rsidRDefault="00367369" w:rsidP="00367369">
      <w:r>
        <w:rPr>
          <w:b/>
        </w:rPr>
        <w:t xml:space="preserve">EIPs are selected for a diffusion pathway </w:t>
      </w:r>
    </w:p>
    <w:p w14:paraId="4ADBBFEC" w14:textId="77777777" w:rsidR="00367369" w:rsidRDefault="00367369" w:rsidP="00367369">
      <w:r>
        <w:t>T</w:t>
      </w:r>
      <w:r w:rsidRPr="00B01EA7">
        <w:t xml:space="preserve">he DoE governance board </w:t>
      </w:r>
      <w:r>
        <w:t xml:space="preserve">reviews practice replications and determines the most appropriate diffusion pathway for each practice: </w:t>
      </w:r>
    </w:p>
    <w:p w14:paraId="6B5E8D75" w14:textId="6254A46B" w:rsidR="00367369" w:rsidRDefault="00ED7E3C" w:rsidP="00367369">
      <w:hyperlink r:id="rId16" w:anchor=":~:text=Diffusion%20of%20Excellence%20nationally%20implements%20select%20Promising%20Practices,provides%20resourcing%20for%20a%20three-year%20national%20implementation%20effort." w:history="1">
        <w:r w:rsidR="00367369" w:rsidRPr="00845596">
          <w:rPr>
            <w:rStyle w:val="Hyperlink"/>
          </w:rPr>
          <w:t>National Diffusion Practices</w:t>
        </w:r>
      </w:hyperlink>
      <w:r w:rsidR="00367369">
        <w:t xml:space="preserve">: </w:t>
      </w:r>
      <w:r w:rsidR="00367369" w:rsidRPr="00845596">
        <w:t xml:space="preserve">Practices that demonstrate </w:t>
      </w:r>
      <w:r w:rsidR="00367369" w:rsidRPr="001B12F5">
        <w:rPr>
          <w:i/>
          <w:iCs/>
        </w:rPr>
        <w:t>very high</w:t>
      </w:r>
      <w:r w:rsidR="00367369" w:rsidRPr="00845596">
        <w:t xml:space="preserve"> impact, replicability, stakeholder support, and/or cost effectiveness are assigned a </w:t>
      </w:r>
      <w:r w:rsidR="00367369">
        <w:t>D</w:t>
      </w:r>
      <w:r w:rsidR="00367369" w:rsidRPr="00845596">
        <w:t xml:space="preserve">iffusion </w:t>
      </w:r>
      <w:r w:rsidR="00367369">
        <w:t>S</w:t>
      </w:r>
      <w:r w:rsidR="00367369" w:rsidRPr="00845596">
        <w:t>pecialist and further resourcing for a</w:t>
      </w:r>
      <w:r w:rsidR="00367369">
        <w:t>n approximately</w:t>
      </w:r>
      <w:r w:rsidR="00367369" w:rsidRPr="00845596">
        <w:t xml:space="preserve"> </w:t>
      </w:r>
      <w:r w:rsidR="00367369">
        <w:t>3</w:t>
      </w:r>
      <w:r w:rsidR="00367369" w:rsidRPr="00845596">
        <w:t>-year national implementation effort.</w:t>
      </w:r>
      <w:r w:rsidR="00367369">
        <w:t xml:space="preserve"> As of </w:t>
      </w:r>
      <w:r w:rsidR="00163A33">
        <w:t>May 2023</w:t>
      </w:r>
      <w:r w:rsidR="00367369">
        <w:t>, DoE has provided support of for 12 National Diffusion Practices.</w:t>
      </w:r>
    </w:p>
    <w:p w14:paraId="2565C1B5" w14:textId="242BC1AF" w:rsidR="00367369" w:rsidRPr="00845596" w:rsidRDefault="00367369" w:rsidP="00367369">
      <w:r>
        <w:t xml:space="preserve">Initial Diffusion Practices: </w:t>
      </w:r>
      <w:r w:rsidRPr="00845596">
        <w:t xml:space="preserve">Practices that demonstrate </w:t>
      </w:r>
      <w:r w:rsidRPr="001B12F5">
        <w:rPr>
          <w:i/>
          <w:iCs/>
        </w:rPr>
        <w:t>strong</w:t>
      </w:r>
      <w:r w:rsidRPr="00845596">
        <w:t xml:space="preserve"> impact, replicability, stakeholder support, and/or cost effectiveness are invited to</w:t>
      </w:r>
      <w:r>
        <w:t xml:space="preserve"> the</w:t>
      </w:r>
      <w:r w:rsidRPr="00845596">
        <w:t xml:space="preserve"> VHA Diffusion Academy to develop a </w:t>
      </w:r>
      <w:r>
        <w:t xml:space="preserve">diffusion strategy for the next 1 – 2 years. </w:t>
      </w:r>
    </w:p>
    <w:p w14:paraId="4BC50E80" w14:textId="732EB9E8" w:rsidR="00367369" w:rsidRDefault="00367369" w:rsidP="00367369">
      <w:r>
        <w:t xml:space="preserve">Organic Diffusion Practices: </w:t>
      </w:r>
      <w:r w:rsidRPr="0028673B">
        <w:t xml:space="preserve">Practices that demonstrate </w:t>
      </w:r>
      <w:r w:rsidRPr="001B12F5">
        <w:rPr>
          <w:i/>
          <w:iCs/>
        </w:rPr>
        <w:t>moderate</w:t>
      </w:r>
      <w:r w:rsidRPr="0028673B">
        <w:t xml:space="preserve"> impact, replicability, stakeholder support, and/or cost effectiveness </w:t>
      </w:r>
      <w:r>
        <w:t xml:space="preserve">are </w:t>
      </w:r>
      <w:r w:rsidRPr="0028673B">
        <w:t xml:space="preserve">made available on </w:t>
      </w:r>
      <w:r>
        <w:t xml:space="preserve">the </w:t>
      </w:r>
      <w:hyperlink r:id="rId17" w:history="1">
        <w:r w:rsidRPr="008A6572">
          <w:rPr>
            <w:rStyle w:val="Hyperlink"/>
          </w:rPr>
          <w:t>Diffusion Marketplace</w:t>
        </w:r>
      </w:hyperlink>
      <w:r w:rsidRPr="0028673B">
        <w:t xml:space="preserve"> </w:t>
      </w:r>
      <w:r>
        <w:t xml:space="preserve">(along with National and Initial Diffusion Practices and innovations originating from other VHA programs) </w:t>
      </w:r>
      <w:r w:rsidRPr="0028673B">
        <w:t>for organic dissemination and are eligible for ad hoc support.</w:t>
      </w:r>
      <w:r>
        <w:t xml:space="preserve"> </w:t>
      </w:r>
    </w:p>
    <w:p w14:paraId="55F810EB" w14:textId="629EFD61" w:rsidR="00367369" w:rsidRDefault="00367369" w:rsidP="00367369">
      <w:r>
        <w:t xml:space="preserve">The table below describes the DoE Promising Practices that were the focus of sustainment measurement in the present paper. </w:t>
      </w:r>
    </w:p>
    <w:p w14:paraId="57B3E672" w14:textId="677B8C30" w:rsidR="00367369" w:rsidRPr="00367369" w:rsidRDefault="00367369" w:rsidP="00367369">
      <w:pPr>
        <w:keepNext/>
        <w:keepLines/>
        <w:spacing w:before="40" w:after="0"/>
        <w:outlineLvl w:val="2"/>
        <w:rPr>
          <w:rFonts w:asciiTheme="majorHAnsi" w:eastAsiaTheme="majorEastAsia" w:hAnsiTheme="majorHAnsi" w:cstheme="majorBidi"/>
          <w:color w:val="1F3763" w:themeColor="accent1" w:themeShade="7F"/>
          <w:sz w:val="24"/>
          <w:szCs w:val="24"/>
        </w:rPr>
      </w:pPr>
      <w:r w:rsidRPr="00367369">
        <w:rPr>
          <w:rFonts w:asciiTheme="majorHAnsi" w:eastAsiaTheme="majorEastAsia" w:hAnsiTheme="majorHAnsi" w:cstheme="majorBidi"/>
          <w:color w:val="1F3763" w:themeColor="accent1" w:themeShade="7F"/>
          <w:sz w:val="24"/>
          <w:szCs w:val="24"/>
        </w:rPr>
        <w:t xml:space="preserve">Cohort 1 – </w:t>
      </w:r>
      <w:r>
        <w:rPr>
          <w:rFonts w:asciiTheme="majorHAnsi" w:eastAsiaTheme="majorEastAsia" w:hAnsiTheme="majorHAnsi" w:cstheme="majorBidi"/>
          <w:color w:val="1F3763" w:themeColor="accent1" w:themeShade="7F"/>
          <w:sz w:val="24"/>
          <w:szCs w:val="24"/>
        </w:rPr>
        <w:t>5</w:t>
      </w:r>
      <w:r w:rsidRPr="00367369">
        <w:rPr>
          <w:rFonts w:asciiTheme="majorHAnsi" w:eastAsiaTheme="majorEastAsia" w:hAnsiTheme="majorHAnsi" w:cstheme="majorBidi"/>
          <w:color w:val="1F3763" w:themeColor="accent1" w:themeShade="7F"/>
          <w:sz w:val="24"/>
          <w:szCs w:val="24"/>
        </w:rPr>
        <w:t xml:space="preserve"> Promising Practice Descriptions</w:t>
      </w:r>
    </w:p>
    <w:tbl>
      <w:tblPr>
        <w:tblW w:w="95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6"/>
        <w:gridCol w:w="1394"/>
        <w:gridCol w:w="1474"/>
        <w:gridCol w:w="1993"/>
        <w:gridCol w:w="3329"/>
      </w:tblGrid>
      <w:tr w:rsidR="00C45B4F" w:rsidRPr="00367369" w14:paraId="3EC9C411" w14:textId="77777777" w:rsidTr="007B3FC7">
        <w:trPr>
          <w:trHeight w:val="600"/>
          <w:jc w:val="center"/>
        </w:trPr>
        <w:tc>
          <w:tcPr>
            <w:tcW w:w="9576" w:type="dxa"/>
            <w:gridSpan w:val="5"/>
            <w:shd w:val="clear" w:color="auto" w:fill="F2F2F2" w:themeFill="background1" w:themeFillShade="F2"/>
          </w:tcPr>
          <w:p w14:paraId="13CD1C77" w14:textId="5D7F2F0E" w:rsidR="00C45B4F" w:rsidRPr="00367369" w:rsidRDefault="00C45B4F" w:rsidP="00E7463E">
            <w:pPr>
              <w:tabs>
                <w:tab w:val="left" w:pos="1080"/>
              </w:tabs>
              <w:rPr>
                <w:b/>
                <w:bCs/>
                <w:sz w:val="20"/>
                <w:szCs w:val="20"/>
              </w:rPr>
            </w:pPr>
            <w:r w:rsidRPr="00367369">
              <w:rPr>
                <w:b/>
                <w:bCs/>
                <w:sz w:val="20"/>
                <w:szCs w:val="20"/>
              </w:rPr>
              <w:t>Cohort 1 Promising Practice Descriptions</w:t>
            </w:r>
            <w:r w:rsidRPr="00367369">
              <w:rPr>
                <w:b/>
                <w:bCs/>
                <w:sz w:val="20"/>
                <w:szCs w:val="20"/>
                <w:vertAlign w:val="superscript"/>
              </w:rPr>
              <w:t>1</w:t>
            </w:r>
          </w:p>
        </w:tc>
      </w:tr>
      <w:tr w:rsidR="000E10C7" w:rsidRPr="00367369" w14:paraId="42A2201D" w14:textId="77777777" w:rsidTr="00233CF1">
        <w:trPr>
          <w:trHeight w:val="600"/>
          <w:jc w:val="center"/>
        </w:trPr>
        <w:tc>
          <w:tcPr>
            <w:tcW w:w="1386" w:type="dxa"/>
          </w:tcPr>
          <w:p w14:paraId="4D138FE5" w14:textId="0944CBF4" w:rsidR="000E10C7" w:rsidRPr="00367369" w:rsidRDefault="00C45B4F" w:rsidP="00E7463E">
            <w:pPr>
              <w:rPr>
                <w:b/>
                <w:bCs/>
                <w:sz w:val="20"/>
                <w:szCs w:val="20"/>
              </w:rPr>
            </w:pPr>
            <w:r>
              <w:rPr>
                <w:b/>
                <w:bCs/>
                <w:sz w:val="20"/>
                <w:szCs w:val="20"/>
              </w:rPr>
              <w:t>Number</w:t>
            </w:r>
          </w:p>
        </w:tc>
        <w:tc>
          <w:tcPr>
            <w:tcW w:w="1394" w:type="dxa"/>
          </w:tcPr>
          <w:p w14:paraId="1CDD70B6" w14:textId="09103024" w:rsidR="000E10C7" w:rsidRPr="00367369" w:rsidRDefault="000E10C7" w:rsidP="00E7463E">
            <w:pPr>
              <w:rPr>
                <w:b/>
                <w:bCs/>
                <w:sz w:val="20"/>
                <w:szCs w:val="20"/>
              </w:rPr>
            </w:pPr>
            <w:r w:rsidRPr="00367369">
              <w:rPr>
                <w:b/>
                <w:bCs/>
                <w:sz w:val="20"/>
                <w:szCs w:val="20"/>
              </w:rPr>
              <w:t>Practice Type</w:t>
            </w:r>
            <w:r w:rsidRPr="00367369">
              <w:rPr>
                <w:b/>
                <w:bCs/>
                <w:sz w:val="20"/>
                <w:szCs w:val="20"/>
                <w:vertAlign w:val="superscript"/>
              </w:rPr>
              <w:t>2</w:t>
            </w:r>
          </w:p>
        </w:tc>
        <w:tc>
          <w:tcPr>
            <w:tcW w:w="1474" w:type="dxa"/>
            <w:shd w:val="clear" w:color="auto" w:fill="auto"/>
          </w:tcPr>
          <w:p w14:paraId="5D739AEA" w14:textId="1ADC3501" w:rsidR="000E10C7" w:rsidRPr="00367369" w:rsidRDefault="000E10C7" w:rsidP="00E7463E">
            <w:pPr>
              <w:rPr>
                <w:b/>
                <w:bCs/>
                <w:sz w:val="20"/>
                <w:szCs w:val="20"/>
              </w:rPr>
            </w:pPr>
            <w:r w:rsidRPr="00367369">
              <w:rPr>
                <w:b/>
                <w:bCs/>
                <w:sz w:val="20"/>
                <w:szCs w:val="20"/>
              </w:rPr>
              <w:t>DoE Category</w:t>
            </w:r>
          </w:p>
        </w:tc>
        <w:tc>
          <w:tcPr>
            <w:tcW w:w="1993" w:type="dxa"/>
            <w:shd w:val="clear" w:color="auto" w:fill="auto"/>
          </w:tcPr>
          <w:p w14:paraId="370ADB93" w14:textId="77777777" w:rsidR="000E10C7" w:rsidRPr="00367369" w:rsidRDefault="000E10C7" w:rsidP="00E7463E">
            <w:pPr>
              <w:rPr>
                <w:b/>
                <w:bCs/>
                <w:sz w:val="20"/>
                <w:szCs w:val="20"/>
              </w:rPr>
            </w:pPr>
            <w:r w:rsidRPr="00367369">
              <w:rPr>
                <w:b/>
                <w:bCs/>
                <w:sz w:val="20"/>
                <w:szCs w:val="20"/>
              </w:rPr>
              <w:t>Name</w:t>
            </w:r>
          </w:p>
        </w:tc>
        <w:tc>
          <w:tcPr>
            <w:tcW w:w="3329" w:type="dxa"/>
            <w:shd w:val="clear" w:color="auto" w:fill="auto"/>
          </w:tcPr>
          <w:p w14:paraId="369664B4" w14:textId="77777777" w:rsidR="000E10C7" w:rsidRPr="00367369" w:rsidRDefault="000E10C7" w:rsidP="00E7463E">
            <w:pPr>
              <w:tabs>
                <w:tab w:val="left" w:pos="1080"/>
              </w:tabs>
              <w:rPr>
                <w:b/>
                <w:bCs/>
                <w:sz w:val="20"/>
                <w:szCs w:val="20"/>
              </w:rPr>
            </w:pPr>
            <w:r w:rsidRPr="00367369">
              <w:rPr>
                <w:b/>
                <w:bCs/>
                <w:sz w:val="20"/>
                <w:szCs w:val="20"/>
              </w:rPr>
              <w:t>Short Description</w:t>
            </w:r>
          </w:p>
        </w:tc>
      </w:tr>
      <w:tr w:rsidR="000E10C7" w:rsidRPr="00367369" w14:paraId="5BAF26CF" w14:textId="77777777" w:rsidTr="00233CF1">
        <w:trPr>
          <w:trHeight w:val="600"/>
          <w:jc w:val="center"/>
        </w:trPr>
        <w:tc>
          <w:tcPr>
            <w:tcW w:w="1386" w:type="dxa"/>
          </w:tcPr>
          <w:p w14:paraId="24E223A7" w14:textId="37F8632A" w:rsidR="000E10C7" w:rsidRPr="00367369" w:rsidRDefault="000E10C7" w:rsidP="00E7463E">
            <w:pPr>
              <w:rPr>
                <w:sz w:val="20"/>
                <w:szCs w:val="20"/>
              </w:rPr>
            </w:pPr>
            <w:r>
              <w:rPr>
                <w:sz w:val="20"/>
                <w:szCs w:val="20"/>
              </w:rPr>
              <w:t>1</w:t>
            </w:r>
          </w:p>
        </w:tc>
        <w:tc>
          <w:tcPr>
            <w:tcW w:w="1394" w:type="dxa"/>
          </w:tcPr>
          <w:p w14:paraId="22114582" w14:textId="02843497" w:rsidR="000E10C7" w:rsidRPr="00367369" w:rsidRDefault="000E10C7" w:rsidP="00E7463E">
            <w:pPr>
              <w:rPr>
                <w:sz w:val="20"/>
                <w:szCs w:val="20"/>
                <w:vertAlign w:val="superscript"/>
              </w:rPr>
            </w:pPr>
            <w:r w:rsidRPr="00367369">
              <w:rPr>
                <w:sz w:val="20"/>
                <w:szCs w:val="20"/>
              </w:rPr>
              <w:t>Process Improvement</w:t>
            </w:r>
            <w:r w:rsidRPr="00367369">
              <w:rPr>
                <w:sz w:val="20"/>
                <w:szCs w:val="20"/>
                <w:vertAlign w:val="superscript"/>
              </w:rPr>
              <w:t>3</w:t>
            </w:r>
          </w:p>
        </w:tc>
        <w:tc>
          <w:tcPr>
            <w:tcW w:w="1474" w:type="dxa"/>
            <w:shd w:val="clear" w:color="auto" w:fill="auto"/>
          </w:tcPr>
          <w:p w14:paraId="60B6C064" w14:textId="7639CA42" w:rsidR="000E10C7" w:rsidRPr="00367369" w:rsidRDefault="000E10C7" w:rsidP="00E7463E">
            <w:pPr>
              <w:rPr>
                <w:sz w:val="20"/>
                <w:szCs w:val="20"/>
              </w:rPr>
            </w:pPr>
            <w:r w:rsidRPr="00367369">
              <w:rPr>
                <w:sz w:val="20"/>
                <w:szCs w:val="20"/>
              </w:rPr>
              <w:t>Access</w:t>
            </w:r>
          </w:p>
        </w:tc>
        <w:tc>
          <w:tcPr>
            <w:tcW w:w="1993" w:type="dxa"/>
            <w:shd w:val="clear" w:color="auto" w:fill="auto"/>
          </w:tcPr>
          <w:p w14:paraId="5DFF9D95" w14:textId="3A3DCD1F" w:rsidR="000E10C7" w:rsidRPr="00367369" w:rsidRDefault="000E10C7" w:rsidP="00E7463E">
            <w:pPr>
              <w:rPr>
                <w:sz w:val="20"/>
                <w:szCs w:val="20"/>
              </w:rPr>
            </w:pPr>
            <w:r w:rsidRPr="00367369">
              <w:rPr>
                <w:sz w:val="20"/>
                <w:szCs w:val="20"/>
              </w:rPr>
              <w:t>Access Data Dashboard to  Improve Clinic Management</w:t>
            </w:r>
          </w:p>
        </w:tc>
        <w:tc>
          <w:tcPr>
            <w:tcW w:w="3329" w:type="dxa"/>
            <w:shd w:val="clear" w:color="auto" w:fill="auto"/>
          </w:tcPr>
          <w:p w14:paraId="324D547E" w14:textId="77777777" w:rsidR="000E10C7" w:rsidRPr="00367369" w:rsidRDefault="000E10C7" w:rsidP="00E7463E">
            <w:pPr>
              <w:rPr>
                <w:rFonts w:ascii="Calibri" w:hAnsi="Calibri" w:cs="Calibri"/>
                <w:sz w:val="20"/>
                <w:szCs w:val="20"/>
              </w:rPr>
            </w:pPr>
            <w:r w:rsidRPr="00367369">
              <w:rPr>
                <w:rFonts w:ascii="Calibri" w:hAnsi="Calibri" w:cs="Calibri"/>
                <w:sz w:val="20"/>
                <w:szCs w:val="20"/>
              </w:rPr>
              <w:t xml:space="preserve">This practice compiles all access metrics (formatted similarly) in a single sheet to highlight metrics meeting/not meeting targets for end-users and leaders. The dashboard is posted on SharePoint and displayed </w:t>
            </w:r>
            <w:r w:rsidRPr="00367369">
              <w:rPr>
                <w:rFonts w:ascii="Calibri" w:hAnsi="Calibri" w:cs="Calibri"/>
                <w:sz w:val="20"/>
                <w:szCs w:val="20"/>
              </w:rPr>
              <w:lastRenderedPageBreak/>
              <w:t>in a public venue (a highly utilized conference room).</w:t>
            </w:r>
          </w:p>
        </w:tc>
      </w:tr>
      <w:tr w:rsidR="000E10C7" w:rsidRPr="00367369" w14:paraId="156BDED3" w14:textId="77777777" w:rsidTr="00233CF1">
        <w:trPr>
          <w:trHeight w:val="600"/>
          <w:jc w:val="center"/>
        </w:trPr>
        <w:tc>
          <w:tcPr>
            <w:tcW w:w="1386" w:type="dxa"/>
          </w:tcPr>
          <w:p w14:paraId="07D749B0" w14:textId="53CEEFB4" w:rsidR="000E10C7" w:rsidRPr="00367369" w:rsidRDefault="00C45B4F" w:rsidP="00E7463E">
            <w:pPr>
              <w:rPr>
                <w:sz w:val="20"/>
                <w:szCs w:val="20"/>
              </w:rPr>
            </w:pPr>
            <w:r>
              <w:rPr>
                <w:sz w:val="20"/>
                <w:szCs w:val="20"/>
              </w:rPr>
              <w:lastRenderedPageBreak/>
              <w:t>2</w:t>
            </w:r>
          </w:p>
        </w:tc>
        <w:tc>
          <w:tcPr>
            <w:tcW w:w="1394" w:type="dxa"/>
          </w:tcPr>
          <w:p w14:paraId="5B5C2A56" w14:textId="29D5BD98" w:rsidR="000E10C7" w:rsidRPr="00367369" w:rsidRDefault="000E10C7" w:rsidP="00E7463E">
            <w:pPr>
              <w:rPr>
                <w:sz w:val="20"/>
                <w:szCs w:val="20"/>
                <w:vertAlign w:val="superscript"/>
              </w:rPr>
            </w:pPr>
            <w:r w:rsidRPr="00367369">
              <w:rPr>
                <w:sz w:val="20"/>
                <w:szCs w:val="20"/>
              </w:rPr>
              <w:t>Process Improvement</w:t>
            </w:r>
            <w:r w:rsidRPr="00367369">
              <w:rPr>
                <w:sz w:val="20"/>
                <w:szCs w:val="20"/>
                <w:vertAlign w:val="superscript"/>
              </w:rPr>
              <w:t>3</w:t>
            </w:r>
          </w:p>
        </w:tc>
        <w:tc>
          <w:tcPr>
            <w:tcW w:w="1474" w:type="dxa"/>
            <w:shd w:val="clear" w:color="auto" w:fill="auto"/>
          </w:tcPr>
          <w:p w14:paraId="6ECEA351" w14:textId="3E1F8C75" w:rsidR="000E10C7" w:rsidRPr="00367369" w:rsidRDefault="000E10C7" w:rsidP="00E7463E">
            <w:pPr>
              <w:rPr>
                <w:sz w:val="20"/>
                <w:szCs w:val="20"/>
              </w:rPr>
            </w:pPr>
            <w:r w:rsidRPr="00367369">
              <w:rPr>
                <w:sz w:val="20"/>
                <w:szCs w:val="20"/>
              </w:rPr>
              <w:t>Access</w:t>
            </w:r>
          </w:p>
        </w:tc>
        <w:tc>
          <w:tcPr>
            <w:tcW w:w="1993" w:type="dxa"/>
            <w:shd w:val="clear" w:color="auto" w:fill="auto"/>
          </w:tcPr>
          <w:p w14:paraId="085C5B75" w14:textId="77777777" w:rsidR="000E10C7" w:rsidRPr="00367369" w:rsidRDefault="000E10C7" w:rsidP="00E7463E">
            <w:pPr>
              <w:rPr>
                <w:sz w:val="20"/>
                <w:szCs w:val="20"/>
              </w:rPr>
            </w:pPr>
            <w:r w:rsidRPr="00367369">
              <w:rPr>
                <w:sz w:val="20"/>
                <w:szCs w:val="20"/>
              </w:rPr>
              <w:t>Improving Same Day Access Using RNCM Chair Visits</w:t>
            </w:r>
          </w:p>
        </w:tc>
        <w:tc>
          <w:tcPr>
            <w:tcW w:w="3329" w:type="dxa"/>
            <w:shd w:val="clear" w:color="auto" w:fill="auto"/>
          </w:tcPr>
          <w:p w14:paraId="5A2D42E3" w14:textId="77777777" w:rsidR="000E10C7" w:rsidRPr="00367369" w:rsidRDefault="000E10C7" w:rsidP="00E7463E">
            <w:pPr>
              <w:rPr>
                <w:rFonts w:ascii="Calibri" w:hAnsi="Calibri" w:cs="Calibri"/>
                <w:sz w:val="20"/>
                <w:szCs w:val="20"/>
              </w:rPr>
            </w:pPr>
            <w:r w:rsidRPr="00367369">
              <w:rPr>
                <w:rFonts w:ascii="Calibri" w:hAnsi="Calibri" w:cs="Calibri"/>
                <w:sz w:val="20"/>
                <w:szCs w:val="20"/>
              </w:rPr>
              <w:t xml:space="preserve">This practice integrates RN Care Managers (RNCMs) into PACT Teams and better leverages their Scope of Practice (SOP). Clerical Associates schedule same day patient appointments with RNCMs when there is no PCP availability (and not otherwise according to the process map). RNCMs triage patients and refer to the Emergency Department (ED) or Primary Care (PC) if treatment is not within their Scope of Practice (SOP). </w:t>
            </w:r>
          </w:p>
        </w:tc>
      </w:tr>
      <w:tr w:rsidR="000E10C7" w:rsidRPr="00367369" w14:paraId="42D0797B" w14:textId="77777777" w:rsidTr="00233CF1">
        <w:trPr>
          <w:trHeight w:val="600"/>
          <w:jc w:val="center"/>
        </w:trPr>
        <w:tc>
          <w:tcPr>
            <w:tcW w:w="1386" w:type="dxa"/>
          </w:tcPr>
          <w:p w14:paraId="545BB432" w14:textId="7756A76B" w:rsidR="000E10C7" w:rsidRPr="00367369" w:rsidRDefault="00C45B4F" w:rsidP="00E7463E">
            <w:pPr>
              <w:rPr>
                <w:sz w:val="20"/>
                <w:szCs w:val="20"/>
              </w:rPr>
            </w:pPr>
            <w:r>
              <w:rPr>
                <w:sz w:val="20"/>
                <w:szCs w:val="20"/>
              </w:rPr>
              <w:t>3</w:t>
            </w:r>
          </w:p>
        </w:tc>
        <w:tc>
          <w:tcPr>
            <w:tcW w:w="1394" w:type="dxa"/>
          </w:tcPr>
          <w:p w14:paraId="63800729" w14:textId="693293C4" w:rsidR="000E10C7" w:rsidRPr="00367369" w:rsidRDefault="000E10C7" w:rsidP="00E7463E">
            <w:pPr>
              <w:rPr>
                <w:sz w:val="20"/>
                <w:szCs w:val="20"/>
                <w:vertAlign w:val="superscript"/>
              </w:rPr>
            </w:pPr>
            <w:r w:rsidRPr="00367369">
              <w:rPr>
                <w:sz w:val="20"/>
                <w:szCs w:val="20"/>
              </w:rPr>
              <w:t>Process Improvement</w:t>
            </w:r>
            <w:r w:rsidRPr="00367369">
              <w:rPr>
                <w:sz w:val="20"/>
                <w:szCs w:val="20"/>
                <w:vertAlign w:val="superscript"/>
              </w:rPr>
              <w:t>3</w:t>
            </w:r>
          </w:p>
        </w:tc>
        <w:tc>
          <w:tcPr>
            <w:tcW w:w="1474" w:type="dxa"/>
            <w:shd w:val="clear" w:color="auto" w:fill="auto"/>
          </w:tcPr>
          <w:p w14:paraId="66500EC1" w14:textId="79D10A2B" w:rsidR="000E10C7" w:rsidRPr="00367369" w:rsidRDefault="000E10C7" w:rsidP="00E7463E">
            <w:pPr>
              <w:rPr>
                <w:sz w:val="20"/>
                <w:szCs w:val="20"/>
              </w:rPr>
            </w:pPr>
            <w:r w:rsidRPr="00367369">
              <w:rPr>
                <w:sz w:val="20"/>
                <w:szCs w:val="20"/>
              </w:rPr>
              <w:t>Access</w:t>
            </w:r>
          </w:p>
        </w:tc>
        <w:tc>
          <w:tcPr>
            <w:tcW w:w="1993" w:type="dxa"/>
            <w:shd w:val="clear" w:color="auto" w:fill="auto"/>
          </w:tcPr>
          <w:p w14:paraId="2852F49B" w14:textId="77777777" w:rsidR="000E10C7" w:rsidRPr="00367369" w:rsidRDefault="000E10C7" w:rsidP="00E7463E">
            <w:pPr>
              <w:rPr>
                <w:sz w:val="20"/>
                <w:szCs w:val="20"/>
              </w:rPr>
            </w:pPr>
            <w:r w:rsidRPr="00367369">
              <w:rPr>
                <w:sz w:val="20"/>
                <w:szCs w:val="20"/>
              </w:rPr>
              <w:t xml:space="preserve">Increasing Access to Primary Care: Utilize Multi-modal Approaches and Advance Pharmacy Practice in Primary Care Setting  </w:t>
            </w:r>
          </w:p>
        </w:tc>
        <w:tc>
          <w:tcPr>
            <w:tcW w:w="3329" w:type="dxa"/>
            <w:shd w:val="clear" w:color="auto" w:fill="auto"/>
          </w:tcPr>
          <w:p w14:paraId="117EA6C4" w14:textId="77777777" w:rsidR="000E10C7" w:rsidRPr="00367369" w:rsidRDefault="000E10C7" w:rsidP="00E7463E">
            <w:pPr>
              <w:tabs>
                <w:tab w:val="left" w:pos="1080"/>
              </w:tabs>
              <w:rPr>
                <w:sz w:val="20"/>
                <w:szCs w:val="20"/>
              </w:rPr>
            </w:pPr>
            <w:r w:rsidRPr="00367369">
              <w:rPr>
                <w:sz w:val="20"/>
                <w:szCs w:val="20"/>
              </w:rPr>
              <w:t>This practice integrates Clinical Pharmacist Specialists (CPSs) into PACT Teams and better leverages their Scope of Practice (SOP). The CPS converts PCP appointments into CPS appointments when appropriate (CPS Point-Of-Contact Program). In addition, the CPS completes a phone call visit with new patients prior to their PCP visit, and an accurate medication list is obtained, reconciled, and interventions are made to optimize medication use and safety (New Patient Medication Intake Clinic). This practice also includes an educational campaign about pharmacy resources available to PCPs for chronic disease state management (Medication Management Clinic Educational Campaign).</w:t>
            </w:r>
          </w:p>
        </w:tc>
      </w:tr>
      <w:tr w:rsidR="000E10C7" w:rsidRPr="00367369" w14:paraId="520FB5E4" w14:textId="77777777" w:rsidTr="00233CF1">
        <w:trPr>
          <w:trHeight w:val="600"/>
          <w:jc w:val="center"/>
        </w:trPr>
        <w:tc>
          <w:tcPr>
            <w:tcW w:w="1386" w:type="dxa"/>
          </w:tcPr>
          <w:p w14:paraId="361F991A" w14:textId="78E9538A" w:rsidR="000E10C7" w:rsidRPr="00367369" w:rsidRDefault="00C45B4F" w:rsidP="00E7463E">
            <w:pPr>
              <w:rPr>
                <w:sz w:val="20"/>
                <w:szCs w:val="20"/>
              </w:rPr>
            </w:pPr>
            <w:r>
              <w:rPr>
                <w:sz w:val="20"/>
                <w:szCs w:val="20"/>
              </w:rPr>
              <w:t>4</w:t>
            </w:r>
          </w:p>
        </w:tc>
        <w:tc>
          <w:tcPr>
            <w:tcW w:w="1394" w:type="dxa"/>
          </w:tcPr>
          <w:p w14:paraId="20FDBCC3" w14:textId="5D1CD4E1" w:rsidR="000E10C7" w:rsidRPr="00367369" w:rsidRDefault="000E10C7" w:rsidP="00E7463E">
            <w:pPr>
              <w:rPr>
                <w:sz w:val="20"/>
                <w:szCs w:val="20"/>
              </w:rPr>
            </w:pPr>
            <w:r w:rsidRPr="00367369">
              <w:rPr>
                <w:sz w:val="20"/>
                <w:szCs w:val="20"/>
              </w:rPr>
              <w:t>Process Improvement</w:t>
            </w:r>
          </w:p>
        </w:tc>
        <w:tc>
          <w:tcPr>
            <w:tcW w:w="1474" w:type="dxa"/>
            <w:shd w:val="clear" w:color="auto" w:fill="auto"/>
          </w:tcPr>
          <w:p w14:paraId="52D13A13" w14:textId="419F8D55" w:rsidR="000E10C7" w:rsidRPr="00367369" w:rsidRDefault="000E10C7" w:rsidP="00E7463E">
            <w:pPr>
              <w:rPr>
                <w:sz w:val="20"/>
                <w:szCs w:val="20"/>
              </w:rPr>
            </w:pPr>
            <w:r w:rsidRPr="00367369">
              <w:rPr>
                <w:sz w:val="20"/>
                <w:szCs w:val="20"/>
              </w:rPr>
              <w:t xml:space="preserve">Access </w:t>
            </w:r>
          </w:p>
        </w:tc>
        <w:tc>
          <w:tcPr>
            <w:tcW w:w="1993" w:type="dxa"/>
            <w:shd w:val="clear" w:color="auto" w:fill="auto"/>
          </w:tcPr>
          <w:p w14:paraId="3FADD54D" w14:textId="77777777" w:rsidR="000E10C7" w:rsidRPr="00367369" w:rsidRDefault="000E10C7" w:rsidP="00E7463E">
            <w:pPr>
              <w:rPr>
                <w:sz w:val="20"/>
                <w:szCs w:val="20"/>
              </w:rPr>
            </w:pPr>
            <w:r w:rsidRPr="00367369">
              <w:rPr>
                <w:sz w:val="20"/>
                <w:szCs w:val="20"/>
              </w:rPr>
              <w:t>The Journey to Open Access in Primary Care at VACCHCS: Achievement and Sustainment</w:t>
            </w:r>
          </w:p>
        </w:tc>
        <w:tc>
          <w:tcPr>
            <w:tcW w:w="3329" w:type="dxa"/>
            <w:shd w:val="clear" w:color="auto" w:fill="auto"/>
          </w:tcPr>
          <w:p w14:paraId="0ADCC21E" w14:textId="14981ED2" w:rsidR="000E10C7" w:rsidRPr="00367369" w:rsidRDefault="000E10C7" w:rsidP="00E7463E">
            <w:pPr>
              <w:tabs>
                <w:tab w:val="left" w:pos="1080"/>
              </w:tabs>
              <w:rPr>
                <w:sz w:val="20"/>
                <w:szCs w:val="20"/>
              </w:rPr>
            </w:pPr>
            <w:r w:rsidRPr="00367369">
              <w:rPr>
                <w:sz w:val="20"/>
                <w:szCs w:val="20"/>
              </w:rPr>
              <w:t xml:space="preserve">This practices highlights key processes for Open Access in Primary Care. </w:t>
            </w:r>
          </w:p>
        </w:tc>
      </w:tr>
      <w:tr w:rsidR="000E10C7" w:rsidRPr="00367369" w14:paraId="4C703AFF" w14:textId="77777777" w:rsidTr="00233CF1">
        <w:trPr>
          <w:trHeight w:val="600"/>
          <w:jc w:val="center"/>
        </w:trPr>
        <w:tc>
          <w:tcPr>
            <w:tcW w:w="1386" w:type="dxa"/>
          </w:tcPr>
          <w:p w14:paraId="6268B2F0" w14:textId="64411594" w:rsidR="000E10C7" w:rsidRPr="00367369" w:rsidRDefault="00C45B4F" w:rsidP="00E7463E">
            <w:pPr>
              <w:rPr>
                <w:sz w:val="20"/>
                <w:szCs w:val="20"/>
              </w:rPr>
            </w:pPr>
            <w:r>
              <w:rPr>
                <w:sz w:val="20"/>
                <w:szCs w:val="20"/>
              </w:rPr>
              <w:t>5</w:t>
            </w:r>
          </w:p>
        </w:tc>
        <w:tc>
          <w:tcPr>
            <w:tcW w:w="1394" w:type="dxa"/>
          </w:tcPr>
          <w:p w14:paraId="3628D601" w14:textId="75413A5B" w:rsidR="000E10C7" w:rsidRPr="00367369" w:rsidRDefault="000E10C7" w:rsidP="00E7463E">
            <w:pPr>
              <w:rPr>
                <w:sz w:val="20"/>
                <w:szCs w:val="20"/>
                <w:vertAlign w:val="superscript"/>
              </w:rPr>
            </w:pPr>
            <w:r w:rsidRPr="00367369">
              <w:rPr>
                <w:sz w:val="20"/>
                <w:szCs w:val="20"/>
              </w:rPr>
              <w:t>Process Improvement</w:t>
            </w:r>
            <w:r w:rsidRPr="00367369">
              <w:rPr>
                <w:sz w:val="20"/>
                <w:szCs w:val="20"/>
                <w:vertAlign w:val="superscript"/>
              </w:rPr>
              <w:t>3</w:t>
            </w:r>
          </w:p>
        </w:tc>
        <w:tc>
          <w:tcPr>
            <w:tcW w:w="1474" w:type="dxa"/>
            <w:shd w:val="clear" w:color="auto" w:fill="auto"/>
          </w:tcPr>
          <w:p w14:paraId="3FC1C01F" w14:textId="413F583C" w:rsidR="000E10C7" w:rsidRPr="00367369" w:rsidRDefault="000E10C7" w:rsidP="00E7463E">
            <w:pPr>
              <w:rPr>
                <w:sz w:val="20"/>
                <w:szCs w:val="20"/>
              </w:rPr>
            </w:pPr>
            <w:r w:rsidRPr="00367369">
              <w:rPr>
                <w:sz w:val="20"/>
                <w:szCs w:val="20"/>
              </w:rPr>
              <w:t>Care Coordination</w:t>
            </w:r>
          </w:p>
        </w:tc>
        <w:tc>
          <w:tcPr>
            <w:tcW w:w="1993" w:type="dxa"/>
            <w:shd w:val="clear" w:color="auto" w:fill="auto"/>
          </w:tcPr>
          <w:p w14:paraId="06F44C5E" w14:textId="77777777" w:rsidR="000E10C7" w:rsidRPr="00367369" w:rsidRDefault="000E10C7" w:rsidP="00E7463E">
            <w:pPr>
              <w:rPr>
                <w:sz w:val="20"/>
                <w:szCs w:val="20"/>
              </w:rPr>
            </w:pPr>
            <w:r w:rsidRPr="00367369">
              <w:rPr>
                <w:sz w:val="20"/>
                <w:szCs w:val="20"/>
              </w:rPr>
              <w:t>eScreening Program</w:t>
            </w:r>
          </w:p>
          <w:p w14:paraId="65226339" w14:textId="3F90311C" w:rsidR="000E10C7" w:rsidRPr="00367369" w:rsidRDefault="000E10C7" w:rsidP="00E7463E">
            <w:pPr>
              <w:rPr>
                <w:sz w:val="20"/>
                <w:szCs w:val="20"/>
              </w:rPr>
            </w:pPr>
          </w:p>
        </w:tc>
        <w:tc>
          <w:tcPr>
            <w:tcW w:w="3329" w:type="dxa"/>
            <w:shd w:val="clear" w:color="auto" w:fill="auto"/>
          </w:tcPr>
          <w:p w14:paraId="734580EF" w14:textId="77777777" w:rsidR="000E10C7" w:rsidRPr="00367369" w:rsidRDefault="000E10C7" w:rsidP="00E7463E">
            <w:pPr>
              <w:rPr>
                <w:rFonts w:ascii="Calibri" w:hAnsi="Calibri" w:cs="Calibri"/>
                <w:sz w:val="20"/>
                <w:szCs w:val="20"/>
              </w:rPr>
            </w:pPr>
            <w:r w:rsidRPr="00367369">
              <w:rPr>
                <w:rFonts w:ascii="Calibri" w:hAnsi="Calibri" w:cs="Calibri"/>
                <w:sz w:val="20"/>
                <w:szCs w:val="20"/>
              </w:rPr>
              <w:t xml:space="preserve">This practice utilizes a mobile tool (iPad) that allows Veterans to report their mental and physical health </w:t>
            </w:r>
            <w:r w:rsidRPr="00367369">
              <w:rPr>
                <w:rFonts w:ascii="Calibri" w:hAnsi="Calibri" w:cs="Calibri"/>
                <w:sz w:val="20"/>
                <w:szCs w:val="20"/>
              </w:rPr>
              <w:lastRenderedPageBreak/>
              <w:t xml:space="preserve">symptoms directly to the Computerized Patient Record System (CPRS) from the waiting room, instead of completing a pen and paper screen during the PCP visit. </w:t>
            </w:r>
          </w:p>
        </w:tc>
      </w:tr>
      <w:tr w:rsidR="000E10C7" w:rsidRPr="00367369" w14:paraId="6B954021" w14:textId="77777777" w:rsidTr="00233CF1">
        <w:trPr>
          <w:trHeight w:val="600"/>
          <w:jc w:val="center"/>
        </w:trPr>
        <w:tc>
          <w:tcPr>
            <w:tcW w:w="1386" w:type="dxa"/>
          </w:tcPr>
          <w:p w14:paraId="195382DF" w14:textId="1AF49689" w:rsidR="000E10C7" w:rsidRPr="00367369" w:rsidRDefault="00C45B4F" w:rsidP="00E7463E">
            <w:pPr>
              <w:rPr>
                <w:sz w:val="20"/>
                <w:szCs w:val="20"/>
              </w:rPr>
            </w:pPr>
            <w:r>
              <w:rPr>
                <w:sz w:val="20"/>
                <w:szCs w:val="20"/>
              </w:rPr>
              <w:lastRenderedPageBreak/>
              <w:t>6</w:t>
            </w:r>
          </w:p>
        </w:tc>
        <w:tc>
          <w:tcPr>
            <w:tcW w:w="1394" w:type="dxa"/>
          </w:tcPr>
          <w:p w14:paraId="34291390" w14:textId="65A58105" w:rsidR="000E10C7" w:rsidRPr="00367369" w:rsidRDefault="000E10C7" w:rsidP="00E7463E">
            <w:pPr>
              <w:rPr>
                <w:sz w:val="20"/>
                <w:szCs w:val="20"/>
                <w:vertAlign w:val="superscript"/>
              </w:rPr>
            </w:pPr>
            <w:r w:rsidRPr="00367369">
              <w:rPr>
                <w:sz w:val="20"/>
                <w:szCs w:val="20"/>
              </w:rPr>
              <w:t>Process Improvement</w:t>
            </w:r>
            <w:r w:rsidRPr="00367369">
              <w:rPr>
                <w:sz w:val="20"/>
                <w:szCs w:val="20"/>
                <w:vertAlign w:val="superscript"/>
              </w:rPr>
              <w:t>3</w:t>
            </w:r>
          </w:p>
        </w:tc>
        <w:tc>
          <w:tcPr>
            <w:tcW w:w="1474" w:type="dxa"/>
            <w:shd w:val="clear" w:color="auto" w:fill="auto"/>
          </w:tcPr>
          <w:p w14:paraId="08943151" w14:textId="57A6C6E5" w:rsidR="000E10C7" w:rsidRPr="00367369" w:rsidRDefault="000E10C7" w:rsidP="00E7463E">
            <w:pPr>
              <w:rPr>
                <w:sz w:val="20"/>
                <w:szCs w:val="20"/>
              </w:rPr>
            </w:pPr>
            <w:r w:rsidRPr="00367369">
              <w:rPr>
                <w:sz w:val="20"/>
                <w:szCs w:val="20"/>
              </w:rPr>
              <w:t>Care Coordination</w:t>
            </w:r>
          </w:p>
        </w:tc>
        <w:tc>
          <w:tcPr>
            <w:tcW w:w="1993" w:type="dxa"/>
            <w:shd w:val="clear" w:color="auto" w:fill="auto"/>
          </w:tcPr>
          <w:p w14:paraId="38349A63" w14:textId="77777777" w:rsidR="000E10C7" w:rsidRPr="00367369" w:rsidRDefault="000E10C7" w:rsidP="00E7463E">
            <w:pPr>
              <w:rPr>
                <w:sz w:val="20"/>
                <w:szCs w:val="20"/>
              </w:rPr>
            </w:pPr>
            <w:r w:rsidRPr="00367369">
              <w:rPr>
                <w:sz w:val="20"/>
                <w:szCs w:val="20"/>
              </w:rPr>
              <w:t>Regional Liver Cancer Tumor Board</w:t>
            </w:r>
          </w:p>
        </w:tc>
        <w:tc>
          <w:tcPr>
            <w:tcW w:w="3329" w:type="dxa"/>
            <w:shd w:val="clear" w:color="auto" w:fill="auto"/>
          </w:tcPr>
          <w:p w14:paraId="55139703" w14:textId="77777777" w:rsidR="000E10C7" w:rsidRPr="00367369" w:rsidRDefault="000E10C7" w:rsidP="00E7463E">
            <w:pPr>
              <w:rPr>
                <w:rFonts w:ascii="Calibri" w:hAnsi="Calibri" w:cs="Calibri"/>
                <w:sz w:val="20"/>
                <w:szCs w:val="20"/>
              </w:rPr>
            </w:pPr>
            <w:r w:rsidRPr="00367369">
              <w:rPr>
                <w:rFonts w:ascii="Calibri" w:hAnsi="Calibri" w:cs="Calibri"/>
                <w:sz w:val="20"/>
                <w:szCs w:val="20"/>
              </w:rPr>
              <w:t xml:space="preserve">This practice allows Gastroenterology and Oncology providers at CBOCs to submit Hepatocellular Carcinoma patient cases via SharePoint to a Liver Cancer Tumor Board consisting of hepatology, oncology, surgery, radiology, interventional radiology, palliative care, and radiation therapy providers for consultation. </w:t>
            </w:r>
          </w:p>
        </w:tc>
      </w:tr>
      <w:tr w:rsidR="000E10C7" w:rsidRPr="00367369" w14:paraId="6DDB6F52" w14:textId="77777777" w:rsidTr="00233CF1">
        <w:trPr>
          <w:trHeight w:val="600"/>
          <w:jc w:val="center"/>
        </w:trPr>
        <w:tc>
          <w:tcPr>
            <w:tcW w:w="1386" w:type="dxa"/>
          </w:tcPr>
          <w:p w14:paraId="5D242AF5" w14:textId="3855A547" w:rsidR="000E10C7" w:rsidRPr="00367369" w:rsidRDefault="00C45B4F" w:rsidP="00E7463E">
            <w:pPr>
              <w:rPr>
                <w:sz w:val="20"/>
                <w:szCs w:val="20"/>
              </w:rPr>
            </w:pPr>
            <w:r>
              <w:rPr>
                <w:sz w:val="20"/>
                <w:szCs w:val="20"/>
              </w:rPr>
              <w:t>7</w:t>
            </w:r>
          </w:p>
        </w:tc>
        <w:tc>
          <w:tcPr>
            <w:tcW w:w="1394" w:type="dxa"/>
          </w:tcPr>
          <w:p w14:paraId="0477EA24" w14:textId="33D067A0" w:rsidR="000E10C7" w:rsidRPr="00367369" w:rsidRDefault="000E10C7" w:rsidP="00E7463E">
            <w:pPr>
              <w:rPr>
                <w:sz w:val="20"/>
                <w:szCs w:val="20"/>
              </w:rPr>
            </w:pPr>
            <w:r w:rsidRPr="00367369">
              <w:rPr>
                <w:sz w:val="20"/>
                <w:szCs w:val="20"/>
              </w:rPr>
              <w:t xml:space="preserve">Staff Intervention </w:t>
            </w:r>
          </w:p>
        </w:tc>
        <w:tc>
          <w:tcPr>
            <w:tcW w:w="1474" w:type="dxa"/>
            <w:shd w:val="clear" w:color="auto" w:fill="auto"/>
          </w:tcPr>
          <w:p w14:paraId="57CA1D5C" w14:textId="26E04305" w:rsidR="000E10C7" w:rsidRPr="00367369" w:rsidRDefault="000E10C7" w:rsidP="00E7463E">
            <w:pPr>
              <w:rPr>
                <w:sz w:val="20"/>
                <w:szCs w:val="20"/>
              </w:rPr>
            </w:pPr>
            <w:r w:rsidRPr="00367369">
              <w:rPr>
                <w:sz w:val="20"/>
                <w:szCs w:val="20"/>
              </w:rPr>
              <w:t>Employee Engagement</w:t>
            </w:r>
          </w:p>
        </w:tc>
        <w:tc>
          <w:tcPr>
            <w:tcW w:w="1993" w:type="dxa"/>
            <w:shd w:val="clear" w:color="auto" w:fill="auto"/>
          </w:tcPr>
          <w:p w14:paraId="7FD5377F" w14:textId="77777777" w:rsidR="000E10C7" w:rsidRPr="00367369" w:rsidRDefault="000E10C7" w:rsidP="00E7463E">
            <w:pPr>
              <w:rPr>
                <w:sz w:val="20"/>
                <w:szCs w:val="20"/>
              </w:rPr>
            </w:pPr>
            <w:r w:rsidRPr="00367369">
              <w:rPr>
                <w:sz w:val="20"/>
                <w:szCs w:val="20"/>
              </w:rPr>
              <w:t>Unit Tracking Board</w:t>
            </w:r>
          </w:p>
          <w:p w14:paraId="31BF049D" w14:textId="77777777" w:rsidR="000E10C7" w:rsidRPr="00367369" w:rsidRDefault="000E10C7" w:rsidP="00E7463E">
            <w:pPr>
              <w:rPr>
                <w:sz w:val="20"/>
                <w:szCs w:val="20"/>
              </w:rPr>
            </w:pPr>
          </w:p>
        </w:tc>
        <w:tc>
          <w:tcPr>
            <w:tcW w:w="3329" w:type="dxa"/>
            <w:shd w:val="clear" w:color="auto" w:fill="auto"/>
          </w:tcPr>
          <w:p w14:paraId="0820D015" w14:textId="77777777" w:rsidR="000E10C7" w:rsidRPr="00367369" w:rsidRDefault="000E10C7" w:rsidP="00E7463E">
            <w:pPr>
              <w:tabs>
                <w:tab w:val="left" w:pos="1080"/>
              </w:tabs>
              <w:rPr>
                <w:sz w:val="20"/>
                <w:szCs w:val="20"/>
              </w:rPr>
            </w:pPr>
            <w:r w:rsidRPr="00367369">
              <w:rPr>
                <w:sz w:val="20"/>
                <w:szCs w:val="20"/>
              </w:rPr>
              <w:t xml:space="preserve">This practice compiles core measures (refined to the simplest form) on a reusable tracking board that can be used in any department/unit. The tracking board is posted in a public venue and updated regularly to provide data to individuals involved in direct Veteran care, e.g., nurses. </w:t>
            </w:r>
          </w:p>
        </w:tc>
      </w:tr>
      <w:tr w:rsidR="000E10C7" w:rsidRPr="00367369" w14:paraId="7A7A186F" w14:textId="77777777" w:rsidTr="00233CF1">
        <w:trPr>
          <w:trHeight w:val="600"/>
          <w:jc w:val="center"/>
        </w:trPr>
        <w:tc>
          <w:tcPr>
            <w:tcW w:w="1386" w:type="dxa"/>
          </w:tcPr>
          <w:p w14:paraId="039EE701" w14:textId="6E7F3064" w:rsidR="000E10C7" w:rsidRPr="00367369" w:rsidRDefault="00C45B4F" w:rsidP="00E7463E">
            <w:pPr>
              <w:rPr>
                <w:sz w:val="20"/>
                <w:szCs w:val="20"/>
              </w:rPr>
            </w:pPr>
            <w:r>
              <w:rPr>
                <w:sz w:val="20"/>
                <w:szCs w:val="20"/>
              </w:rPr>
              <w:t>8</w:t>
            </w:r>
          </w:p>
        </w:tc>
        <w:tc>
          <w:tcPr>
            <w:tcW w:w="1394" w:type="dxa"/>
          </w:tcPr>
          <w:p w14:paraId="40168C4B" w14:textId="4F90DDEF" w:rsidR="000E10C7" w:rsidRPr="00367369" w:rsidRDefault="000E10C7" w:rsidP="00E7463E">
            <w:pPr>
              <w:rPr>
                <w:sz w:val="20"/>
                <w:szCs w:val="20"/>
              </w:rPr>
            </w:pPr>
            <w:r w:rsidRPr="00367369">
              <w:rPr>
                <w:sz w:val="20"/>
                <w:szCs w:val="20"/>
              </w:rPr>
              <w:t>Staff Intervention</w:t>
            </w:r>
          </w:p>
        </w:tc>
        <w:tc>
          <w:tcPr>
            <w:tcW w:w="1474" w:type="dxa"/>
            <w:shd w:val="clear" w:color="auto" w:fill="auto"/>
          </w:tcPr>
          <w:p w14:paraId="164A97C0" w14:textId="075E19F5" w:rsidR="000E10C7" w:rsidRPr="00367369" w:rsidRDefault="000E10C7" w:rsidP="00E7463E">
            <w:pPr>
              <w:rPr>
                <w:sz w:val="20"/>
                <w:szCs w:val="20"/>
              </w:rPr>
            </w:pPr>
            <w:r w:rsidRPr="00367369">
              <w:rPr>
                <w:sz w:val="20"/>
                <w:szCs w:val="20"/>
              </w:rPr>
              <w:t>Employee Engagement</w:t>
            </w:r>
          </w:p>
        </w:tc>
        <w:tc>
          <w:tcPr>
            <w:tcW w:w="1993" w:type="dxa"/>
            <w:shd w:val="clear" w:color="auto" w:fill="auto"/>
          </w:tcPr>
          <w:p w14:paraId="46AC5713" w14:textId="77777777" w:rsidR="000E10C7" w:rsidRPr="00367369" w:rsidRDefault="000E10C7" w:rsidP="00E7463E">
            <w:pPr>
              <w:rPr>
                <w:sz w:val="20"/>
                <w:szCs w:val="20"/>
              </w:rPr>
            </w:pPr>
            <w:r w:rsidRPr="00367369">
              <w:rPr>
                <w:sz w:val="20"/>
                <w:szCs w:val="20"/>
              </w:rPr>
              <w:t>Using External (Non-VA) Comparative Data to Achieve Excellence and Engage Employees</w:t>
            </w:r>
          </w:p>
        </w:tc>
        <w:tc>
          <w:tcPr>
            <w:tcW w:w="3329" w:type="dxa"/>
            <w:shd w:val="clear" w:color="auto" w:fill="auto"/>
          </w:tcPr>
          <w:p w14:paraId="5C9541D4" w14:textId="77777777" w:rsidR="000E10C7" w:rsidRPr="00367369" w:rsidRDefault="000E10C7" w:rsidP="00E7463E">
            <w:pPr>
              <w:tabs>
                <w:tab w:val="left" w:pos="1080"/>
              </w:tabs>
              <w:rPr>
                <w:sz w:val="20"/>
                <w:szCs w:val="20"/>
              </w:rPr>
            </w:pPr>
            <w:r w:rsidRPr="00367369">
              <w:rPr>
                <w:sz w:val="20"/>
                <w:szCs w:val="20"/>
              </w:rPr>
              <w:t xml:space="preserve">This practice shares both VA and non-VA non-clinical data with employees to help them set goals for improvement. </w:t>
            </w:r>
          </w:p>
          <w:p w14:paraId="650B3842" w14:textId="77777777" w:rsidR="000E10C7" w:rsidRPr="00367369" w:rsidRDefault="000E10C7" w:rsidP="00E7463E">
            <w:pPr>
              <w:tabs>
                <w:tab w:val="left" w:pos="1080"/>
              </w:tabs>
              <w:rPr>
                <w:sz w:val="20"/>
                <w:szCs w:val="20"/>
              </w:rPr>
            </w:pPr>
          </w:p>
        </w:tc>
      </w:tr>
      <w:tr w:rsidR="000E10C7" w:rsidRPr="00367369" w14:paraId="4DAB1122" w14:textId="77777777" w:rsidTr="00233CF1">
        <w:trPr>
          <w:trHeight w:val="600"/>
          <w:jc w:val="center"/>
        </w:trPr>
        <w:tc>
          <w:tcPr>
            <w:tcW w:w="1386" w:type="dxa"/>
          </w:tcPr>
          <w:p w14:paraId="58E077D4" w14:textId="3803D72B" w:rsidR="000E10C7" w:rsidRPr="00367369" w:rsidRDefault="00C45B4F" w:rsidP="00E7463E">
            <w:pPr>
              <w:rPr>
                <w:sz w:val="20"/>
                <w:szCs w:val="20"/>
              </w:rPr>
            </w:pPr>
            <w:r>
              <w:rPr>
                <w:sz w:val="20"/>
                <w:szCs w:val="20"/>
              </w:rPr>
              <w:t>9</w:t>
            </w:r>
          </w:p>
        </w:tc>
        <w:tc>
          <w:tcPr>
            <w:tcW w:w="1394" w:type="dxa"/>
          </w:tcPr>
          <w:p w14:paraId="706A2EC0" w14:textId="0210C84A" w:rsidR="000E10C7" w:rsidRPr="00367369" w:rsidRDefault="000E10C7" w:rsidP="00E7463E">
            <w:pPr>
              <w:rPr>
                <w:sz w:val="20"/>
                <w:szCs w:val="20"/>
              </w:rPr>
            </w:pPr>
            <w:r w:rsidRPr="00367369">
              <w:rPr>
                <w:sz w:val="20"/>
                <w:szCs w:val="20"/>
              </w:rPr>
              <w:t>Process Improvement</w:t>
            </w:r>
          </w:p>
        </w:tc>
        <w:tc>
          <w:tcPr>
            <w:tcW w:w="1474" w:type="dxa"/>
            <w:shd w:val="clear" w:color="auto" w:fill="auto"/>
          </w:tcPr>
          <w:p w14:paraId="39086012" w14:textId="3C10ED3E" w:rsidR="000E10C7" w:rsidRPr="00367369" w:rsidRDefault="000E10C7" w:rsidP="00E7463E">
            <w:pPr>
              <w:rPr>
                <w:sz w:val="20"/>
                <w:szCs w:val="20"/>
              </w:rPr>
            </w:pPr>
            <w:r w:rsidRPr="00367369">
              <w:rPr>
                <w:sz w:val="20"/>
                <w:szCs w:val="20"/>
              </w:rPr>
              <w:t>Quality and Safety</w:t>
            </w:r>
          </w:p>
        </w:tc>
        <w:tc>
          <w:tcPr>
            <w:tcW w:w="1993" w:type="dxa"/>
            <w:shd w:val="clear" w:color="auto" w:fill="auto"/>
          </w:tcPr>
          <w:p w14:paraId="115A7539" w14:textId="77777777" w:rsidR="000E10C7" w:rsidRPr="00367369" w:rsidRDefault="000E10C7" w:rsidP="00E7463E">
            <w:pPr>
              <w:rPr>
                <w:sz w:val="20"/>
                <w:szCs w:val="20"/>
              </w:rPr>
            </w:pPr>
            <w:r w:rsidRPr="00367369">
              <w:rPr>
                <w:sz w:val="20"/>
                <w:szCs w:val="20"/>
              </w:rPr>
              <w:t>Code Tray Redesign</w:t>
            </w:r>
          </w:p>
        </w:tc>
        <w:tc>
          <w:tcPr>
            <w:tcW w:w="3329" w:type="dxa"/>
            <w:shd w:val="clear" w:color="auto" w:fill="auto"/>
          </w:tcPr>
          <w:p w14:paraId="564FC7A6" w14:textId="77777777" w:rsidR="000E10C7" w:rsidRPr="00367369" w:rsidRDefault="000E10C7" w:rsidP="00E7463E">
            <w:pPr>
              <w:tabs>
                <w:tab w:val="left" w:pos="1080"/>
              </w:tabs>
              <w:rPr>
                <w:sz w:val="20"/>
                <w:szCs w:val="20"/>
              </w:rPr>
            </w:pPr>
            <w:r w:rsidRPr="00367369">
              <w:rPr>
                <w:sz w:val="20"/>
                <w:szCs w:val="20"/>
              </w:rPr>
              <w:t>This practice utilizes a reorganized code tray with medication in alphabetical order and placed face up in a custom fitted foam tray. All medication comes from the same lot number and expiration date.</w:t>
            </w:r>
          </w:p>
        </w:tc>
      </w:tr>
      <w:tr w:rsidR="000E10C7" w:rsidRPr="00367369" w14:paraId="2BABFFF2" w14:textId="77777777" w:rsidTr="00233CF1">
        <w:trPr>
          <w:trHeight w:val="600"/>
          <w:jc w:val="center"/>
        </w:trPr>
        <w:tc>
          <w:tcPr>
            <w:tcW w:w="1386" w:type="dxa"/>
          </w:tcPr>
          <w:p w14:paraId="63348C21" w14:textId="7AD9C8D4" w:rsidR="000E10C7" w:rsidRPr="00367369" w:rsidRDefault="000E10C7" w:rsidP="00E7463E">
            <w:pPr>
              <w:rPr>
                <w:sz w:val="20"/>
                <w:szCs w:val="20"/>
              </w:rPr>
            </w:pPr>
            <w:r>
              <w:rPr>
                <w:sz w:val="20"/>
                <w:szCs w:val="20"/>
              </w:rPr>
              <w:t>1</w:t>
            </w:r>
            <w:r w:rsidR="00C45B4F">
              <w:rPr>
                <w:sz w:val="20"/>
                <w:szCs w:val="20"/>
              </w:rPr>
              <w:t>0</w:t>
            </w:r>
          </w:p>
        </w:tc>
        <w:tc>
          <w:tcPr>
            <w:tcW w:w="1394" w:type="dxa"/>
          </w:tcPr>
          <w:p w14:paraId="224CBB4B" w14:textId="3661DBA8" w:rsidR="000E10C7" w:rsidRPr="00367369" w:rsidRDefault="000E10C7" w:rsidP="00E7463E">
            <w:pPr>
              <w:rPr>
                <w:sz w:val="20"/>
                <w:szCs w:val="20"/>
                <w:vertAlign w:val="superscript"/>
              </w:rPr>
            </w:pPr>
            <w:r w:rsidRPr="00367369">
              <w:rPr>
                <w:sz w:val="20"/>
                <w:szCs w:val="20"/>
              </w:rPr>
              <w:t>Process Improvement</w:t>
            </w:r>
            <w:r w:rsidRPr="00367369">
              <w:rPr>
                <w:sz w:val="20"/>
                <w:szCs w:val="20"/>
                <w:vertAlign w:val="superscript"/>
              </w:rPr>
              <w:t>3</w:t>
            </w:r>
          </w:p>
        </w:tc>
        <w:tc>
          <w:tcPr>
            <w:tcW w:w="1474" w:type="dxa"/>
            <w:shd w:val="clear" w:color="auto" w:fill="auto"/>
          </w:tcPr>
          <w:p w14:paraId="36BD196C" w14:textId="349063AD" w:rsidR="000E10C7" w:rsidRPr="00367369" w:rsidRDefault="000E10C7" w:rsidP="00E7463E">
            <w:pPr>
              <w:rPr>
                <w:sz w:val="20"/>
                <w:szCs w:val="20"/>
              </w:rPr>
            </w:pPr>
            <w:r w:rsidRPr="00367369">
              <w:rPr>
                <w:sz w:val="20"/>
                <w:szCs w:val="20"/>
              </w:rPr>
              <w:t>Quality and Safety</w:t>
            </w:r>
          </w:p>
        </w:tc>
        <w:tc>
          <w:tcPr>
            <w:tcW w:w="1993" w:type="dxa"/>
            <w:shd w:val="clear" w:color="auto" w:fill="auto"/>
          </w:tcPr>
          <w:p w14:paraId="0F85166F" w14:textId="77777777" w:rsidR="000E10C7" w:rsidRPr="00367369" w:rsidRDefault="000E10C7" w:rsidP="00E7463E">
            <w:pPr>
              <w:rPr>
                <w:sz w:val="20"/>
                <w:szCs w:val="20"/>
              </w:rPr>
            </w:pPr>
            <w:r w:rsidRPr="00367369">
              <w:rPr>
                <w:sz w:val="20"/>
                <w:szCs w:val="20"/>
              </w:rPr>
              <w:t>Flu Self-Reporting Desktop Icon to Capture Employee Vaccinations Received Outside the VA</w:t>
            </w:r>
          </w:p>
        </w:tc>
        <w:tc>
          <w:tcPr>
            <w:tcW w:w="3329" w:type="dxa"/>
            <w:shd w:val="clear" w:color="auto" w:fill="auto"/>
          </w:tcPr>
          <w:p w14:paraId="7FBA5DC3" w14:textId="77777777" w:rsidR="000E10C7" w:rsidRPr="00367369" w:rsidRDefault="000E10C7" w:rsidP="00E7463E">
            <w:pPr>
              <w:tabs>
                <w:tab w:val="left" w:pos="1080"/>
              </w:tabs>
              <w:rPr>
                <w:sz w:val="20"/>
                <w:szCs w:val="20"/>
              </w:rPr>
            </w:pPr>
            <w:r w:rsidRPr="00367369">
              <w:rPr>
                <w:sz w:val="20"/>
                <w:szCs w:val="20"/>
              </w:rPr>
              <w:t>This practice utilizes an Info Path form that can be accessed by clicking the Flu Icon on every laptop or desktop workstation. The Info Path form is linked to SharePoint and Occupational Health gets the report and documents it into the Occupational Health Reporting System.</w:t>
            </w:r>
          </w:p>
        </w:tc>
      </w:tr>
      <w:tr w:rsidR="000E10C7" w:rsidRPr="00367369" w14:paraId="15293404" w14:textId="77777777" w:rsidTr="00233CF1">
        <w:trPr>
          <w:trHeight w:val="600"/>
          <w:jc w:val="center"/>
        </w:trPr>
        <w:tc>
          <w:tcPr>
            <w:tcW w:w="1386" w:type="dxa"/>
          </w:tcPr>
          <w:p w14:paraId="3963162E" w14:textId="3E9654C2" w:rsidR="000E10C7" w:rsidRPr="00367369" w:rsidRDefault="000E10C7" w:rsidP="00E7463E">
            <w:pPr>
              <w:rPr>
                <w:sz w:val="20"/>
                <w:szCs w:val="20"/>
              </w:rPr>
            </w:pPr>
            <w:r>
              <w:rPr>
                <w:sz w:val="20"/>
                <w:szCs w:val="20"/>
              </w:rPr>
              <w:lastRenderedPageBreak/>
              <w:t>1</w:t>
            </w:r>
            <w:r w:rsidR="00C45B4F">
              <w:rPr>
                <w:sz w:val="20"/>
                <w:szCs w:val="20"/>
              </w:rPr>
              <w:t>1</w:t>
            </w:r>
          </w:p>
        </w:tc>
        <w:tc>
          <w:tcPr>
            <w:tcW w:w="1394" w:type="dxa"/>
          </w:tcPr>
          <w:p w14:paraId="19A32F90" w14:textId="71F0AE7E" w:rsidR="000E10C7" w:rsidRPr="00367369" w:rsidRDefault="000E10C7" w:rsidP="00E7463E">
            <w:pPr>
              <w:rPr>
                <w:sz w:val="20"/>
                <w:szCs w:val="20"/>
              </w:rPr>
            </w:pPr>
            <w:r w:rsidRPr="00367369">
              <w:rPr>
                <w:sz w:val="20"/>
                <w:szCs w:val="20"/>
              </w:rPr>
              <w:t>Clinical Intervention</w:t>
            </w:r>
          </w:p>
        </w:tc>
        <w:tc>
          <w:tcPr>
            <w:tcW w:w="1474" w:type="dxa"/>
            <w:shd w:val="clear" w:color="auto" w:fill="auto"/>
          </w:tcPr>
          <w:p w14:paraId="0086B55E" w14:textId="74B9DEBF" w:rsidR="000E10C7" w:rsidRPr="00367369" w:rsidRDefault="000E10C7" w:rsidP="00E7463E">
            <w:pPr>
              <w:rPr>
                <w:sz w:val="20"/>
                <w:szCs w:val="20"/>
              </w:rPr>
            </w:pPr>
            <w:r w:rsidRPr="00367369">
              <w:rPr>
                <w:sz w:val="20"/>
                <w:szCs w:val="20"/>
              </w:rPr>
              <w:t>Quality and Safety</w:t>
            </w:r>
          </w:p>
        </w:tc>
        <w:tc>
          <w:tcPr>
            <w:tcW w:w="1993" w:type="dxa"/>
            <w:shd w:val="clear" w:color="auto" w:fill="auto"/>
          </w:tcPr>
          <w:p w14:paraId="4AE89171" w14:textId="77777777" w:rsidR="000E10C7" w:rsidRPr="00367369" w:rsidRDefault="000E10C7" w:rsidP="00E7463E">
            <w:pPr>
              <w:rPr>
                <w:sz w:val="20"/>
                <w:szCs w:val="20"/>
              </w:rPr>
            </w:pPr>
            <w:r w:rsidRPr="00367369">
              <w:rPr>
                <w:sz w:val="20"/>
                <w:szCs w:val="20"/>
              </w:rPr>
              <w:t>Planning for Future Medical Decisions via Group Visits</w:t>
            </w:r>
          </w:p>
        </w:tc>
        <w:tc>
          <w:tcPr>
            <w:tcW w:w="3329" w:type="dxa"/>
            <w:shd w:val="clear" w:color="auto" w:fill="auto"/>
          </w:tcPr>
          <w:p w14:paraId="57208207" w14:textId="77777777" w:rsidR="000E10C7" w:rsidRPr="00367369" w:rsidRDefault="000E10C7" w:rsidP="00E7463E">
            <w:pPr>
              <w:tabs>
                <w:tab w:val="left" w:pos="1080"/>
              </w:tabs>
              <w:rPr>
                <w:sz w:val="20"/>
                <w:szCs w:val="20"/>
              </w:rPr>
            </w:pPr>
            <w:r w:rsidRPr="00367369">
              <w:rPr>
                <w:sz w:val="20"/>
                <w:szCs w:val="20"/>
              </w:rPr>
              <w:t xml:space="preserve">This practice utilizes Advanced Healthcare Planning (AHCP) group visits to provide Veterans with the opportunity to interact with a specialty trained health professional regarding AHCP and Advance Directives (ADs). </w:t>
            </w:r>
          </w:p>
        </w:tc>
      </w:tr>
      <w:tr w:rsidR="000E10C7" w:rsidRPr="00367369" w14:paraId="257B6138" w14:textId="77777777" w:rsidTr="00233CF1">
        <w:trPr>
          <w:trHeight w:val="600"/>
          <w:jc w:val="center"/>
        </w:trPr>
        <w:tc>
          <w:tcPr>
            <w:tcW w:w="1386" w:type="dxa"/>
          </w:tcPr>
          <w:p w14:paraId="7C44E4A7" w14:textId="62546FD3" w:rsidR="000E10C7" w:rsidRPr="00367369" w:rsidRDefault="000E10C7" w:rsidP="00E7463E">
            <w:pPr>
              <w:rPr>
                <w:sz w:val="20"/>
                <w:szCs w:val="20"/>
              </w:rPr>
            </w:pPr>
            <w:r>
              <w:rPr>
                <w:sz w:val="20"/>
                <w:szCs w:val="20"/>
              </w:rPr>
              <w:t>1</w:t>
            </w:r>
            <w:r w:rsidR="00C45B4F">
              <w:rPr>
                <w:sz w:val="20"/>
                <w:szCs w:val="20"/>
              </w:rPr>
              <w:t>2</w:t>
            </w:r>
          </w:p>
        </w:tc>
        <w:tc>
          <w:tcPr>
            <w:tcW w:w="1394" w:type="dxa"/>
          </w:tcPr>
          <w:p w14:paraId="3B34EF73" w14:textId="2956A6AC" w:rsidR="000E10C7" w:rsidRPr="00367369" w:rsidRDefault="000E10C7" w:rsidP="00E7463E">
            <w:pPr>
              <w:rPr>
                <w:sz w:val="20"/>
                <w:szCs w:val="20"/>
              </w:rPr>
            </w:pPr>
            <w:r w:rsidRPr="00367369">
              <w:rPr>
                <w:sz w:val="20"/>
                <w:szCs w:val="20"/>
              </w:rPr>
              <w:t>Process Improvement</w:t>
            </w:r>
          </w:p>
        </w:tc>
        <w:tc>
          <w:tcPr>
            <w:tcW w:w="1474" w:type="dxa"/>
            <w:shd w:val="clear" w:color="auto" w:fill="auto"/>
          </w:tcPr>
          <w:p w14:paraId="68BD3F63" w14:textId="246469A0" w:rsidR="000E10C7" w:rsidRPr="00367369" w:rsidRDefault="000E10C7" w:rsidP="00E7463E">
            <w:pPr>
              <w:rPr>
                <w:sz w:val="20"/>
                <w:szCs w:val="20"/>
              </w:rPr>
            </w:pPr>
            <w:r w:rsidRPr="00367369">
              <w:rPr>
                <w:sz w:val="20"/>
                <w:szCs w:val="20"/>
              </w:rPr>
              <w:t>Quality and Safety</w:t>
            </w:r>
          </w:p>
        </w:tc>
        <w:tc>
          <w:tcPr>
            <w:tcW w:w="1993" w:type="dxa"/>
            <w:shd w:val="clear" w:color="auto" w:fill="auto"/>
          </w:tcPr>
          <w:p w14:paraId="3F35B32C" w14:textId="77777777" w:rsidR="000E10C7" w:rsidRPr="00367369" w:rsidRDefault="000E10C7" w:rsidP="00E7463E">
            <w:pPr>
              <w:rPr>
                <w:sz w:val="20"/>
                <w:szCs w:val="20"/>
              </w:rPr>
            </w:pPr>
            <w:r w:rsidRPr="00367369">
              <w:rPr>
                <w:sz w:val="20"/>
                <w:szCs w:val="20"/>
              </w:rPr>
              <w:t>WAKE Score for Recovery from Anesthesia Sedation</w:t>
            </w:r>
          </w:p>
        </w:tc>
        <w:tc>
          <w:tcPr>
            <w:tcW w:w="3329" w:type="dxa"/>
            <w:shd w:val="clear" w:color="auto" w:fill="auto"/>
          </w:tcPr>
          <w:p w14:paraId="0A2782A5" w14:textId="77777777" w:rsidR="000E10C7" w:rsidRPr="00367369" w:rsidRDefault="000E10C7" w:rsidP="00E7463E">
            <w:pPr>
              <w:tabs>
                <w:tab w:val="left" w:pos="1080"/>
              </w:tabs>
              <w:rPr>
                <w:sz w:val="20"/>
                <w:szCs w:val="20"/>
              </w:rPr>
            </w:pPr>
            <w:r w:rsidRPr="00367369">
              <w:rPr>
                <w:sz w:val="20"/>
                <w:szCs w:val="20"/>
              </w:rPr>
              <w:t xml:space="preserve">This practice utilizes redesigned anesthesia to meet the WAKE Score. </w:t>
            </w:r>
          </w:p>
          <w:p w14:paraId="28CB9762" w14:textId="77777777" w:rsidR="000E10C7" w:rsidRPr="00367369" w:rsidRDefault="000E10C7" w:rsidP="00E7463E">
            <w:pPr>
              <w:tabs>
                <w:tab w:val="left" w:pos="1080"/>
              </w:tabs>
              <w:rPr>
                <w:sz w:val="20"/>
                <w:szCs w:val="20"/>
              </w:rPr>
            </w:pPr>
          </w:p>
        </w:tc>
      </w:tr>
      <w:tr w:rsidR="00C45B4F" w:rsidRPr="00367369" w14:paraId="7C590D4B" w14:textId="77777777" w:rsidTr="00A26C95">
        <w:trPr>
          <w:trHeight w:val="260"/>
          <w:jc w:val="center"/>
        </w:trPr>
        <w:tc>
          <w:tcPr>
            <w:tcW w:w="9576" w:type="dxa"/>
            <w:gridSpan w:val="5"/>
            <w:tcBorders>
              <w:top w:val="single" w:sz="4" w:space="0" w:color="auto"/>
            </w:tcBorders>
            <w:shd w:val="clear" w:color="auto" w:fill="F2F2F2" w:themeFill="background1" w:themeFillShade="F2"/>
          </w:tcPr>
          <w:p w14:paraId="094D7A4A" w14:textId="7A04E881" w:rsidR="00C45B4F" w:rsidRPr="00367369" w:rsidRDefault="00C45B4F" w:rsidP="00E7463E">
            <w:pPr>
              <w:rPr>
                <w:b/>
                <w:bCs/>
                <w:sz w:val="20"/>
                <w:szCs w:val="20"/>
              </w:rPr>
            </w:pPr>
            <w:r w:rsidRPr="00367369">
              <w:rPr>
                <w:b/>
                <w:sz w:val="20"/>
                <w:szCs w:val="20"/>
              </w:rPr>
              <w:t>Cohort 2 Promising Practice Descriptions</w:t>
            </w:r>
          </w:p>
        </w:tc>
      </w:tr>
      <w:tr w:rsidR="000E10C7" w:rsidRPr="00367369" w14:paraId="12FDAA67" w14:textId="77777777" w:rsidTr="00233CF1">
        <w:trPr>
          <w:trHeight w:val="260"/>
          <w:jc w:val="center"/>
        </w:trPr>
        <w:tc>
          <w:tcPr>
            <w:tcW w:w="1386" w:type="dxa"/>
          </w:tcPr>
          <w:p w14:paraId="239B089F" w14:textId="78FABC83" w:rsidR="000E10C7" w:rsidRPr="00367369" w:rsidRDefault="00C45B4F" w:rsidP="00E7463E">
            <w:pPr>
              <w:rPr>
                <w:b/>
                <w:bCs/>
                <w:sz w:val="20"/>
                <w:szCs w:val="20"/>
              </w:rPr>
            </w:pPr>
            <w:r>
              <w:rPr>
                <w:b/>
                <w:bCs/>
                <w:sz w:val="20"/>
                <w:szCs w:val="20"/>
              </w:rPr>
              <w:t>Number</w:t>
            </w:r>
          </w:p>
        </w:tc>
        <w:tc>
          <w:tcPr>
            <w:tcW w:w="1394" w:type="dxa"/>
          </w:tcPr>
          <w:p w14:paraId="3F59D93B" w14:textId="46AE3103" w:rsidR="000E10C7" w:rsidRPr="00367369" w:rsidRDefault="000E10C7" w:rsidP="00E7463E">
            <w:pPr>
              <w:rPr>
                <w:b/>
                <w:bCs/>
                <w:sz w:val="20"/>
                <w:szCs w:val="20"/>
              </w:rPr>
            </w:pPr>
            <w:r w:rsidRPr="00367369">
              <w:rPr>
                <w:b/>
                <w:bCs/>
                <w:sz w:val="20"/>
                <w:szCs w:val="20"/>
              </w:rPr>
              <w:t>Practice Type</w:t>
            </w:r>
          </w:p>
        </w:tc>
        <w:tc>
          <w:tcPr>
            <w:tcW w:w="1474" w:type="dxa"/>
            <w:shd w:val="clear" w:color="auto" w:fill="auto"/>
            <w:hideMark/>
          </w:tcPr>
          <w:p w14:paraId="7F600116" w14:textId="53DDC7ED" w:rsidR="000E10C7" w:rsidRPr="00367369" w:rsidRDefault="000E10C7" w:rsidP="00E7463E">
            <w:pPr>
              <w:rPr>
                <w:b/>
                <w:bCs/>
                <w:sz w:val="20"/>
                <w:szCs w:val="20"/>
              </w:rPr>
            </w:pPr>
            <w:r w:rsidRPr="00367369">
              <w:rPr>
                <w:b/>
                <w:bCs/>
                <w:sz w:val="20"/>
                <w:szCs w:val="20"/>
              </w:rPr>
              <w:t>DoE Category</w:t>
            </w:r>
          </w:p>
        </w:tc>
        <w:tc>
          <w:tcPr>
            <w:tcW w:w="1993" w:type="dxa"/>
            <w:shd w:val="clear" w:color="auto" w:fill="auto"/>
            <w:hideMark/>
          </w:tcPr>
          <w:p w14:paraId="21169929" w14:textId="77777777" w:rsidR="000E10C7" w:rsidRPr="00367369" w:rsidRDefault="000E10C7" w:rsidP="00E7463E">
            <w:pPr>
              <w:rPr>
                <w:b/>
                <w:bCs/>
                <w:sz w:val="20"/>
                <w:szCs w:val="20"/>
              </w:rPr>
            </w:pPr>
            <w:r w:rsidRPr="00367369">
              <w:rPr>
                <w:b/>
                <w:bCs/>
                <w:sz w:val="20"/>
                <w:szCs w:val="20"/>
              </w:rPr>
              <w:t>Name</w:t>
            </w:r>
          </w:p>
        </w:tc>
        <w:tc>
          <w:tcPr>
            <w:tcW w:w="3329" w:type="dxa"/>
            <w:shd w:val="clear" w:color="auto" w:fill="auto"/>
            <w:hideMark/>
          </w:tcPr>
          <w:p w14:paraId="7AFE9095" w14:textId="77777777" w:rsidR="000E10C7" w:rsidRPr="00367369" w:rsidRDefault="000E10C7" w:rsidP="00E7463E">
            <w:pPr>
              <w:rPr>
                <w:b/>
                <w:bCs/>
                <w:sz w:val="20"/>
                <w:szCs w:val="20"/>
              </w:rPr>
            </w:pPr>
            <w:r w:rsidRPr="00367369">
              <w:rPr>
                <w:b/>
                <w:bCs/>
                <w:sz w:val="20"/>
                <w:szCs w:val="20"/>
              </w:rPr>
              <w:t>Short Description</w:t>
            </w:r>
          </w:p>
        </w:tc>
      </w:tr>
      <w:tr w:rsidR="000E10C7" w:rsidRPr="00367369" w14:paraId="7489CFFA" w14:textId="77777777" w:rsidTr="00233CF1">
        <w:trPr>
          <w:trHeight w:val="800"/>
          <w:jc w:val="center"/>
        </w:trPr>
        <w:tc>
          <w:tcPr>
            <w:tcW w:w="1386" w:type="dxa"/>
          </w:tcPr>
          <w:p w14:paraId="49C911FF" w14:textId="5B3A5F83" w:rsidR="000E10C7" w:rsidRPr="00367369" w:rsidRDefault="00C45B4F" w:rsidP="00E7463E">
            <w:pPr>
              <w:rPr>
                <w:sz w:val="20"/>
                <w:szCs w:val="20"/>
              </w:rPr>
            </w:pPr>
            <w:r>
              <w:rPr>
                <w:sz w:val="20"/>
                <w:szCs w:val="20"/>
              </w:rPr>
              <w:t>1</w:t>
            </w:r>
          </w:p>
        </w:tc>
        <w:tc>
          <w:tcPr>
            <w:tcW w:w="1394" w:type="dxa"/>
          </w:tcPr>
          <w:p w14:paraId="21E85529" w14:textId="0DA68F03" w:rsidR="000E10C7" w:rsidRPr="00367369" w:rsidRDefault="000E10C7" w:rsidP="00E7463E">
            <w:pPr>
              <w:rPr>
                <w:sz w:val="20"/>
                <w:szCs w:val="20"/>
              </w:rPr>
            </w:pPr>
            <w:r w:rsidRPr="00367369">
              <w:rPr>
                <w:sz w:val="20"/>
                <w:szCs w:val="20"/>
              </w:rPr>
              <w:t>Clinical Intervention</w:t>
            </w:r>
          </w:p>
        </w:tc>
        <w:tc>
          <w:tcPr>
            <w:tcW w:w="1474" w:type="dxa"/>
            <w:shd w:val="clear" w:color="auto" w:fill="auto"/>
            <w:hideMark/>
          </w:tcPr>
          <w:p w14:paraId="287EF814" w14:textId="74EF7855" w:rsidR="000E10C7" w:rsidRPr="00367369" w:rsidRDefault="000E10C7" w:rsidP="00E7463E">
            <w:pPr>
              <w:rPr>
                <w:sz w:val="20"/>
                <w:szCs w:val="20"/>
              </w:rPr>
            </w:pPr>
            <w:r w:rsidRPr="00367369">
              <w:rPr>
                <w:sz w:val="20"/>
                <w:szCs w:val="20"/>
              </w:rPr>
              <w:t xml:space="preserve">Access </w:t>
            </w:r>
          </w:p>
        </w:tc>
        <w:tc>
          <w:tcPr>
            <w:tcW w:w="1993" w:type="dxa"/>
            <w:shd w:val="clear" w:color="auto" w:fill="auto"/>
            <w:hideMark/>
          </w:tcPr>
          <w:p w14:paraId="29FFD5C2" w14:textId="77777777" w:rsidR="000E10C7" w:rsidRPr="00367369" w:rsidRDefault="000E10C7" w:rsidP="00E7463E">
            <w:pPr>
              <w:rPr>
                <w:sz w:val="20"/>
                <w:szCs w:val="20"/>
              </w:rPr>
            </w:pPr>
            <w:r w:rsidRPr="00367369">
              <w:rPr>
                <w:sz w:val="20"/>
                <w:szCs w:val="20"/>
              </w:rPr>
              <w:t>Home-Based Mental Health Evaluation (HOME) Program</w:t>
            </w:r>
          </w:p>
        </w:tc>
        <w:tc>
          <w:tcPr>
            <w:tcW w:w="3329" w:type="dxa"/>
            <w:shd w:val="clear" w:color="auto" w:fill="auto"/>
            <w:hideMark/>
          </w:tcPr>
          <w:p w14:paraId="56B839AF" w14:textId="77777777" w:rsidR="000E10C7" w:rsidRPr="00367369" w:rsidRDefault="000E10C7" w:rsidP="00E7463E">
            <w:pPr>
              <w:rPr>
                <w:sz w:val="20"/>
                <w:szCs w:val="20"/>
              </w:rPr>
            </w:pPr>
            <w:r w:rsidRPr="00367369">
              <w:rPr>
                <w:sz w:val="20"/>
                <w:szCs w:val="20"/>
              </w:rPr>
              <w:t>This practice provides clinical services during the transition from inpatient to outpatient mental health care.</w:t>
            </w:r>
          </w:p>
        </w:tc>
      </w:tr>
      <w:tr w:rsidR="000E10C7" w:rsidRPr="00367369" w14:paraId="726EF565" w14:textId="77777777" w:rsidTr="00233CF1">
        <w:trPr>
          <w:trHeight w:val="800"/>
          <w:jc w:val="center"/>
        </w:trPr>
        <w:tc>
          <w:tcPr>
            <w:tcW w:w="1386" w:type="dxa"/>
          </w:tcPr>
          <w:p w14:paraId="2300E5C4" w14:textId="5F485B1D" w:rsidR="000E10C7" w:rsidRPr="00367369" w:rsidRDefault="00C45B4F" w:rsidP="00E7463E">
            <w:pPr>
              <w:rPr>
                <w:sz w:val="20"/>
                <w:szCs w:val="20"/>
              </w:rPr>
            </w:pPr>
            <w:r>
              <w:rPr>
                <w:sz w:val="20"/>
                <w:szCs w:val="20"/>
              </w:rPr>
              <w:t>2</w:t>
            </w:r>
          </w:p>
        </w:tc>
        <w:tc>
          <w:tcPr>
            <w:tcW w:w="1394" w:type="dxa"/>
          </w:tcPr>
          <w:p w14:paraId="4E014541" w14:textId="41C44E69" w:rsidR="000E10C7" w:rsidRPr="00367369" w:rsidRDefault="000E10C7" w:rsidP="00E7463E">
            <w:pPr>
              <w:rPr>
                <w:sz w:val="20"/>
                <w:szCs w:val="20"/>
                <w:vertAlign w:val="superscript"/>
              </w:rPr>
            </w:pPr>
            <w:r w:rsidRPr="00367369">
              <w:rPr>
                <w:sz w:val="20"/>
                <w:szCs w:val="20"/>
              </w:rPr>
              <w:t>Clinical Intervention</w:t>
            </w:r>
            <w:r w:rsidRPr="00367369">
              <w:rPr>
                <w:sz w:val="20"/>
                <w:szCs w:val="20"/>
                <w:vertAlign w:val="superscript"/>
              </w:rPr>
              <w:t>3</w:t>
            </w:r>
          </w:p>
        </w:tc>
        <w:tc>
          <w:tcPr>
            <w:tcW w:w="1474" w:type="dxa"/>
            <w:shd w:val="clear" w:color="auto" w:fill="auto"/>
            <w:hideMark/>
          </w:tcPr>
          <w:p w14:paraId="65FCAF1E" w14:textId="6917B82B" w:rsidR="000E10C7" w:rsidRPr="00367369" w:rsidRDefault="000E10C7" w:rsidP="00E7463E">
            <w:pPr>
              <w:rPr>
                <w:sz w:val="20"/>
                <w:szCs w:val="20"/>
              </w:rPr>
            </w:pPr>
            <w:r w:rsidRPr="00367369">
              <w:rPr>
                <w:sz w:val="20"/>
                <w:szCs w:val="20"/>
              </w:rPr>
              <w:t xml:space="preserve">Access </w:t>
            </w:r>
          </w:p>
        </w:tc>
        <w:tc>
          <w:tcPr>
            <w:tcW w:w="1993" w:type="dxa"/>
            <w:shd w:val="clear" w:color="auto" w:fill="auto"/>
            <w:hideMark/>
          </w:tcPr>
          <w:p w14:paraId="29D6F122" w14:textId="77777777" w:rsidR="000E10C7" w:rsidRPr="00367369" w:rsidRDefault="000E10C7" w:rsidP="00E7463E">
            <w:pPr>
              <w:rPr>
                <w:sz w:val="20"/>
                <w:szCs w:val="20"/>
              </w:rPr>
            </w:pPr>
            <w:r w:rsidRPr="00367369">
              <w:rPr>
                <w:sz w:val="20"/>
                <w:szCs w:val="20"/>
              </w:rPr>
              <w:t xml:space="preserve">National TeleWound Care Practice </w:t>
            </w:r>
          </w:p>
        </w:tc>
        <w:tc>
          <w:tcPr>
            <w:tcW w:w="3329" w:type="dxa"/>
            <w:shd w:val="clear" w:color="auto" w:fill="auto"/>
            <w:hideMark/>
          </w:tcPr>
          <w:p w14:paraId="35ED7A05" w14:textId="77777777" w:rsidR="000E10C7" w:rsidRPr="00367369" w:rsidRDefault="000E10C7" w:rsidP="00E7463E">
            <w:pPr>
              <w:rPr>
                <w:sz w:val="20"/>
                <w:szCs w:val="20"/>
              </w:rPr>
            </w:pPr>
            <w:r w:rsidRPr="00367369">
              <w:rPr>
                <w:sz w:val="20"/>
                <w:szCs w:val="20"/>
              </w:rPr>
              <w:t>This practice provides expedited remote diagnosis and treatment of various types of wounds via clinical video telehealth, e-Consults, and Store-and-Forward telehealth.</w:t>
            </w:r>
          </w:p>
        </w:tc>
      </w:tr>
      <w:tr w:rsidR="000E10C7" w:rsidRPr="00367369" w14:paraId="1460A8D4" w14:textId="77777777" w:rsidTr="00233CF1">
        <w:trPr>
          <w:trHeight w:val="600"/>
          <w:jc w:val="center"/>
        </w:trPr>
        <w:tc>
          <w:tcPr>
            <w:tcW w:w="1386" w:type="dxa"/>
          </w:tcPr>
          <w:p w14:paraId="3BF68CCF" w14:textId="416DB7F6" w:rsidR="000E10C7" w:rsidRPr="00367369" w:rsidRDefault="00C45B4F" w:rsidP="00E7463E">
            <w:pPr>
              <w:rPr>
                <w:sz w:val="20"/>
                <w:szCs w:val="20"/>
              </w:rPr>
            </w:pPr>
            <w:r>
              <w:rPr>
                <w:sz w:val="20"/>
                <w:szCs w:val="20"/>
              </w:rPr>
              <w:t>3</w:t>
            </w:r>
          </w:p>
        </w:tc>
        <w:tc>
          <w:tcPr>
            <w:tcW w:w="1394" w:type="dxa"/>
          </w:tcPr>
          <w:p w14:paraId="74FE0F35" w14:textId="747B5EF3" w:rsidR="000E10C7" w:rsidRPr="00367369" w:rsidRDefault="000E10C7" w:rsidP="00E7463E">
            <w:pPr>
              <w:rPr>
                <w:sz w:val="20"/>
                <w:szCs w:val="20"/>
              </w:rPr>
            </w:pPr>
            <w:r w:rsidRPr="00367369">
              <w:rPr>
                <w:sz w:val="20"/>
                <w:szCs w:val="20"/>
              </w:rPr>
              <w:t>Process Improvement</w:t>
            </w:r>
          </w:p>
        </w:tc>
        <w:tc>
          <w:tcPr>
            <w:tcW w:w="1474" w:type="dxa"/>
            <w:shd w:val="clear" w:color="auto" w:fill="auto"/>
            <w:hideMark/>
          </w:tcPr>
          <w:p w14:paraId="25C90CE5" w14:textId="21CA9D37" w:rsidR="000E10C7" w:rsidRPr="00367369" w:rsidRDefault="000E10C7" w:rsidP="00E7463E">
            <w:pPr>
              <w:rPr>
                <w:sz w:val="20"/>
                <w:szCs w:val="20"/>
              </w:rPr>
            </w:pPr>
            <w:r w:rsidRPr="00367369">
              <w:rPr>
                <w:sz w:val="20"/>
                <w:szCs w:val="20"/>
              </w:rPr>
              <w:t xml:space="preserve">Access </w:t>
            </w:r>
          </w:p>
        </w:tc>
        <w:tc>
          <w:tcPr>
            <w:tcW w:w="1993" w:type="dxa"/>
            <w:shd w:val="clear" w:color="auto" w:fill="auto"/>
            <w:hideMark/>
          </w:tcPr>
          <w:p w14:paraId="2D006191" w14:textId="77777777" w:rsidR="000E10C7" w:rsidRPr="00367369" w:rsidRDefault="000E10C7" w:rsidP="00E7463E">
            <w:pPr>
              <w:rPr>
                <w:sz w:val="20"/>
                <w:szCs w:val="20"/>
              </w:rPr>
            </w:pPr>
            <w:r w:rsidRPr="00367369">
              <w:rPr>
                <w:sz w:val="20"/>
                <w:szCs w:val="20"/>
              </w:rPr>
              <w:t>Improving Access through Consult Triage</w:t>
            </w:r>
          </w:p>
        </w:tc>
        <w:tc>
          <w:tcPr>
            <w:tcW w:w="3329" w:type="dxa"/>
            <w:shd w:val="clear" w:color="auto" w:fill="auto"/>
            <w:hideMark/>
          </w:tcPr>
          <w:p w14:paraId="02ABD03F" w14:textId="77777777" w:rsidR="000E10C7" w:rsidRPr="00367369" w:rsidRDefault="000E10C7" w:rsidP="00E7463E">
            <w:pPr>
              <w:rPr>
                <w:sz w:val="20"/>
                <w:szCs w:val="20"/>
              </w:rPr>
            </w:pPr>
            <w:r w:rsidRPr="00367369">
              <w:rPr>
                <w:sz w:val="20"/>
                <w:szCs w:val="20"/>
              </w:rPr>
              <w:t xml:space="preserve">This practice requires physicians to review consults at the time of the order request and triage patients appropriately. </w:t>
            </w:r>
          </w:p>
        </w:tc>
      </w:tr>
      <w:tr w:rsidR="000E10C7" w:rsidRPr="00367369" w14:paraId="5FA8673B" w14:textId="77777777" w:rsidTr="00233CF1">
        <w:trPr>
          <w:trHeight w:val="600"/>
          <w:jc w:val="center"/>
        </w:trPr>
        <w:tc>
          <w:tcPr>
            <w:tcW w:w="1386" w:type="dxa"/>
          </w:tcPr>
          <w:p w14:paraId="0A67478D" w14:textId="630DC19D" w:rsidR="000E10C7" w:rsidRPr="00367369" w:rsidRDefault="00C45B4F" w:rsidP="00E7463E">
            <w:pPr>
              <w:rPr>
                <w:sz w:val="20"/>
                <w:szCs w:val="20"/>
              </w:rPr>
            </w:pPr>
            <w:r>
              <w:rPr>
                <w:sz w:val="20"/>
                <w:szCs w:val="20"/>
              </w:rPr>
              <w:t>4</w:t>
            </w:r>
          </w:p>
        </w:tc>
        <w:tc>
          <w:tcPr>
            <w:tcW w:w="1394" w:type="dxa"/>
          </w:tcPr>
          <w:p w14:paraId="2BA22787" w14:textId="7C84B6D7" w:rsidR="000E10C7" w:rsidRPr="00367369" w:rsidRDefault="000E10C7" w:rsidP="00E7463E">
            <w:pPr>
              <w:rPr>
                <w:sz w:val="20"/>
                <w:szCs w:val="20"/>
              </w:rPr>
            </w:pPr>
            <w:r w:rsidRPr="00367369">
              <w:rPr>
                <w:sz w:val="20"/>
                <w:szCs w:val="20"/>
              </w:rPr>
              <w:t>Clinical Intervention</w:t>
            </w:r>
          </w:p>
        </w:tc>
        <w:tc>
          <w:tcPr>
            <w:tcW w:w="1474" w:type="dxa"/>
            <w:shd w:val="clear" w:color="auto" w:fill="auto"/>
            <w:hideMark/>
          </w:tcPr>
          <w:p w14:paraId="5B397960" w14:textId="519A685A" w:rsidR="000E10C7" w:rsidRPr="00367369" w:rsidRDefault="000E10C7" w:rsidP="00E7463E">
            <w:pPr>
              <w:rPr>
                <w:sz w:val="20"/>
                <w:szCs w:val="20"/>
              </w:rPr>
            </w:pPr>
            <w:r w:rsidRPr="00367369">
              <w:rPr>
                <w:sz w:val="20"/>
                <w:szCs w:val="20"/>
              </w:rPr>
              <w:t xml:space="preserve">Care Coordination </w:t>
            </w:r>
          </w:p>
        </w:tc>
        <w:tc>
          <w:tcPr>
            <w:tcW w:w="1993" w:type="dxa"/>
            <w:shd w:val="clear" w:color="auto" w:fill="auto"/>
            <w:hideMark/>
          </w:tcPr>
          <w:p w14:paraId="46F236BC" w14:textId="77777777" w:rsidR="000E10C7" w:rsidRPr="00367369" w:rsidRDefault="000E10C7" w:rsidP="00E7463E">
            <w:pPr>
              <w:rPr>
                <w:sz w:val="20"/>
                <w:szCs w:val="20"/>
              </w:rPr>
            </w:pPr>
            <w:r w:rsidRPr="00367369">
              <w:rPr>
                <w:sz w:val="20"/>
                <w:szCs w:val="20"/>
              </w:rPr>
              <w:t>VHA Rapid Naloxone</w:t>
            </w:r>
          </w:p>
        </w:tc>
        <w:tc>
          <w:tcPr>
            <w:tcW w:w="3329" w:type="dxa"/>
            <w:shd w:val="clear" w:color="auto" w:fill="auto"/>
            <w:hideMark/>
          </w:tcPr>
          <w:p w14:paraId="552AA27D" w14:textId="77777777" w:rsidR="000E10C7" w:rsidRPr="00367369" w:rsidRDefault="000E10C7" w:rsidP="00E7463E">
            <w:pPr>
              <w:rPr>
                <w:sz w:val="20"/>
                <w:szCs w:val="20"/>
              </w:rPr>
            </w:pPr>
            <w:r w:rsidRPr="00367369">
              <w:rPr>
                <w:sz w:val="20"/>
                <w:szCs w:val="20"/>
              </w:rPr>
              <w:t>This practice expands the availability of Narcan Nasal Spray by distributing it to VA Police and Veterans, and putting it within some Automated External Defibrillator (AED) cabinets.</w:t>
            </w:r>
          </w:p>
        </w:tc>
      </w:tr>
      <w:tr w:rsidR="000E10C7" w:rsidRPr="00367369" w14:paraId="405FDD8A" w14:textId="77777777" w:rsidTr="00233CF1">
        <w:trPr>
          <w:trHeight w:val="600"/>
          <w:jc w:val="center"/>
        </w:trPr>
        <w:tc>
          <w:tcPr>
            <w:tcW w:w="1386" w:type="dxa"/>
          </w:tcPr>
          <w:p w14:paraId="5F76E72E" w14:textId="3889ED06" w:rsidR="000E10C7" w:rsidRPr="00367369" w:rsidRDefault="00C45B4F" w:rsidP="00E7463E">
            <w:pPr>
              <w:rPr>
                <w:sz w:val="20"/>
                <w:szCs w:val="20"/>
              </w:rPr>
            </w:pPr>
            <w:r>
              <w:rPr>
                <w:sz w:val="20"/>
                <w:szCs w:val="20"/>
              </w:rPr>
              <w:t>5</w:t>
            </w:r>
          </w:p>
        </w:tc>
        <w:tc>
          <w:tcPr>
            <w:tcW w:w="1394" w:type="dxa"/>
          </w:tcPr>
          <w:p w14:paraId="6EE24E51" w14:textId="3730A000" w:rsidR="000E10C7" w:rsidRPr="00367369" w:rsidRDefault="000E10C7" w:rsidP="00E7463E">
            <w:pPr>
              <w:rPr>
                <w:sz w:val="20"/>
                <w:szCs w:val="20"/>
                <w:vertAlign w:val="superscript"/>
              </w:rPr>
            </w:pPr>
            <w:r w:rsidRPr="00367369">
              <w:rPr>
                <w:sz w:val="20"/>
                <w:szCs w:val="20"/>
              </w:rPr>
              <w:t>Staff Intervention</w:t>
            </w:r>
            <w:r w:rsidRPr="00367369">
              <w:rPr>
                <w:sz w:val="20"/>
                <w:szCs w:val="20"/>
                <w:vertAlign w:val="superscript"/>
              </w:rPr>
              <w:t>3</w:t>
            </w:r>
          </w:p>
        </w:tc>
        <w:tc>
          <w:tcPr>
            <w:tcW w:w="1474" w:type="dxa"/>
            <w:shd w:val="clear" w:color="auto" w:fill="auto"/>
            <w:hideMark/>
          </w:tcPr>
          <w:p w14:paraId="5A8D29C2" w14:textId="06D32FED" w:rsidR="000E10C7" w:rsidRPr="00367369" w:rsidRDefault="000E10C7" w:rsidP="00E7463E">
            <w:pPr>
              <w:rPr>
                <w:sz w:val="20"/>
                <w:szCs w:val="20"/>
              </w:rPr>
            </w:pPr>
            <w:r w:rsidRPr="00367369">
              <w:rPr>
                <w:sz w:val="20"/>
                <w:szCs w:val="20"/>
              </w:rPr>
              <w:t xml:space="preserve">Care Coordination </w:t>
            </w:r>
          </w:p>
        </w:tc>
        <w:tc>
          <w:tcPr>
            <w:tcW w:w="1993" w:type="dxa"/>
            <w:shd w:val="clear" w:color="auto" w:fill="auto"/>
            <w:hideMark/>
          </w:tcPr>
          <w:p w14:paraId="7487E3D2" w14:textId="77777777" w:rsidR="000E10C7" w:rsidRPr="00367369" w:rsidRDefault="000E10C7" w:rsidP="00E7463E">
            <w:pPr>
              <w:rPr>
                <w:sz w:val="20"/>
                <w:szCs w:val="20"/>
              </w:rPr>
            </w:pPr>
            <w:r w:rsidRPr="00367369">
              <w:rPr>
                <w:sz w:val="20"/>
                <w:szCs w:val="20"/>
              </w:rPr>
              <w:t>Women's Health Mini-Residency</w:t>
            </w:r>
          </w:p>
        </w:tc>
        <w:tc>
          <w:tcPr>
            <w:tcW w:w="3329" w:type="dxa"/>
            <w:shd w:val="clear" w:color="auto" w:fill="auto"/>
            <w:hideMark/>
          </w:tcPr>
          <w:p w14:paraId="1C3BE228" w14:textId="77777777" w:rsidR="000E10C7" w:rsidRPr="00367369" w:rsidRDefault="000E10C7" w:rsidP="00E7463E">
            <w:pPr>
              <w:rPr>
                <w:sz w:val="20"/>
                <w:szCs w:val="20"/>
              </w:rPr>
            </w:pPr>
            <w:r w:rsidRPr="00367369">
              <w:rPr>
                <w:sz w:val="20"/>
                <w:szCs w:val="20"/>
              </w:rPr>
              <w:t>This practice uses a pre-set curriculum from the Office of Women's Health Education to increase the volume of clinicians competent to care for female Veterans.</w:t>
            </w:r>
          </w:p>
        </w:tc>
      </w:tr>
      <w:tr w:rsidR="000E10C7" w:rsidRPr="00367369" w14:paraId="79E386AC" w14:textId="77777777" w:rsidTr="00233CF1">
        <w:trPr>
          <w:trHeight w:val="600"/>
          <w:jc w:val="center"/>
        </w:trPr>
        <w:tc>
          <w:tcPr>
            <w:tcW w:w="1386" w:type="dxa"/>
          </w:tcPr>
          <w:p w14:paraId="789E72E7" w14:textId="0EBC2C58" w:rsidR="000E10C7" w:rsidRPr="00367369" w:rsidRDefault="00C45B4F" w:rsidP="00E7463E">
            <w:pPr>
              <w:rPr>
                <w:sz w:val="20"/>
                <w:szCs w:val="20"/>
              </w:rPr>
            </w:pPr>
            <w:r>
              <w:rPr>
                <w:sz w:val="20"/>
                <w:szCs w:val="20"/>
              </w:rPr>
              <w:t>6</w:t>
            </w:r>
          </w:p>
        </w:tc>
        <w:tc>
          <w:tcPr>
            <w:tcW w:w="1394" w:type="dxa"/>
          </w:tcPr>
          <w:p w14:paraId="02FD4FD4" w14:textId="6F8FBEFA" w:rsidR="000E10C7" w:rsidRPr="00367369" w:rsidRDefault="000E10C7" w:rsidP="00E7463E">
            <w:pPr>
              <w:rPr>
                <w:sz w:val="20"/>
                <w:szCs w:val="20"/>
                <w:vertAlign w:val="superscript"/>
              </w:rPr>
            </w:pPr>
            <w:r w:rsidRPr="00367369">
              <w:rPr>
                <w:sz w:val="20"/>
                <w:szCs w:val="20"/>
              </w:rPr>
              <w:t>Staff Intervention</w:t>
            </w:r>
            <w:r w:rsidRPr="00367369">
              <w:rPr>
                <w:sz w:val="20"/>
                <w:szCs w:val="20"/>
                <w:vertAlign w:val="superscript"/>
              </w:rPr>
              <w:t>3</w:t>
            </w:r>
          </w:p>
        </w:tc>
        <w:tc>
          <w:tcPr>
            <w:tcW w:w="1474" w:type="dxa"/>
            <w:shd w:val="clear" w:color="auto" w:fill="auto"/>
            <w:hideMark/>
          </w:tcPr>
          <w:p w14:paraId="38C2DC23" w14:textId="7AE3749B" w:rsidR="000E10C7" w:rsidRPr="00367369" w:rsidRDefault="000E10C7" w:rsidP="00E7463E">
            <w:pPr>
              <w:rPr>
                <w:sz w:val="20"/>
                <w:szCs w:val="20"/>
              </w:rPr>
            </w:pPr>
            <w:r w:rsidRPr="00367369">
              <w:rPr>
                <w:sz w:val="20"/>
                <w:szCs w:val="20"/>
              </w:rPr>
              <w:t xml:space="preserve">Employee Engagement </w:t>
            </w:r>
          </w:p>
        </w:tc>
        <w:tc>
          <w:tcPr>
            <w:tcW w:w="1993" w:type="dxa"/>
            <w:shd w:val="clear" w:color="auto" w:fill="auto"/>
            <w:hideMark/>
          </w:tcPr>
          <w:p w14:paraId="2683FEDC" w14:textId="7DB251E6" w:rsidR="000E10C7" w:rsidRPr="00367369" w:rsidRDefault="000E10C7" w:rsidP="00E7463E">
            <w:pPr>
              <w:rPr>
                <w:sz w:val="20"/>
                <w:szCs w:val="20"/>
              </w:rPr>
            </w:pPr>
            <w:r w:rsidRPr="00367369">
              <w:rPr>
                <w:sz w:val="20"/>
                <w:szCs w:val="20"/>
              </w:rPr>
              <w:t>EMS Competency Tracker Program</w:t>
            </w:r>
          </w:p>
        </w:tc>
        <w:tc>
          <w:tcPr>
            <w:tcW w:w="3329" w:type="dxa"/>
            <w:shd w:val="clear" w:color="auto" w:fill="auto"/>
            <w:hideMark/>
          </w:tcPr>
          <w:p w14:paraId="30D51716" w14:textId="086B5513" w:rsidR="000E10C7" w:rsidRPr="00367369" w:rsidRDefault="000E10C7" w:rsidP="00E7463E">
            <w:pPr>
              <w:rPr>
                <w:sz w:val="20"/>
                <w:szCs w:val="20"/>
              </w:rPr>
            </w:pPr>
            <w:r w:rsidRPr="00367369">
              <w:rPr>
                <w:sz w:val="20"/>
                <w:szCs w:val="20"/>
              </w:rPr>
              <w:t xml:space="preserve">This practice allows users to track employee performance, quickly identify competent coverage for </w:t>
            </w:r>
            <w:proofErr w:type="spellStart"/>
            <w:r w:rsidRPr="00367369">
              <w:rPr>
                <w:sz w:val="20"/>
                <w:szCs w:val="20"/>
              </w:rPr>
              <w:t>callins</w:t>
            </w:r>
            <w:proofErr w:type="spellEnd"/>
            <w:r w:rsidRPr="00367369">
              <w:rPr>
                <w:sz w:val="20"/>
                <w:szCs w:val="20"/>
              </w:rPr>
              <w:t xml:space="preserve">/no-shows and employees on leave, and assess new areas to focus </w:t>
            </w:r>
            <w:r w:rsidRPr="00367369">
              <w:rPr>
                <w:sz w:val="20"/>
                <w:szCs w:val="20"/>
              </w:rPr>
              <w:lastRenderedPageBreak/>
              <w:t xml:space="preserve">training using a custom board. </w:t>
            </w:r>
          </w:p>
        </w:tc>
      </w:tr>
      <w:tr w:rsidR="000E10C7" w:rsidRPr="00367369" w14:paraId="2E07CE60" w14:textId="77777777" w:rsidTr="00233CF1">
        <w:trPr>
          <w:trHeight w:val="600"/>
          <w:jc w:val="center"/>
        </w:trPr>
        <w:tc>
          <w:tcPr>
            <w:tcW w:w="1386" w:type="dxa"/>
          </w:tcPr>
          <w:p w14:paraId="4AEA4D6B" w14:textId="7DF28EF8" w:rsidR="000E10C7" w:rsidRPr="00367369" w:rsidRDefault="00C45B4F" w:rsidP="00E7463E">
            <w:pPr>
              <w:rPr>
                <w:sz w:val="20"/>
                <w:szCs w:val="20"/>
              </w:rPr>
            </w:pPr>
            <w:r>
              <w:rPr>
                <w:sz w:val="20"/>
                <w:szCs w:val="20"/>
              </w:rPr>
              <w:lastRenderedPageBreak/>
              <w:t>7</w:t>
            </w:r>
          </w:p>
        </w:tc>
        <w:tc>
          <w:tcPr>
            <w:tcW w:w="1394" w:type="dxa"/>
          </w:tcPr>
          <w:p w14:paraId="62614608" w14:textId="71AB124F" w:rsidR="000E10C7" w:rsidRPr="00367369" w:rsidRDefault="000E10C7" w:rsidP="00E7463E">
            <w:pPr>
              <w:rPr>
                <w:sz w:val="20"/>
                <w:szCs w:val="20"/>
              </w:rPr>
            </w:pPr>
            <w:r w:rsidRPr="00367369">
              <w:rPr>
                <w:sz w:val="20"/>
                <w:szCs w:val="20"/>
              </w:rPr>
              <w:t>Staff Intervention</w:t>
            </w:r>
          </w:p>
        </w:tc>
        <w:tc>
          <w:tcPr>
            <w:tcW w:w="1474" w:type="dxa"/>
            <w:shd w:val="clear" w:color="auto" w:fill="auto"/>
            <w:hideMark/>
          </w:tcPr>
          <w:p w14:paraId="28B272F7" w14:textId="4AEC32AF" w:rsidR="000E10C7" w:rsidRPr="00367369" w:rsidRDefault="000E10C7" w:rsidP="00E7463E">
            <w:pPr>
              <w:rPr>
                <w:sz w:val="20"/>
                <w:szCs w:val="20"/>
              </w:rPr>
            </w:pPr>
            <w:r w:rsidRPr="00367369">
              <w:rPr>
                <w:sz w:val="20"/>
                <w:szCs w:val="20"/>
              </w:rPr>
              <w:t xml:space="preserve">Employee Engagement </w:t>
            </w:r>
          </w:p>
        </w:tc>
        <w:tc>
          <w:tcPr>
            <w:tcW w:w="1993" w:type="dxa"/>
            <w:shd w:val="clear" w:color="auto" w:fill="auto"/>
            <w:hideMark/>
          </w:tcPr>
          <w:p w14:paraId="60F13895" w14:textId="77777777" w:rsidR="000E10C7" w:rsidRPr="00367369" w:rsidRDefault="000E10C7" w:rsidP="00E7463E">
            <w:pPr>
              <w:rPr>
                <w:sz w:val="20"/>
                <w:szCs w:val="20"/>
              </w:rPr>
            </w:pPr>
            <w:r w:rsidRPr="00367369">
              <w:rPr>
                <w:sz w:val="20"/>
                <w:szCs w:val="20"/>
              </w:rPr>
              <w:t>Jump Start Program for New Employees</w:t>
            </w:r>
          </w:p>
        </w:tc>
        <w:tc>
          <w:tcPr>
            <w:tcW w:w="3329" w:type="dxa"/>
            <w:shd w:val="clear" w:color="auto" w:fill="auto"/>
            <w:hideMark/>
          </w:tcPr>
          <w:p w14:paraId="21149794" w14:textId="77777777" w:rsidR="000E10C7" w:rsidRPr="00367369" w:rsidRDefault="000E10C7" w:rsidP="00E7463E">
            <w:pPr>
              <w:rPr>
                <w:sz w:val="20"/>
                <w:szCs w:val="20"/>
              </w:rPr>
            </w:pPr>
            <w:r w:rsidRPr="00367369">
              <w:rPr>
                <w:sz w:val="20"/>
                <w:szCs w:val="20"/>
              </w:rPr>
              <w:t>This practice establishes a dedicated new hire welcome website and the expansion of the facility-coaching program to include matching new hires with experienced coaches.</w:t>
            </w:r>
          </w:p>
        </w:tc>
      </w:tr>
      <w:tr w:rsidR="000E10C7" w:rsidRPr="00367369" w14:paraId="0C30667C" w14:textId="77777777" w:rsidTr="00233CF1">
        <w:trPr>
          <w:trHeight w:val="600"/>
          <w:jc w:val="center"/>
        </w:trPr>
        <w:tc>
          <w:tcPr>
            <w:tcW w:w="1386" w:type="dxa"/>
          </w:tcPr>
          <w:p w14:paraId="013D818C" w14:textId="567BCC7E" w:rsidR="000E10C7" w:rsidRPr="00367369" w:rsidRDefault="00C45B4F" w:rsidP="00E7463E">
            <w:pPr>
              <w:rPr>
                <w:sz w:val="20"/>
                <w:szCs w:val="20"/>
              </w:rPr>
            </w:pPr>
            <w:r>
              <w:rPr>
                <w:sz w:val="20"/>
                <w:szCs w:val="20"/>
              </w:rPr>
              <w:t>8</w:t>
            </w:r>
          </w:p>
        </w:tc>
        <w:tc>
          <w:tcPr>
            <w:tcW w:w="1394" w:type="dxa"/>
          </w:tcPr>
          <w:p w14:paraId="4FAF10D3" w14:textId="19A8F14B" w:rsidR="000E10C7" w:rsidRPr="00367369" w:rsidRDefault="000E10C7" w:rsidP="00E7463E">
            <w:pPr>
              <w:rPr>
                <w:sz w:val="20"/>
                <w:szCs w:val="20"/>
              </w:rPr>
            </w:pPr>
            <w:r w:rsidRPr="00367369">
              <w:rPr>
                <w:sz w:val="20"/>
                <w:szCs w:val="20"/>
              </w:rPr>
              <w:t>Staff Intervention</w:t>
            </w:r>
          </w:p>
        </w:tc>
        <w:tc>
          <w:tcPr>
            <w:tcW w:w="1474" w:type="dxa"/>
            <w:shd w:val="clear" w:color="auto" w:fill="auto"/>
            <w:hideMark/>
          </w:tcPr>
          <w:p w14:paraId="7C8508E5" w14:textId="48C8854F" w:rsidR="000E10C7" w:rsidRPr="00367369" w:rsidRDefault="000E10C7" w:rsidP="00E7463E">
            <w:pPr>
              <w:rPr>
                <w:sz w:val="20"/>
                <w:szCs w:val="20"/>
              </w:rPr>
            </w:pPr>
            <w:r w:rsidRPr="00367369">
              <w:rPr>
                <w:sz w:val="20"/>
                <w:szCs w:val="20"/>
              </w:rPr>
              <w:t xml:space="preserve">Employee Engagement </w:t>
            </w:r>
          </w:p>
        </w:tc>
        <w:tc>
          <w:tcPr>
            <w:tcW w:w="1993" w:type="dxa"/>
            <w:shd w:val="clear" w:color="auto" w:fill="auto"/>
            <w:hideMark/>
          </w:tcPr>
          <w:p w14:paraId="16B33919" w14:textId="77777777" w:rsidR="000E10C7" w:rsidRPr="00367369" w:rsidRDefault="000E10C7" w:rsidP="00E7463E">
            <w:pPr>
              <w:rPr>
                <w:sz w:val="20"/>
                <w:szCs w:val="20"/>
              </w:rPr>
            </w:pPr>
            <w:r w:rsidRPr="00367369">
              <w:rPr>
                <w:sz w:val="20"/>
                <w:szCs w:val="20"/>
              </w:rPr>
              <w:t>Veterans Engagement Day</w:t>
            </w:r>
          </w:p>
        </w:tc>
        <w:tc>
          <w:tcPr>
            <w:tcW w:w="3329" w:type="dxa"/>
            <w:shd w:val="clear" w:color="auto" w:fill="auto"/>
            <w:hideMark/>
          </w:tcPr>
          <w:p w14:paraId="74A229F4" w14:textId="77777777" w:rsidR="000E10C7" w:rsidRPr="00367369" w:rsidRDefault="000E10C7" w:rsidP="00E7463E">
            <w:pPr>
              <w:rPr>
                <w:sz w:val="20"/>
                <w:szCs w:val="20"/>
              </w:rPr>
            </w:pPr>
            <w:r w:rsidRPr="00367369">
              <w:rPr>
                <w:sz w:val="20"/>
                <w:szCs w:val="20"/>
              </w:rPr>
              <w:t xml:space="preserve">This practice offers staff, who do not normally interact with Veterans, the opportunity to spend a day meeting Veterans and hearing their stories. </w:t>
            </w:r>
          </w:p>
        </w:tc>
      </w:tr>
      <w:tr w:rsidR="000E10C7" w:rsidRPr="00367369" w14:paraId="321A95CE" w14:textId="77777777" w:rsidTr="00233CF1">
        <w:trPr>
          <w:trHeight w:val="600"/>
          <w:jc w:val="center"/>
        </w:trPr>
        <w:tc>
          <w:tcPr>
            <w:tcW w:w="1386" w:type="dxa"/>
          </w:tcPr>
          <w:p w14:paraId="16FBF08E" w14:textId="4CF2A4FF" w:rsidR="000E10C7" w:rsidRPr="00367369" w:rsidRDefault="00C45B4F" w:rsidP="00E7463E">
            <w:pPr>
              <w:rPr>
                <w:sz w:val="20"/>
                <w:szCs w:val="20"/>
              </w:rPr>
            </w:pPr>
            <w:r>
              <w:rPr>
                <w:sz w:val="20"/>
                <w:szCs w:val="20"/>
              </w:rPr>
              <w:t>9</w:t>
            </w:r>
          </w:p>
        </w:tc>
        <w:tc>
          <w:tcPr>
            <w:tcW w:w="1394" w:type="dxa"/>
          </w:tcPr>
          <w:p w14:paraId="527205EB" w14:textId="2F9F8D49" w:rsidR="000E10C7" w:rsidRPr="00367369" w:rsidRDefault="000E10C7" w:rsidP="00E7463E">
            <w:pPr>
              <w:rPr>
                <w:sz w:val="20"/>
                <w:szCs w:val="20"/>
                <w:vertAlign w:val="superscript"/>
              </w:rPr>
            </w:pPr>
            <w:r w:rsidRPr="00367369">
              <w:rPr>
                <w:sz w:val="20"/>
                <w:szCs w:val="20"/>
              </w:rPr>
              <w:t>Process Improvement</w:t>
            </w:r>
            <w:r w:rsidRPr="00367369">
              <w:rPr>
                <w:sz w:val="20"/>
                <w:szCs w:val="20"/>
                <w:vertAlign w:val="superscript"/>
              </w:rPr>
              <w:t>3</w:t>
            </w:r>
          </w:p>
        </w:tc>
        <w:tc>
          <w:tcPr>
            <w:tcW w:w="1474" w:type="dxa"/>
            <w:shd w:val="clear" w:color="auto" w:fill="auto"/>
            <w:hideMark/>
          </w:tcPr>
          <w:p w14:paraId="37D86BCE" w14:textId="0A25426D" w:rsidR="000E10C7" w:rsidRPr="00367369" w:rsidRDefault="000E10C7" w:rsidP="00E7463E">
            <w:pPr>
              <w:rPr>
                <w:sz w:val="20"/>
                <w:szCs w:val="20"/>
              </w:rPr>
            </w:pPr>
            <w:r w:rsidRPr="00367369">
              <w:rPr>
                <w:sz w:val="20"/>
                <w:szCs w:val="20"/>
              </w:rPr>
              <w:t xml:space="preserve">Quality and Safety </w:t>
            </w:r>
          </w:p>
        </w:tc>
        <w:tc>
          <w:tcPr>
            <w:tcW w:w="1993" w:type="dxa"/>
            <w:shd w:val="clear" w:color="auto" w:fill="auto"/>
            <w:hideMark/>
          </w:tcPr>
          <w:p w14:paraId="04AC7FA0" w14:textId="5F44AD70" w:rsidR="000E10C7" w:rsidRPr="00367369" w:rsidRDefault="000E10C7" w:rsidP="00E7463E">
            <w:pPr>
              <w:rPr>
                <w:sz w:val="20"/>
                <w:szCs w:val="20"/>
              </w:rPr>
            </w:pPr>
            <w:r w:rsidRPr="00367369">
              <w:rPr>
                <w:sz w:val="20"/>
                <w:szCs w:val="20"/>
              </w:rPr>
              <w:t>E-Consult Implementation: Novel Screening and Transfer Process for Patients Seeking Substance Detoxification</w:t>
            </w:r>
          </w:p>
        </w:tc>
        <w:tc>
          <w:tcPr>
            <w:tcW w:w="3329" w:type="dxa"/>
            <w:shd w:val="clear" w:color="auto" w:fill="auto"/>
            <w:hideMark/>
          </w:tcPr>
          <w:p w14:paraId="68A8E308" w14:textId="77777777" w:rsidR="000E10C7" w:rsidRPr="00367369" w:rsidRDefault="000E10C7" w:rsidP="00E7463E">
            <w:pPr>
              <w:rPr>
                <w:sz w:val="20"/>
                <w:szCs w:val="20"/>
              </w:rPr>
            </w:pPr>
            <w:r w:rsidRPr="00367369">
              <w:rPr>
                <w:sz w:val="20"/>
                <w:szCs w:val="20"/>
              </w:rPr>
              <w:t>This practice uses an enhanced screening and transfer algorithm (based on available literature and multidisciplinary consensus) that is embedded in a novel E-consultation order set for providers to use with patients seeking substance detoxification.</w:t>
            </w:r>
          </w:p>
        </w:tc>
      </w:tr>
      <w:tr w:rsidR="000E10C7" w:rsidRPr="00367369" w14:paraId="2FC67690" w14:textId="77777777" w:rsidTr="00233CF1">
        <w:trPr>
          <w:trHeight w:val="600"/>
          <w:jc w:val="center"/>
        </w:trPr>
        <w:tc>
          <w:tcPr>
            <w:tcW w:w="1386" w:type="dxa"/>
          </w:tcPr>
          <w:p w14:paraId="208185B4" w14:textId="44A2B3C9" w:rsidR="000E10C7" w:rsidRPr="00367369" w:rsidRDefault="00C45B4F" w:rsidP="00E7463E">
            <w:pPr>
              <w:rPr>
                <w:sz w:val="20"/>
                <w:szCs w:val="20"/>
              </w:rPr>
            </w:pPr>
            <w:r>
              <w:rPr>
                <w:sz w:val="20"/>
                <w:szCs w:val="20"/>
              </w:rPr>
              <w:t>10</w:t>
            </w:r>
          </w:p>
        </w:tc>
        <w:tc>
          <w:tcPr>
            <w:tcW w:w="1394" w:type="dxa"/>
          </w:tcPr>
          <w:p w14:paraId="463EB5A3" w14:textId="5A483E0E" w:rsidR="000E10C7" w:rsidRPr="00367369" w:rsidRDefault="000E10C7" w:rsidP="00E7463E">
            <w:pPr>
              <w:rPr>
                <w:sz w:val="20"/>
                <w:szCs w:val="20"/>
              </w:rPr>
            </w:pPr>
            <w:r w:rsidRPr="00367369">
              <w:rPr>
                <w:sz w:val="20"/>
                <w:szCs w:val="20"/>
              </w:rPr>
              <w:t>Clinical Intervention</w:t>
            </w:r>
          </w:p>
        </w:tc>
        <w:tc>
          <w:tcPr>
            <w:tcW w:w="1474" w:type="dxa"/>
            <w:shd w:val="clear" w:color="auto" w:fill="auto"/>
            <w:hideMark/>
          </w:tcPr>
          <w:p w14:paraId="40F1C8E4" w14:textId="7B59FCA8" w:rsidR="000E10C7" w:rsidRPr="00367369" w:rsidRDefault="000E10C7" w:rsidP="00E7463E">
            <w:pPr>
              <w:rPr>
                <w:sz w:val="20"/>
                <w:szCs w:val="20"/>
              </w:rPr>
            </w:pPr>
            <w:r w:rsidRPr="00367369">
              <w:rPr>
                <w:sz w:val="20"/>
                <w:szCs w:val="20"/>
              </w:rPr>
              <w:t xml:space="preserve">Quality and Safety </w:t>
            </w:r>
          </w:p>
        </w:tc>
        <w:tc>
          <w:tcPr>
            <w:tcW w:w="1993" w:type="dxa"/>
            <w:shd w:val="clear" w:color="auto" w:fill="auto"/>
            <w:hideMark/>
          </w:tcPr>
          <w:p w14:paraId="16B4B07E" w14:textId="77777777" w:rsidR="000E10C7" w:rsidRPr="00367369" w:rsidRDefault="000E10C7" w:rsidP="00E7463E">
            <w:pPr>
              <w:rPr>
                <w:sz w:val="20"/>
                <w:szCs w:val="20"/>
              </w:rPr>
            </w:pPr>
            <w:r w:rsidRPr="00367369">
              <w:rPr>
                <w:sz w:val="20"/>
                <w:szCs w:val="20"/>
              </w:rPr>
              <w:t xml:space="preserve">Project HAPPEN: Hospital Acquired Pneumonia Prevention by Engaging Nurses </w:t>
            </w:r>
          </w:p>
        </w:tc>
        <w:tc>
          <w:tcPr>
            <w:tcW w:w="3329" w:type="dxa"/>
            <w:shd w:val="clear" w:color="auto" w:fill="auto"/>
            <w:hideMark/>
          </w:tcPr>
          <w:p w14:paraId="2CE38733" w14:textId="77777777" w:rsidR="000E10C7" w:rsidRPr="00367369" w:rsidRDefault="000E10C7" w:rsidP="00E7463E">
            <w:pPr>
              <w:rPr>
                <w:sz w:val="20"/>
                <w:szCs w:val="20"/>
              </w:rPr>
            </w:pPr>
            <w:r w:rsidRPr="00367369">
              <w:rPr>
                <w:sz w:val="20"/>
                <w:szCs w:val="20"/>
              </w:rPr>
              <w:t>This practice engages nursing staff to provide oral care to Veterans.</w:t>
            </w:r>
          </w:p>
        </w:tc>
      </w:tr>
      <w:tr w:rsidR="000E10C7" w:rsidRPr="00367369" w14:paraId="2DC1DC91" w14:textId="77777777" w:rsidTr="00233CF1">
        <w:trPr>
          <w:trHeight w:val="600"/>
          <w:jc w:val="center"/>
        </w:trPr>
        <w:tc>
          <w:tcPr>
            <w:tcW w:w="1386" w:type="dxa"/>
          </w:tcPr>
          <w:p w14:paraId="3D7A8E61" w14:textId="4C7387CD" w:rsidR="000E10C7" w:rsidRPr="00367369" w:rsidRDefault="00C45B4F" w:rsidP="00E7463E">
            <w:pPr>
              <w:rPr>
                <w:sz w:val="20"/>
                <w:szCs w:val="20"/>
              </w:rPr>
            </w:pPr>
            <w:r>
              <w:rPr>
                <w:sz w:val="20"/>
                <w:szCs w:val="20"/>
              </w:rPr>
              <w:t>11</w:t>
            </w:r>
          </w:p>
        </w:tc>
        <w:tc>
          <w:tcPr>
            <w:tcW w:w="1394" w:type="dxa"/>
          </w:tcPr>
          <w:p w14:paraId="7E684E19" w14:textId="23F307AF" w:rsidR="000E10C7" w:rsidRPr="00367369" w:rsidRDefault="000E10C7" w:rsidP="00E7463E">
            <w:pPr>
              <w:rPr>
                <w:sz w:val="20"/>
                <w:szCs w:val="20"/>
              </w:rPr>
            </w:pPr>
            <w:r w:rsidRPr="00367369">
              <w:rPr>
                <w:sz w:val="20"/>
                <w:szCs w:val="20"/>
              </w:rPr>
              <w:t>Clinical Intervention</w:t>
            </w:r>
          </w:p>
        </w:tc>
        <w:tc>
          <w:tcPr>
            <w:tcW w:w="1474" w:type="dxa"/>
            <w:shd w:val="clear" w:color="auto" w:fill="auto"/>
            <w:hideMark/>
          </w:tcPr>
          <w:p w14:paraId="6BBF2D47" w14:textId="6ECB0AC0" w:rsidR="000E10C7" w:rsidRPr="00367369" w:rsidRDefault="000E10C7" w:rsidP="00E7463E">
            <w:pPr>
              <w:rPr>
                <w:sz w:val="20"/>
                <w:szCs w:val="20"/>
              </w:rPr>
            </w:pPr>
            <w:r w:rsidRPr="00367369">
              <w:rPr>
                <w:sz w:val="20"/>
                <w:szCs w:val="20"/>
              </w:rPr>
              <w:t xml:space="preserve">Veterans Experience </w:t>
            </w:r>
          </w:p>
        </w:tc>
        <w:tc>
          <w:tcPr>
            <w:tcW w:w="1993" w:type="dxa"/>
            <w:shd w:val="clear" w:color="auto" w:fill="auto"/>
            <w:hideMark/>
          </w:tcPr>
          <w:p w14:paraId="2038FB20" w14:textId="77777777" w:rsidR="000E10C7" w:rsidRPr="00367369" w:rsidRDefault="000E10C7" w:rsidP="00E7463E">
            <w:pPr>
              <w:rPr>
                <w:sz w:val="20"/>
                <w:szCs w:val="20"/>
              </w:rPr>
            </w:pPr>
            <w:r w:rsidRPr="00367369">
              <w:rPr>
                <w:sz w:val="20"/>
                <w:szCs w:val="20"/>
              </w:rPr>
              <w:t>Chaplain Groups for Veterans with Moral Injury</w:t>
            </w:r>
          </w:p>
        </w:tc>
        <w:tc>
          <w:tcPr>
            <w:tcW w:w="3329" w:type="dxa"/>
            <w:shd w:val="clear" w:color="auto" w:fill="auto"/>
            <w:hideMark/>
          </w:tcPr>
          <w:p w14:paraId="4506B7B1" w14:textId="77777777" w:rsidR="000E10C7" w:rsidRPr="00367369" w:rsidRDefault="000E10C7" w:rsidP="00E7463E">
            <w:pPr>
              <w:rPr>
                <w:sz w:val="20"/>
                <w:szCs w:val="20"/>
              </w:rPr>
            </w:pPr>
            <w:r w:rsidRPr="00367369">
              <w:rPr>
                <w:sz w:val="20"/>
                <w:szCs w:val="20"/>
              </w:rPr>
              <w:t>This practice is a group visit for Veterans diagnosed with Posttraumatic Stress Disorder (PTSD) and struggling with service-connected moral injury.</w:t>
            </w:r>
          </w:p>
        </w:tc>
      </w:tr>
      <w:tr w:rsidR="000E10C7" w:rsidRPr="00367369" w14:paraId="4F33BA90" w14:textId="77777777" w:rsidTr="00233CF1">
        <w:trPr>
          <w:trHeight w:val="600"/>
          <w:jc w:val="center"/>
        </w:trPr>
        <w:tc>
          <w:tcPr>
            <w:tcW w:w="1386" w:type="dxa"/>
          </w:tcPr>
          <w:p w14:paraId="3648AB80" w14:textId="41114EC7" w:rsidR="000E10C7" w:rsidRPr="00367369" w:rsidRDefault="00C45B4F" w:rsidP="00E7463E">
            <w:pPr>
              <w:rPr>
                <w:sz w:val="20"/>
                <w:szCs w:val="20"/>
              </w:rPr>
            </w:pPr>
            <w:r>
              <w:rPr>
                <w:sz w:val="20"/>
                <w:szCs w:val="20"/>
              </w:rPr>
              <w:t>12</w:t>
            </w:r>
          </w:p>
        </w:tc>
        <w:tc>
          <w:tcPr>
            <w:tcW w:w="1394" w:type="dxa"/>
          </w:tcPr>
          <w:p w14:paraId="60BA5AFD" w14:textId="21B4F5DC" w:rsidR="000E10C7" w:rsidRPr="00367369" w:rsidRDefault="000E10C7" w:rsidP="00E7463E">
            <w:pPr>
              <w:rPr>
                <w:sz w:val="20"/>
                <w:szCs w:val="20"/>
              </w:rPr>
            </w:pPr>
            <w:r w:rsidRPr="00367369">
              <w:rPr>
                <w:sz w:val="20"/>
                <w:szCs w:val="20"/>
              </w:rPr>
              <w:t>Clinical Intervention</w:t>
            </w:r>
          </w:p>
        </w:tc>
        <w:tc>
          <w:tcPr>
            <w:tcW w:w="1474" w:type="dxa"/>
            <w:shd w:val="clear" w:color="auto" w:fill="auto"/>
            <w:hideMark/>
          </w:tcPr>
          <w:p w14:paraId="0137634C" w14:textId="02891A15" w:rsidR="000E10C7" w:rsidRPr="00367369" w:rsidRDefault="000E10C7" w:rsidP="00E7463E">
            <w:pPr>
              <w:rPr>
                <w:sz w:val="20"/>
                <w:szCs w:val="20"/>
              </w:rPr>
            </w:pPr>
            <w:r w:rsidRPr="00367369">
              <w:rPr>
                <w:sz w:val="20"/>
                <w:szCs w:val="20"/>
              </w:rPr>
              <w:t xml:space="preserve">Veterans Experience </w:t>
            </w:r>
          </w:p>
        </w:tc>
        <w:tc>
          <w:tcPr>
            <w:tcW w:w="1993" w:type="dxa"/>
            <w:shd w:val="clear" w:color="auto" w:fill="auto"/>
            <w:hideMark/>
          </w:tcPr>
          <w:p w14:paraId="44E90C10" w14:textId="77777777" w:rsidR="000E10C7" w:rsidRPr="00367369" w:rsidRDefault="000E10C7" w:rsidP="00E7463E">
            <w:pPr>
              <w:rPr>
                <w:sz w:val="20"/>
                <w:szCs w:val="20"/>
              </w:rPr>
            </w:pPr>
            <w:r w:rsidRPr="00367369">
              <w:rPr>
                <w:sz w:val="20"/>
                <w:szCs w:val="20"/>
              </w:rPr>
              <w:t>My Life, My Story</w:t>
            </w:r>
          </w:p>
        </w:tc>
        <w:tc>
          <w:tcPr>
            <w:tcW w:w="3329" w:type="dxa"/>
            <w:shd w:val="clear" w:color="auto" w:fill="auto"/>
            <w:hideMark/>
          </w:tcPr>
          <w:p w14:paraId="3B809728" w14:textId="77777777" w:rsidR="000E10C7" w:rsidRPr="00367369" w:rsidRDefault="000E10C7" w:rsidP="00E7463E">
            <w:pPr>
              <w:rPr>
                <w:sz w:val="20"/>
                <w:szCs w:val="20"/>
              </w:rPr>
            </w:pPr>
            <w:r w:rsidRPr="00367369">
              <w:rPr>
                <w:sz w:val="20"/>
                <w:szCs w:val="20"/>
              </w:rPr>
              <w:t xml:space="preserve">This practice involves interviewing Veterans to capture their life story and adding it to their VA Electronic Health Record for VA providers to read. </w:t>
            </w:r>
          </w:p>
        </w:tc>
      </w:tr>
      <w:tr w:rsidR="000E10C7" w:rsidRPr="00367369" w14:paraId="1665BBAF" w14:textId="77777777" w:rsidTr="00233CF1">
        <w:trPr>
          <w:trHeight w:val="600"/>
          <w:jc w:val="center"/>
        </w:trPr>
        <w:tc>
          <w:tcPr>
            <w:tcW w:w="1386" w:type="dxa"/>
          </w:tcPr>
          <w:p w14:paraId="0EF84046" w14:textId="168BC686" w:rsidR="000E10C7" w:rsidRPr="00367369" w:rsidRDefault="00C45B4F" w:rsidP="00E7463E">
            <w:pPr>
              <w:rPr>
                <w:sz w:val="20"/>
                <w:szCs w:val="20"/>
              </w:rPr>
            </w:pPr>
            <w:r>
              <w:rPr>
                <w:sz w:val="20"/>
                <w:szCs w:val="20"/>
              </w:rPr>
              <w:t>13</w:t>
            </w:r>
          </w:p>
        </w:tc>
        <w:tc>
          <w:tcPr>
            <w:tcW w:w="1394" w:type="dxa"/>
          </w:tcPr>
          <w:p w14:paraId="34013BE6" w14:textId="1CE81848" w:rsidR="000E10C7" w:rsidRPr="00367369" w:rsidRDefault="000E10C7" w:rsidP="00E7463E">
            <w:pPr>
              <w:rPr>
                <w:sz w:val="20"/>
                <w:szCs w:val="20"/>
              </w:rPr>
            </w:pPr>
            <w:r w:rsidRPr="00367369">
              <w:rPr>
                <w:sz w:val="20"/>
                <w:szCs w:val="20"/>
              </w:rPr>
              <w:t>Clinical Intervention</w:t>
            </w:r>
          </w:p>
        </w:tc>
        <w:tc>
          <w:tcPr>
            <w:tcW w:w="1474" w:type="dxa"/>
            <w:shd w:val="clear" w:color="auto" w:fill="auto"/>
            <w:hideMark/>
          </w:tcPr>
          <w:p w14:paraId="0E8908C6" w14:textId="68418110" w:rsidR="000E10C7" w:rsidRPr="00367369" w:rsidRDefault="000E10C7" w:rsidP="00E7463E">
            <w:pPr>
              <w:rPr>
                <w:sz w:val="20"/>
                <w:szCs w:val="20"/>
              </w:rPr>
            </w:pPr>
            <w:r w:rsidRPr="00367369">
              <w:rPr>
                <w:sz w:val="20"/>
                <w:szCs w:val="20"/>
              </w:rPr>
              <w:t xml:space="preserve">Veterans Experience </w:t>
            </w:r>
          </w:p>
        </w:tc>
        <w:tc>
          <w:tcPr>
            <w:tcW w:w="1993" w:type="dxa"/>
            <w:shd w:val="clear" w:color="auto" w:fill="auto"/>
            <w:hideMark/>
          </w:tcPr>
          <w:p w14:paraId="3A223AF8" w14:textId="77777777" w:rsidR="000E10C7" w:rsidRPr="00367369" w:rsidRDefault="000E10C7" w:rsidP="00E7463E">
            <w:pPr>
              <w:rPr>
                <w:sz w:val="20"/>
                <w:szCs w:val="20"/>
              </w:rPr>
            </w:pPr>
            <w:r w:rsidRPr="00367369">
              <w:rPr>
                <w:sz w:val="20"/>
                <w:szCs w:val="20"/>
              </w:rPr>
              <w:t>Pain University</w:t>
            </w:r>
          </w:p>
        </w:tc>
        <w:tc>
          <w:tcPr>
            <w:tcW w:w="3329" w:type="dxa"/>
            <w:shd w:val="clear" w:color="auto" w:fill="auto"/>
            <w:hideMark/>
          </w:tcPr>
          <w:p w14:paraId="4E3D07EC" w14:textId="77777777" w:rsidR="000E10C7" w:rsidRPr="00367369" w:rsidRDefault="000E10C7" w:rsidP="00E7463E">
            <w:pPr>
              <w:rPr>
                <w:sz w:val="20"/>
                <w:szCs w:val="20"/>
              </w:rPr>
            </w:pPr>
            <w:r w:rsidRPr="00367369">
              <w:rPr>
                <w:sz w:val="20"/>
                <w:szCs w:val="20"/>
              </w:rPr>
              <w:t xml:space="preserve">This practice is a comprehensive university-like program that offers ~30 classes and treatment labs to Veterans related to pain. </w:t>
            </w:r>
          </w:p>
        </w:tc>
      </w:tr>
      <w:tr w:rsidR="00233CF1" w:rsidRPr="00367369" w14:paraId="75BFCB59" w14:textId="77777777" w:rsidTr="002E6911">
        <w:trPr>
          <w:trHeight w:val="50"/>
          <w:jc w:val="center"/>
        </w:trPr>
        <w:tc>
          <w:tcPr>
            <w:tcW w:w="9576" w:type="dxa"/>
            <w:gridSpan w:val="5"/>
            <w:shd w:val="clear" w:color="auto" w:fill="F2F2F2" w:themeFill="background1" w:themeFillShade="F2"/>
          </w:tcPr>
          <w:p w14:paraId="57DDDEF9" w14:textId="64C68728" w:rsidR="00233CF1" w:rsidRPr="00367369" w:rsidRDefault="00233CF1" w:rsidP="00E7463E">
            <w:pPr>
              <w:rPr>
                <w:b/>
                <w:bCs/>
                <w:sz w:val="20"/>
                <w:szCs w:val="20"/>
              </w:rPr>
            </w:pPr>
            <w:r w:rsidRPr="00367369">
              <w:rPr>
                <w:b/>
                <w:sz w:val="20"/>
                <w:szCs w:val="20"/>
              </w:rPr>
              <w:t>Cohort 3 Promising Practice Descriptions</w:t>
            </w:r>
          </w:p>
        </w:tc>
      </w:tr>
      <w:tr w:rsidR="000E10C7" w:rsidRPr="00367369" w14:paraId="08C46A65" w14:textId="77777777" w:rsidTr="00233CF1">
        <w:trPr>
          <w:trHeight w:val="260"/>
          <w:jc w:val="center"/>
        </w:trPr>
        <w:tc>
          <w:tcPr>
            <w:tcW w:w="1386" w:type="dxa"/>
          </w:tcPr>
          <w:p w14:paraId="1903BC5B" w14:textId="0736466E" w:rsidR="000E10C7" w:rsidRPr="00367369" w:rsidRDefault="00233CF1" w:rsidP="00E7463E">
            <w:pPr>
              <w:rPr>
                <w:b/>
                <w:bCs/>
                <w:sz w:val="20"/>
                <w:szCs w:val="20"/>
              </w:rPr>
            </w:pPr>
            <w:r>
              <w:rPr>
                <w:b/>
                <w:bCs/>
                <w:sz w:val="20"/>
                <w:szCs w:val="20"/>
              </w:rPr>
              <w:t>Number</w:t>
            </w:r>
          </w:p>
        </w:tc>
        <w:tc>
          <w:tcPr>
            <w:tcW w:w="1394" w:type="dxa"/>
          </w:tcPr>
          <w:p w14:paraId="6422B4E8" w14:textId="2BC7548F" w:rsidR="000E10C7" w:rsidRPr="00367369" w:rsidRDefault="000E10C7" w:rsidP="00E7463E">
            <w:pPr>
              <w:rPr>
                <w:b/>
                <w:bCs/>
                <w:sz w:val="20"/>
                <w:szCs w:val="20"/>
              </w:rPr>
            </w:pPr>
            <w:r w:rsidRPr="00367369">
              <w:rPr>
                <w:b/>
                <w:bCs/>
                <w:sz w:val="20"/>
                <w:szCs w:val="20"/>
              </w:rPr>
              <w:t>Practice Type</w:t>
            </w:r>
          </w:p>
        </w:tc>
        <w:tc>
          <w:tcPr>
            <w:tcW w:w="1474" w:type="dxa"/>
            <w:shd w:val="clear" w:color="auto" w:fill="auto"/>
            <w:hideMark/>
          </w:tcPr>
          <w:p w14:paraId="59E90DD1" w14:textId="38BF1D69" w:rsidR="000E10C7" w:rsidRPr="00367369" w:rsidRDefault="000E10C7" w:rsidP="00E7463E">
            <w:pPr>
              <w:rPr>
                <w:b/>
                <w:bCs/>
                <w:sz w:val="20"/>
                <w:szCs w:val="20"/>
              </w:rPr>
            </w:pPr>
            <w:r w:rsidRPr="00367369">
              <w:rPr>
                <w:b/>
                <w:bCs/>
                <w:sz w:val="20"/>
                <w:szCs w:val="20"/>
              </w:rPr>
              <w:t>DoE Category</w:t>
            </w:r>
          </w:p>
        </w:tc>
        <w:tc>
          <w:tcPr>
            <w:tcW w:w="1993" w:type="dxa"/>
            <w:shd w:val="clear" w:color="auto" w:fill="auto"/>
            <w:hideMark/>
          </w:tcPr>
          <w:p w14:paraId="5CC3E7C3" w14:textId="77777777" w:rsidR="000E10C7" w:rsidRPr="00367369" w:rsidRDefault="000E10C7" w:rsidP="00E7463E">
            <w:pPr>
              <w:rPr>
                <w:b/>
                <w:bCs/>
                <w:sz w:val="20"/>
                <w:szCs w:val="20"/>
              </w:rPr>
            </w:pPr>
            <w:r w:rsidRPr="00367369">
              <w:rPr>
                <w:b/>
                <w:bCs/>
                <w:sz w:val="20"/>
                <w:szCs w:val="20"/>
              </w:rPr>
              <w:t>Name</w:t>
            </w:r>
          </w:p>
        </w:tc>
        <w:tc>
          <w:tcPr>
            <w:tcW w:w="3329" w:type="dxa"/>
            <w:shd w:val="clear" w:color="auto" w:fill="auto"/>
            <w:hideMark/>
          </w:tcPr>
          <w:p w14:paraId="629EFFB3" w14:textId="77777777" w:rsidR="000E10C7" w:rsidRPr="00367369" w:rsidRDefault="000E10C7" w:rsidP="00E7463E">
            <w:pPr>
              <w:rPr>
                <w:b/>
                <w:bCs/>
                <w:sz w:val="20"/>
                <w:szCs w:val="20"/>
              </w:rPr>
            </w:pPr>
            <w:r w:rsidRPr="00367369">
              <w:rPr>
                <w:b/>
                <w:bCs/>
                <w:sz w:val="20"/>
                <w:szCs w:val="20"/>
              </w:rPr>
              <w:t>Short Description</w:t>
            </w:r>
          </w:p>
        </w:tc>
      </w:tr>
      <w:tr w:rsidR="000E10C7" w:rsidRPr="00367369" w14:paraId="29E88570" w14:textId="77777777" w:rsidTr="00233CF1">
        <w:trPr>
          <w:trHeight w:val="600"/>
          <w:jc w:val="center"/>
        </w:trPr>
        <w:tc>
          <w:tcPr>
            <w:tcW w:w="1386" w:type="dxa"/>
          </w:tcPr>
          <w:p w14:paraId="08507B01" w14:textId="3A9EE87E" w:rsidR="000E10C7" w:rsidRPr="00367369" w:rsidRDefault="00233CF1" w:rsidP="00E7463E">
            <w:pPr>
              <w:rPr>
                <w:sz w:val="20"/>
                <w:szCs w:val="20"/>
              </w:rPr>
            </w:pPr>
            <w:r>
              <w:rPr>
                <w:sz w:val="20"/>
                <w:szCs w:val="20"/>
              </w:rPr>
              <w:lastRenderedPageBreak/>
              <w:t>1</w:t>
            </w:r>
          </w:p>
        </w:tc>
        <w:tc>
          <w:tcPr>
            <w:tcW w:w="1394" w:type="dxa"/>
          </w:tcPr>
          <w:p w14:paraId="1AC684F7" w14:textId="3F5DB0B2" w:rsidR="000E10C7" w:rsidRPr="00367369" w:rsidRDefault="000E10C7" w:rsidP="00E7463E">
            <w:pPr>
              <w:rPr>
                <w:sz w:val="20"/>
                <w:szCs w:val="20"/>
              </w:rPr>
            </w:pPr>
            <w:r w:rsidRPr="00367369">
              <w:rPr>
                <w:sz w:val="20"/>
                <w:szCs w:val="20"/>
              </w:rPr>
              <w:t>Process Improvement</w:t>
            </w:r>
          </w:p>
        </w:tc>
        <w:tc>
          <w:tcPr>
            <w:tcW w:w="1474" w:type="dxa"/>
            <w:shd w:val="clear" w:color="auto" w:fill="auto"/>
            <w:hideMark/>
          </w:tcPr>
          <w:p w14:paraId="72325B89" w14:textId="22831B99" w:rsidR="000E10C7" w:rsidRPr="00367369" w:rsidRDefault="000E10C7" w:rsidP="00E7463E">
            <w:pPr>
              <w:rPr>
                <w:sz w:val="20"/>
                <w:szCs w:val="20"/>
              </w:rPr>
            </w:pPr>
            <w:r w:rsidRPr="00367369">
              <w:rPr>
                <w:sz w:val="20"/>
                <w:szCs w:val="20"/>
              </w:rPr>
              <w:t xml:space="preserve">Access </w:t>
            </w:r>
          </w:p>
        </w:tc>
        <w:tc>
          <w:tcPr>
            <w:tcW w:w="1993" w:type="dxa"/>
            <w:shd w:val="clear" w:color="auto" w:fill="auto"/>
            <w:hideMark/>
          </w:tcPr>
          <w:p w14:paraId="10EE957A" w14:textId="77777777" w:rsidR="000E10C7" w:rsidRPr="00367369" w:rsidRDefault="000E10C7" w:rsidP="00E7463E">
            <w:pPr>
              <w:rPr>
                <w:sz w:val="20"/>
                <w:szCs w:val="20"/>
              </w:rPr>
            </w:pPr>
            <w:r w:rsidRPr="00367369">
              <w:rPr>
                <w:sz w:val="20"/>
                <w:szCs w:val="20"/>
              </w:rPr>
              <w:t>A Best Practice: The Collaborative Consult Scheduling Model</w:t>
            </w:r>
          </w:p>
        </w:tc>
        <w:tc>
          <w:tcPr>
            <w:tcW w:w="3329" w:type="dxa"/>
            <w:shd w:val="clear" w:color="auto" w:fill="auto"/>
            <w:hideMark/>
          </w:tcPr>
          <w:p w14:paraId="2BE922CB" w14:textId="77777777" w:rsidR="000E10C7" w:rsidRPr="00367369" w:rsidRDefault="000E10C7" w:rsidP="00E7463E">
            <w:pPr>
              <w:rPr>
                <w:sz w:val="20"/>
                <w:szCs w:val="20"/>
              </w:rPr>
            </w:pPr>
            <w:r w:rsidRPr="00367369">
              <w:rPr>
                <w:sz w:val="20"/>
                <w:szCs w:val="20"/>
              </w:rPr>
              <w:t>This practice initiates a partnership between services to create a dedicated team of Advanced Medical Support Assistants (AMSAs) to focus on consult scheduling; the team can make one call and address several consults for a single Veteran.</w:t>
            </w:r>
          </w:p>
        </w:tc>
      </w:tr>
      <w:tr w:rsidR="000E10C7" w:rsidRPr="00367369" w14:paraId="33EE5661" w14:textId="77777777" w:rsidTr="00233CF1">
        <w:trPr>
          <w:trHeight w:val="600"/>
          <w:jc w:val="center"/>
        </w:trPr>
        <w:tc>
          <w:tcPr>
            <w:tcW w:w="1386" w:type="dxa"/>
          </w:tcPr>
          <w:p w14:paraId="0C3EA69A" w14:textId="1CD50578" w:rsidR="000E10C7" w:rsidRPr="00367369" w:rsidRDefault="00233CF1" w:rsidP="00E7463E">
            <w:pPr>
              <w:rPr>
                <w:sz w:val="20"/>
                <w:szCs w:val="20"/>
              </w:rPr>
            </w:pPr>
            <w:r>
              <w:rPr>
                <w:sz w:val="20"/>
                <w:szCs w:val="20"/>
              </w:rPr>
              <w:t>2</w:t>
            </w:r>
          </w:p>
        </w:tc>
        <w:tc>
          <w:tcPr>
            <w:tcW w:w="1394" w:type="dxa"/>
          </w:tcPr>
          <w:p w14:paraId="714C0325" w14:textId="128B7CC7" w:rsidR="000E10C7" w:rsidRPr="00367369" w:rsidRDefault="000E10C7" w:rsidP="00E7463E">
            <w:pPr>
              <w:rPr>
                <w:sz w:val="20"/>
                <w:szCs w:val="20"/>
                <w:vertAlign w:val="superscript"/>
              </w:rPr>
            </w:pPr>
            <w:r w:rsidRPr="00367369">
              <w:rPr>
                <w:sz w:val="20"/>
                <w:szCs w:val="20"/>
              </w:rPr>
              <w:t>Process Improvement</w:t>
            </w:r>
            <w:r w:rsidRPr="00367369">
              <w:rPr>
                <w:sz w:val="20"/>
                <w:szCs w:val="20"/>
                <w:vertAlign w:val="superscript"/>
              </w:rPr>
              <w:t>3</w:t>
            </w:r>
          </w:p>
        </w:tc>
        <w:tc>
          <w:tcPr>
            <w:tcW w:w="1474" w:type="dxa"/>
            <w:shd w:val="clear" w:color="auto" w:fill="auto"/>
            <w:hideMark/>
          </w:tcPr>
          <w:p w14:paraId="5853DC4C" w14:textId="4CE7BD0A" w:rsidR="000E10C7" w:rsidRPr="00367369" w:rsidRDefault="000E10C7" w:rsidP="00E7463E">
            <w:pPr>
              <w:rPr>
                <w:sz w:val="20"/>
                <w:szCs w:val="20"/>
              </w:rPr>
            </w:pPr>
            <w:r w:rsidRPr="00367369">
              <w:rPr>
                <w:sz w:val="20"/>
                <w:szCs w:val="20"/>
              </w:rPr>
              <w:t xml:space="preserve">Access </w:t>
            </w:r>
          </w:p>
        </w:tc>
        <w:tc>
          <w:tcPr>
            <w:tcW w:w="1993" w:type="dxa"/>
            <w:shd w:val="clear" w:color="auto" w:fill="auto"/>
            <w:hideMark/>
          </w:tcPr>
          <w:p w14:paraId="24373BCF" w14:textId="77777777" w:rsidR="000E10C7" w:rsidRPr="00367369" w:rsidRDefault="000E10C7" w:rsidP="00E7463E">
            <w:pPr>
              <w:rPr>
                <w:sz w:val="20"/>
                <w:szCs w:val="20"/>
              </w:rPr>
            </w:pPr>
            <w:r w:rsidRPr="00367369">
              <w:rPr>
                <w:sz w:val="20"/>
                <w:szCs w:val="20"/>
              </w:rPr>
              <w:t>VistA Automation for Prosthetics</w:t>
            </w:r>
          </w:p>
        </w:tc>
        <w:tc>
          <w:tcPr>
            <w:tcW w:w="3329" w:type="dxa"/>
            <w:shd w:val="clear" w:color="auto" w:fill="auto"/>
            <w:hideMark/>
          </w:tcPr>
          <w:p w14:paraId="75FE32C3" w14:textId="77777777" w:rsidR="000E10C7" w:rsidRPr="00367369" w:rsidRDefault="000E10C7" w:rsidP="00E7463E">
            <w:pPr>
              <w:rPr>
                <w:sz w:val="20"/>
                <w:szCs w:val="20"/>
              </w:rPr>
            </w:pPr>
            <w:r w:rsidRPr="00367369">
              <w:rPr>
                <w:sz w:val="20"/>
                <w:szCs w:val="20"/>
              </w:rPr>
              <w:t>This practice automates the home oxygen billing process by integrating Microsoft Excel and Veterans Information Systems and Technology Architecture (VistA); staff no longer need to print the bill and complete lengthy reviews, allowing for employees to improve access elsewhere in Prosthetics.</w:t>
            </w:r>
          </w:p>
        </w:tc>
      </w:tr>
      <w:tr w:rsidR="000E10C7" w:rsidRPr="00367369" w14:paraId="05170ACD" w14:textId="77777777" w:rsidTr="00233CF1">
        <w:trPr>
          <w:trHeight w:val="600"/>
          <w:jc w:val="center"/>
        </w:trPr>
        <w:tc>
          <w:tcPr>
            <w:tcW w:w="1386" w:type="dxa"/>
          </w:tcPr>
          <w:p w14:paraId="00056F28" w14:textId="67C71C33" w:rsidR="000E10C7" w:rsidRPr="00367369" w:rsidRDefault="00233CF1" w:rsidP="00E7463E">
            <w:pPr>
              <w:rPr>
                <w:sz w:val="20"/>
                <w:szCs w:val="20"/>
              </w:rPr>
            </w:pPr>
            <w:r>
              <w:rPr>
                <w:sz w:val="20"/>
                <w:szCs w:val="20"/>
              </w:rPr>
              <w:t>3</w:t>
            </w:r>
          </w:p>
        </w:tc>
        <w:tc>
          <w:tcPr>
            <w:tcW w:w="1394" w:type="dxa"/>
          </w:tcPr>
          <w:p w14:paraId="7E168BF7" w14:textId="5A8A2049" w:rsidR="000E10C7" w:rsidRPr="00367369" w:rsidRDefault="000E10C7" w:rsidP="00E7463E">
            <w:pPr>
              <w:rPr>
                <w:sz w:val="20"/>
                <w:szCs w:val="20"/>
              </w:rPr>
            </w:pPr>
            <w:r w:rsidRPr="00367369">
              <w:rPr>
                <w:sz w:val="20"/>
                <w:szCs w:val="20"/>
              </w:rPr>
              <w:t>Clinical Intervention</w:t>
            </w:r>
          </w:p>
        </w:tc>
        <w:tc>
          <w:tcPr>
            <w:tcW w:w="1474" w:type="dxa"/>
            <w:shd w:val="clear" w:color="auto" w:fill="auto"/>
            <w:hideMark/>
          </w:tcPr>
          <w:p w14:paraId="5974A4AC" w14:textId="0C218C78" w:rsidR="000E10C7" w:rsidRPr="00367369" w:rsidRDefault="000E10C7" w:rsidP="00E7463E">
            <w:pPr>
              <w:rPr>
                <w:sz w:val="20"/>
                <w:szCs w:val="20"/>
              </w:rPr>
            </w:pPr>
            <w:r w:rsidRPr="00367369">
              <w:rPr>
                <w:sz w:val="20"/>
                <w:szCs w:val="20"/>
              </w:rPr>
              <w:t xml:space="preserve">Care Coordination </w:t>
            </w:r>
          </w:p>
        </w:tc>
        <w:tc>
          <w:tcPr>
            <w:tcW w:w="1993" w:type="dxa"/>
            <w:shd w:val="clear" w:color="auto" w:fill="auto"/>
            <w:hideMark/>
          </w:tcPr>
          <w:p w14:paraId="6ADE47BA" w14:textId="77777777" w:rsidR="000E10C7" w:rsidRPr="00367369" w:rsidRDefault="000E10C7" w:rsidP="00E7463E">
            <w:pPr>
              <w:rPr>
                <w:sz w:val="20"/>
                <w:szCs w:val="20"/>
              </w:rPr>
            </w:pPr>
            <w:r w:rsidRPr="00367369">
              <w:rPr>
                <w:sz w:val="20"/>
                <w:szCs w:val="20"/>
              </w:rPr>
              <w:t xml:space="preserve">HBPC Interdisciplinary Project to Reduce Hospitalization of Veterans with COPD, CHF, and Pneumonia </w:t>
            </w:r>
          </w:p>
        </w:tc>
        <w:tc>
          <w:tcPr>
            <w:tcW w:w="3329" w:type="dxa"/>
            <w:shd w:val="clear" w:color="auto" w:fill="auto"/>
            <w:hideMark/>
          </w:tcPr>
          <w:p w14:paraId="6C72A454" w14:textId="77777777" w:rsidR="000E10C7" w:rsidRPr="00367369" w:rsidRDefault="000E10C7" w:rsidP="00E7463E">
            <w:pPr>
              <w:rPr>
                <w:sz w:val="20"/>
                <w:szCs w:val="20"/>
              </w:rPr>
            </w:pPr>
            <w:r w:rsidRPr="00367369">
              <w:rPr>
                <w:sz w:val="20"/>
                <w:szCs w:val="20"/>
              </w:rPr>
              <w:t xml:space="preserve">This practice uses a multidisciplinary team to decrease hospitalizations by educating caregivers and patients on disease management using Zone Charts and coordinating care with community providers. </w:t>
            </w:r>
          </w:p>
        </w:tc>
      </w:tr>
      <w:tr w:rsidR="000E10C7" w:rsidRPr="00367369" w14:paraId="091423EE" w14:textId="77777777" w:rsidTr="00233CF1">
        <w:trPr>
          <w:trHeight w:val="600"/>
          <w:jc w:val="center"/>
        </w:trPr>
        <w:tc>
          <w:tcPr>
            <w:tcW w:w="1386" w:type="dxa"/>
          </w:tcPr>
          <w:p w14:paraId="11D9741D" w14:textId="242A426A" w:rsidR="000E10C7" w:rsidRPr="00367369" w:rsidRDefault="00233CF1" w:rsidP="00E7463E">
            <w:pPr>
              <w:rPr>
                <w:sz w:val="20"/>
                <w:szCs w:val="20"/>
              </w:rPr>
            </w:pPr>
            <w:r>
              <w:rPr>
                <w:sz w:val="20"/>
                <w:szCs w:val="20"/>
              </w:rPr>
              <w:t>4</w:t>
            </w:r>
          </w:p>
        </w:tc>
        <w:tc>
          <w:tcPr>
            <w:tcW w:w="1394" w:type="dxa"/>
          </w:tcPr>
          <w:p w14:paraId="41EEFED8" w14:textId="6B8614D1" w:rsidR="000E10C7" w:rsidRPr="00367369" w:rsidRDefault="000E10C7" w:rsidP="00E7463E">
            <w:pPr>
              <w:rPr>
                <w:sz w:val="20"/>
                <w:szCs w:val="20"/>
              </w:rPr>
            </w:pPr>
            <w:r w:rsidRPr="00367369">
              <w:rPr>
                <w:sz w:val="20"/>
                <w:szCs w:val="20"/>
              </w:rPr>
              <w:t>Clinical Intervention</w:t>
            </w:r>
          </w:p>
        </w:tc>
        <w:tc>
          <w:tcPr>
            <w:tcW w:w="1474" w:type="dxa"/>
            <w:shd w:val="clear" w:color="auto" w:fill="auto"/>
            <w:hideMark/>
          </w:tcPr>
          <w:p w14:paraId="60061DAF" w14:textId="420481A9" w:rsidR="000E10C7" w:rsidRPr="00367369" w:rsidRDefault="000E10C7" w:rsidP="00E7463E">
            <w:pPr>
              <w:rPr>
                <w:sz w:val="20"/>
                <w:szCs w:val="20"/>
              </w:rPr>
            </w:pPr>
            <w:r w:rsidRPr="00367369">
              <w:rPr>
                <w:sz w:val="20"/>
                <w:szCs w:val="20"/>
              </w:rPr>
              <w:t xml:space="preserve">Care Coordination </w:t>
            </w:r>
          </w:p>
        </w:tc>
        <w:tc>
          <w:tcPr>
            <w:tcW w:w="1993" w:type="dxa"/>
            <w:shd w:val="clear" w:color="auto" w:fill="auto"/>
            <w:hideMark/>
          </w:tcPr>
          <w:p w14:paraId="65AD99CA" w14:textId="77777777" w:rsidR="000E10C7" w:rsidRPr="00367369" w:rsidRDefault="000E10C7" w:rsidP="00E7463E">
            <w:pPr>
              <w:rPr>
                <w:sz w:val="20"/>
                <w:szCs w:val="20"/>
              </w:rPr>
            </w:pPr>
            <w:r w:rsidRPr="00367369">
              <w:rPr>
                <w:sz w:val="20"/>
                <w:szCs w:val="20"/>
              </w:rPr>
              <w:t>VIONE</w:t>
            </w:r>
          </w:p>
        </w:tc>
        <w:tc>
          <w:tcPr>
            <w:tcW w:w="3329" w:type="dxa"/>
            <w:shd w:val="clear" w:color="auto" w:fill="auto"/>
            <w:hideMark/>
          </w:tcPr>
          <w:p w14:paraId="4FF1C4B5" w14:textId="77777777" w:rsidR="000E10C7" w:rsidRPr="00367369" w:rsidRDefault="000E10C7" w:rsidP="00E7463E">
            <w:pPr>
              <w:rPr>
                <w:sz w:val="20"/>
                <w:szCs w:val="20"/>
              </w:rPr>
            </w:pPr>
            <w:r w:rsidRPr="00367369">
              <w:rPr>
                <w:sz w:val="20"/>
                <w:szCs w:val="20"/>
              </w:rPr>
              <w:t>This practice is a model for clinical pharmacists to review each patient's medication profile to identify appropriate medications to de-prescribe.</w:t>
            </w:r>
          </w:p>
        </w:tc>
      </w:tr>
      <w:tr w:rsidR="000E10C7" w:rsidRPr="00367369" w14:paraId="10192932" w14:textId="77777777" w:rsidTr="00233CF1">
        <w:trPr>
          <w:trHeight w:val="600"/>
          <w:jc w:val="center"/>
        </w:trPr>
        <w:tc>
          <w:tcPr>
            <w:tcW w:w="1386" w:type="dxa"/>
          </w:tcPr>
          <w:p w14:paraId="1654C780" w14:textId="3B71BC76" w:rsidR="000E10C7" w:rsidRPr="00367369" w:rsidRDefault="00233CF1" w:rsidP="00E7463E">
            <w:pPr>
              <w:rPr>
                <w:sz w:val="20"/>
                <w:szCs w:val="20"/>
              </w:rPr>
            </w:pPr>
            <w:r>
              <w:rPr>
                <w:sz w:val="20"/>
                <w:szCs w:val="20"/>
              </w:rPr>
              <w:t>5</w:t>
            </w:r>
          </w:p>
        </w:tc>
        <w:tc>
          <w:tcPr>
            <w:tcW w:w="1394" w:type="dxa"/>
          </w:tcPr>
          <w:p w14:paraId="6A07029A" w14:textId="5E484A3C" w:rsidR="000E10C7" w:rsidRPr="00367369" w:rsidRDefault="000E10C7" w:rsidP="00E7463E">
            <w:pPr>
              <w:rPr>
                <w:sz w:val="20"/>
                <w:szCs w:val="20"/>
                <w:vertAlign w:val="superscript"/>
              </w:rPr>
            </w:pPr>
            <w:r w:rsidRPr="00367369">
              <w:rPr>
                <w:sz w:val="20"/>
                <w:szCs w:val="20"/>
              </w:rPr>
              <w:t>Process Improvement</w:t>
            </w:r>
            <w:r w:rsidRPr="00367369">
              <w:rPr>
                <w:sz w:val="20"/>
                <w:szCs w:val="20"/>
                <w:vertAlign w:val="superscript"/>
              </w:rPr>
              <w:t>3</w:t>
            </w:r>
          </w:p>
        </w:tc>
        <w:tc>
          <w:tcPr>
            <w:tcW w:w="1474" w:type="dxa"/>
            <w:shd w:val="clear" w:color="auto" w:fill="auto"/>
            <w:hideMark/>
          </w:tcPr>
          <w:p w14:paraId="64B32292" w14:textId="08B38521" w:rsidR="000E10C7" w:rsidRPr="00367369" w:rsidRDefault="000E10C7" w:rsidP="00E7463E">
            <w:pPr>
              <w:rPr>
                <w:sz w:val="20"/>
                <w:szCs w:val="20"/>
              </w:rPr>
            </w:pPr>
            <w:r w:rsidRPr="00367369">
              <w:rPr>
                <w:sz w:val="20"/>
                <w:szCs w:val="20"/>
              </w:rPr>
              <w:t xml:space="preserve">Quality and Safety </w:t>
            </w:r>
          </w:p>
        </w:tc>
        <w:tc>
          <w:tcPr>
            <w:tcW w:w="1993" w:type="dxa"/>
            <w:shd w:val="clear" w:color="auto" w:fill="auto"/>
            <w:hideMark/>
          </w:tcPr>
          <w:p w14:paraId="47423552" w14:textId="77777777" w:rsidR="000E10C7" w:rsidRPr="00367369" w:rsidRDefault="000E10C7" w:rsidP="00E7463E">
            <w:pPr>
              <w:rPr>
                <w:sz w:val="20"/>
                <w:szCs w:val="20"/>
              </w:rPr>
            </w:pPr>
            <w:r w:rsidRPr="00367369">
              <w:rPr>
                <w:sz w:val="20"/>
                <w:szCs w:val="20"/>
              </w:rPr>
              <w:t>SharePoint Construction Safety Tool for All VHA Facilities</w:t>
            </w:r>
          </w:p>
        </w:tc>
        <w:tc>
          <w:tcPr>
            <w:tcW w:w="3329" w:type="dxa"/>
            <w:shd w:val="clear" w:color="auto" w:fill="auto"/>
            <w:hideMark/>
          </w:tcPr>
          <w:p w14:paraId="52047569" w14:textId="77777777" w:rsidR="000E10C7" w:rsidRPr="00367369" w:rsidRDefault="000E10C7" w:rsidP="00E7463E">
            <w:pPr>
              <w:rPr>
                <w:sz w:val="20"/>
                <w:szCs w:val="20"/>
              </w:rPr>
            </w:pPr>
            <w:r w:rsidRPr="00367369">
              <w:rPr>
                <w:sz w:val="20"/>
                <w:szCs w:val="20"/>
              </w:rPr>
              <w:t>This practice provides an electronic means to document construction safety inspections using SharePoint; the tool provides a mechanism to track deficiencies from identification to corrective action, ensuring compliance with federal regulations.</w:t>
            </w:r>
          </w:p>
        </w:tc>
      </w:tr>
      <w:tr w:rsidR="000E10C7" w:rsidRPr="00367369" w14:paraId="253BE51A" w14:textId="77777777" w:rsidTr="00233CF1">
        <w:trPr>
          <w:trHeight w:val="600"/>
          <w:jc w:val="center"/>
        </w:trPr>
        <w:tc>
          <w:tcPr>
            <w:tcW w:w="1386" w:type="dxa"/>
          </w:tcPr>
          <w:p w14:paraId="4BE72AA0" w14:textId="0DAA6469" w:rsidR="000E10C7" w:rsidRPr="00367369" w:rsidRDefault="00233CF1" w:rsidP="00E7463E">
            <w:pPr>
              <w:rPr>
                <w:sz w:val="20"/>
                <w:szCs w:val="20"/>
              </w:rPr>
            </w:pPr>
            <w:r>
              <w:rPr>
                <w:sz w:val="20"/>
                <w:szCs w:val="20"/>
              </w:rPr>
              <w:t>6</w:t>
            </w:r>
          </w:p>
        </w:tc>
        <w:tc>
          <w:tcPr>
            <w:tcW w:w="1394" w:type="dxa"/>
          </w:tcPr>
          <w:p w14:paraId="3799ED98" w14:textId="4D763BF6" w:rsidR="000E10C7" w:rsidRPr="00367369" w:rsidRDefault="000E10C7" w:rsidP="00E7463E">
            <w:pPr>
              <w:rPr>
                <w:sz w:val="20"/>
                <w:szCs w:val="20"/>
              </w:rPr>
            </w:pPr>
            <w:r w:rsidRPr="00367369">
              <w:rPr>
                <w:sz w:val="20"/>
                <w:szCs w:val="20"/>
              </w:rPr>
              <w:t>Clinical Intervention</w:t>
            </w:r>
          </w:p>
        </w:tc>
        <w:tc>
          <w:tcPr>
            <w:tcW w:w="1474" w:type="dxa"/>
            <w:shd w:val="clear" w:color="auto" w:fill="auto"/>
            <w:hideMark/>
          </w:tcPr>
          <w:p w14:paraId="304E13CB" w14:textId="29FBAFF4" w:rsidR="000E10C7" w:rsidRPr="00367369" w:rsidRDefault="000E10C7" w:rsidP="00E7463E">
            <w:pPr>
              <w:rPr>
                <w:sz w:val="20"/>
                <w:szCs w:val="20"/>
              </w:rPr>
            </w:pPr>
            <w:r w:rsidRPr="00367369">
              <w:rPr>
                <w:sz w:val="20"/>
                <w:szCs w:val="20"/>
              </w:rPr>
              <w:t xml:space="preserve">Quality and Safety </w:t>
            </w:r>
          </w:p>
        </w:tc>
        <w:tc>
          <w:tcPr>
            <w:tcW w:w="1993" w:type="dxa"/>
            <w:shd w:val="clear" w:color="auto" w:fill="auto"/>
            <w:hideMark/>
          </w:tcPr>
          <w:p w14:paraId="3E5A282A" w14:textId="77777777" w:rsidR="000E10C7" w:rsidRPr="00367369" w:rsidRDefault="000E10C7" w:rsidP="00E7463E">
            <w:pPr>
              <w:rPr>
                <w:sz w:val="20"/>
                <w:szCs w:val="20"/>
              </w:rPr>
            </w:pPr>
            <w:r w:rsidRPr="00367369">
              <w:rPr>
                <w:sz w:val="20"/>
                <w:szCs w:val="20"/>
              </w:rPr>
              <w:t>Substance Use and Suicide Prevention Group Therapy Module</w:t>
            </w:r>
          </w:p>
        </w:tc>
        <w:tc>
          <w:tcPr>
            <w:tcW w:w="3329" w:type="dxa"/>
            <w:shd w:val="clear" w:color="auto" w:fill="auto"/>
            <w:hideMark/>
          </w:tcPr>
          <w:p w14:paraId="23C3AFCC" w14:textId="77777777" w:rsidR="000E10C7" w:rsidRPr="00367369" w:rsidRDefault="000E10C7" w:rsidP="00E7463E">
            <w:pPr>
              <w:rPr>
                <w:sz w:val="20"/>
                <w:szCs w:val="20"/>
              </w:rPr>
            </w:pPr>
            <w:r w:rsidRPr="00367369">
              <w:rPr>
                <w:sz w:val="20"/>
                <w:szCs w:val="20"/>
              </w:rPr>
              <w:t>This practice is a one-hour psychoeducational group therapy session where a SUD treatment specialist and suicide prevention coordinator cover the prevalence of suicide in SUD treatment populations.</w:t>
            </w:r>
          </w:p>
        </w:tc>
      </w:tr>
      <w:tr w:rsidR="000E10C7" w:rsidRPr="00367369" w14:paraId="5B00F9C8" w14:textId="77777777" w:rsidTr="00233CF1">
        <w:trPr>
          <w:trHeight w:val="600"/>
          <w:jc w:val="center"/>
        </w:trPr>
        <w:tc>
          <w:tcPr>
            <w:tcW w:w="1386" w:type="dxa"/>
          </w:tcPr>
          <w:p w14:paraId="0A4C150A" w14:textId="12F8C0F5" w:rsidR="000E10C7" w:rsidRPr="00367369" w:rsidRDefault="00233CF1" w:rsidP="00E7463E">
            <w:pPr>
              <w:rPr>
                <w:sz w:val="20"/>
                <w:szCs w:val="20"/>
              </w:rPr>
            </w:pPr>
            <w:r>
              <w:rPr>
                <w:sz w:val="20"/>
                <w:szCs w:val="20"/>
              </w:rPr>
              <w:t>7</w:t>
            </w:r>
          </w:p>
        </w:tc>
        <w:tc>
          <w:tcPr>
            <w:tcW w:w="1394" w:type="dxa"/>
          </w:tcPr>
          <w:p w14:paraId="6155B0A0" w14:textId="7E5B294B" w:rsidR="000E10C7" w:rsidRPr="00367369" w:rsidRDefault="000E10C7" w:rsidP="00E7463E">
            <w:pPr>
              <w:rPr>
                <w:sz w:val="20"/>
                <w:szCs w:val="20"/>
              </w:rPr>
            </w:pPr>
            <w:r w:rsidRPr="00367369">
              <w:rPr>
                <w:sz w:val="20"/>
                <w:szCs w:val="20"/>
              </w:rPr>
              <w:t>Clinical Intervention</w:t>
            </w:r>
          </w:p>
        </w:tc>
        <w:tc>
          <w:tcPr>
            <w:tcW w:w="1474" w:type="dxa"/>
            <w:shd w:val="clear" w:color="auto" w:fill="auto"/>
            <w:hideMark/>
          </w:tcPr>
          <w:p w14:paraId="05D0CE92" w14:textId="273CC4C6" w:rsidR="000E10C7" w:rsidRPr="00367369" w:rsidRDefault="000E10C7" w:rsidP="00E7463E">
            <w:pPr>
              <w:rPr>
                <w:sz w:val="20"/>
                <w:szCs w:val="20"/>
              </w:rPr>
            </w:pPr>
            <w:r w:rsidRPr="00367369">
              <w:rPr>
                <w:sz w:val="20"/>
                <w:szCs w:val="20"/>
              </w:rPr>
              <w:t xml:space="preserve">Veterans Experience </w:t>
            </w:r>
          </w:p>
        </w:tc>
        <w:tc>
          <w:tcPr>
            <w:tcW w:w="1993" w:type="dxa"/>
            <w:shd w:val="clear" w:color="auto" w:fill="auto"/>
            <w:hideMark/>
          </w:tcPr>
          <w:p w14:paraId="36916C64" w14:textId="77777777" w:rsidR="000E10C7" w:rsidRPr="00367369" w:rsidRDefault="000E10C7" w:rsidP="00E7463E">
            <w:pPr>
              <w:rPr>
                <w:sz w:val="20"/>
                <w:szCs w:val="20"/>
              </w:rPr>
            </w:pPr>
            <w:r w:rsidRPr="00367369">
              <w:rPr>
                <w:sz w:val="20"/>
                <w:szCs w:val="20"/>
              </w:rPr>
              <w:t>Community Housing Fair</w:t>
            </w:r>
          </w:p>
        </w:tc>
        <w:tc>
          <w:tcPr>
            <w:tcW w:w="3329" w:type="dxa"/>
            <w:shd w:val="clear" w:color="auto" w:fill="auto"/>
            <w:hideMark/>
          </w:tcPr>
          <w:p w14:paraId="03F7F865" w14:textId="77777777" w:rsidR="000E10C7" w:rsidRPr="00367369" w:rsidRDefault="000E10C7" w:rsidP="00E7463E">
            <w:pPr>
              <w:rPr>
                <w:sz w:val="20"/>
                <w:szCs w:val="20"/>
              </w:rPr>
            </w:pPr>
            <w:r w:rsidRPr="00367369">
              <w:rPr>
                <w:sz w:val="20"/>
                <w:szCs w:val="20"/>
              </w:rPr>
              <w:t xml:space="preserve">This practice is a “one-stop shop” event to help homeless Veterans achieve permanent housing status in </w:t>
            </w:r>
            <w:r w:rsidRPr="00367369">
              <w:rPr>
                <w:sz w:val="20"/>
                <w:szCs w:val="20"/>
              </w:rPr>
              <w:lastRenderedPageBreak/>
              <w:t>less than eight hours.</w:t>
            </w:r>
          </w:p>
        </w:tc>
      </w:tr>
      <w:tr w:rsidR="000E10C7" w:rsidRPr="00367369" w14:paraId="322C7300" w14:textId="77777777" w:rsidTr="00233CF1">
        <w:trPr>
          <w:trHeight w:val="600"/>
          <w:jc w:val="center"/>
        </w:trPr>
        <w:tc>
          <w:tcPr>
            <w:tcW w:w="1386" w:type="dxa"/>
          </w:tcPr>
          <w:p w14:paraId="789B75BC" w14:textId="08EAFE6D" w:rsidR="000E10C7" w:rsidRPr="00367369" w:rsidRDefault="00233CF1" w:rsidP="00E7463E">
            <w:pPr>
              <w:rPr>
                <w:sz w:val="20"/>
                <w:szCs w:val="20"/>
              </w:rPr>
            </w:pPr>
            <w:r>
              <w:rPr>
                <w:sz w:val="20"/>
                <w:szCs w:val="20"/>
              </w:rPr>
              <w:lastRenderedPageBreak/>
              <w:t>8</w:t>
            </w:r>
          </w:p>
        </w:tc>
        <w:tc>
          <w:tcPr>
            <w:tcW w:w="1394" w:type="dxa"/>
          </w:tcPr>
          <w:p w14:paraId="71B662E3" w14:textId="23CFDE9A" w:rsidR="000E10C7" w:rsidRPr="00367369" w:rsidRDefault="000E10C7" w:rsidP="00E7463E">
            <w:pPr>
              <w:rPr>
                <w:sz w:val="20"/>
                <w:szCs w:val="20"/>
              </w:rPr>
            </w:pPr>
            <w:r w:rsidRPr="00367369">
              <w:rPr>
                <w:sz w:val="20"/>
                <w:szCs w:val="20"/>
              </w:rPr>
              <w:t>Process Improvement</w:t>
            </w:r>
          </w:p>
        </w:tc>
        <w:tc>
          <w:tcPr>
            <w:tcW w:w="1474" w:type="dxa"/>
            <w:shd w:val="clear" w:color="auto" w:fill="auto"/>
            <w:hideMark/>
          </w:tcPr>
          <w:p w14:paraId="4F7B453F" w14:textId="2F65DC04" w:rsidR="000E10C7" w:rsidRPr="00367369" w:rsidRDefault="000E10C7" w:rsidP="00E7463E">
            <w:pPr>
              <w:rPr>
                <w:sz w:val="20"/>
                <w:szCs w:val="20"/>
              </w:rPr>
            </w:pPr>
            <w:r w:rsidRPr="00367369">
              <w:rPr>
                <w:sz w:val="20"/>
                <w:szCs w:val="20"/>
              </w:rPr>
              <w:t xml:space="preserve">Veterans Experience </w:t>
            </w:r>
          </w:p>
        </w:tc>
        <w:tc>
          <w:tcPr>
            <w:tcW w:w="1993" w:type="dxa"/>
            <w:shd w:val="clear" w:color="auto" w:fill="auto"/>
            <w:hideMark/>
          </w:tcPr>
          <w:p w14:paraId="471C68B0" w14:textId="77777777" w:rsidR="000E10C7" w:rsidRPr="00367369" w:rsidRDefault="000E10C7" w:rsidP="00E7463E">
            <w:pPr>
              <w:rPr>
                <w:sz w:val="20"/>
                <w:szCs w:val="20"/>
              </w:rPr>
            </w:pPr>
            <w:r w:rsidRPr="00367369">
              <w:rPr>
                <w:sz w:val="20"/>
                <w:szCs w:val="20"/>
              </w:rPr>
              <w:t>FLOW3</w:t>
            </w:r>
          </w:p>
        </w:tc>
        <w:tc>
          <w:tcPr>
            <w:tcW w:w="3329" w:type="dxa"/>
            <w:shd w:val="clear" w:color="auto" w:fill="auto"/>
            <w:hideMark/>
          </w:tcPr>
          <w:p w14:paraId="27E909DF" w14:textId="77777777" w:rsidR="000E10C7" w:rsidRPr="00367369" w:rsidRDefault="000E10C7" w:rsidP="00E7463E">
            <w:pPr>
              <w:rPr>
                <w:sz w:val="20"/>
                <w:szCs w:val="20"/>
              </w:rPr>
            </w:pPr>
            <w:r w:rsidRPr="00367369">
              <w:rPr>
                <w:sz w:val="20"/>
                <w:szCs w:val="20"/>
              </w:rPr>
              <w:t>This practice is a workflow management system that incorporates three custom-designed features to address issues with the process for authorization of artificial limbs: an artificial limb consult template, a consult comment tool, and a web-based dashboard with custom screens for staff member workflow management.</w:t>
            </w:r>
          </w:p>
        </w:tc>
      </w:tr>
      <w:tr w:rsidR="000E10C7" w:rsidRPr="00367369" w14:paraId="34C6F822" w14:textId="77777777" w:rsidTr="00233CF1">
        <w:trPr>
          <w:trHeight w:val="600"/>
          <w:jc w:val="center"/>
        </w:trPr>
        <w:tc>
          <w:tcPr>
            <w:tcW w:w="1386" w:type="dxa"/>
          </w:tcPr>
          <w:p w14:paraId="57C21C9C" w14:textId="4F33B3E9" w:rsidR="000E10C7" w:rsidRPr="00367369" w:rsidRDefault="00233CF1" w:rsidP="00E7463E">
            <w:pPr>
              <w:rPr>
                <w:sz w:val="20"/>
                <w:szCs w:val="20"/>
              </w:rPr>
            </w:pPr>
            <w:r>
              <w:rPr>
                <w:sz w:val="20"/>
                <w:szCs w:val="20"/>
              </w:rPr>
              <w:t>9</w:t>
            </w:r>
          </w:p>
        </w:tc>
        <w:tc>
          <w:tcPr>
            <w:tcW w:w="1394" w:type="dxa"/>
          </w:tcPr>
          <w:p w14:paraId="7F8898A9" w14:textId="7F00AB8C" w:rsidR="000E10C7" w:rsidRPr="00367369" w:rsidRDefault="000E10C7" w:rsidP="00E7463E">
            <w:pPr>
              <w:rPr>
                <w:sz w:val="20"/>
                <w:szCs w:val="20"/>
              </w:rPr>
            </w:pPr>
            <w:r w:rsidRPr="00367369">
              <w:rPr>
                <w:sz w:val="20"/>
                <w:szCs w:val="20"/>
              </w:rPr>
              <w:t>Clinical Intervention</w:t>
            </w:r>
          </w:p>
        </w:tc>
        <w:tc>
          <w:tcPr>
            <w:tcW w:w="1474" w:type="dxa"/>
            <w:shd w:val="clear" w:color="auto" w:fill="auto"/>
            <w:hideMark/>
          </w:tcPr>
          <w:p w14:paraId="6E44894F" w14:textId="7CFC8BB5" w:rsidR="000E10C7" w:rsidRPr="00367369" w:rsidRDefault="000E10C7" w:rsidP="00E7463E">
            <w:pPr>
              <w:rPr>
                <w:sz w:val="20"/>
                <w:szCs w:val="20"/>
              </w:rPr>
            </w:pPr>
            <w:r w:rsidRPr="00367369">
              <w:rPr>
                <w:sz w:val="20"/>
                <w:szCs w:val="20"/>
              </w:rPr>
              <w:t xml:space="preserve">Veterans Experience </w:t>
            </w:r>
          </w:p>
        </w:tc>
        <w:tc>
          <w:tcPr>
            <w:tcW w:w="1993" w:type="dxa"/>
            <w:shd w:val="clear" w:color="auto" w:fill="auto"/>
            <w:hideMark/>
          </w:tcPr>
          <w:p w14:paraId="56549262" w14:textId="77777777" w:rsidR="000E10C7" w:rsidRPr="00367369" w:rsidRDefault="000E10C7" w:rsidP="00E7463E">
            <w:pPr>
              <w:rPr>
                <w:sz w:val="20"/>
                <w:szCs w:val="20"/>
              </w:rPr>
            </w:pPr>
            <w:r w:rsidRPr="00367369">
              <w:rPr>
                <w:sz w:val="20"/>
                <w:szCs w:val="20"/>
              </w:rPr>
              <w:t>Partnering with Veteran Service Agencies and Faith-Based Organizations to Prevent Veteran and Service Member Suicides</w:t>
            </w:r>
          </w:p>
        </w:tc>
        <w:tc>
          <w:tcPr>
            <w:tcW w:w="3329" w:type="dxa"/>
            <w:shd w:val="clear" w:color="auto" w:fill="auto"/>
            <w:hideMark/>
          </w:tcPr>
          <w:p w14:paraId="0580AF05" w14:textId="77777777" w:rsidR="000E10C7" w:rsidRPr="00367369" w:rsidRDefault="000E10C7" w:rsidP="00E7463E">
            <w:pPr>
              <w:rPr>
                <w:sz w:val="20"/>
                <w:szCs w:val="20"/>
              </w:rPr>
            </w:pPr>
            <w:r w:rsidRPr="00367369">
              <w:rPr>
                <w:sz w:val="20"/>
                <w:szCs w:val="20"/>
              </w:rPr>
              <w:t>This practice trains clergy and their congregations to identify and refer at-risk Veterans and Service Members to VA care.</w:t>
            </w:r>
          </w:p>
        </w:tc>
      </w:tr>
      <w:tr w:rsidR="000E10C7" w:rsidRPr="00367369" w14:paraId="5C799E43" w14:textId="77777777" w:rsidTr="00233CF1">
        <w:trPr>
          <w:trHeight w:val="600"/>
          <w:jc w:val="center"/>
        </w:trPr>
        <w:tc>
          <w:tcPr>
            <w:tcW w:w="1386" w:type="dxa"/>
          </w:tcPr>
          <w:p w14:paraId="71C5C396" w14:textId="0ADD7F4A" w:rsidR="000E10C7" w:rsidRPr="00367369" w:rsidRDefault="00233CF1" w:rsidP="00E7463E">
            <w:pPr>
              <w:rPr>
                <w:sz w:val="20"/>
                <w:szCs w:val="20"/>
              </w:rPr>
            </w:pPr>
            <w:r>
              <w:rPr>
                <w:sz w:val="20"/>
                <w:szCs w:val="20"/>
              </w:rPr>
              <w:t>10</w:t>
            </w:r>
          </w:p>
        </w:tc>
        <w:tc>
          <w:tcPr>
            <w:tcW w:w="1394" w:type="dxa"/>
          </w:tcPr>
          <w:p w14:paraId="08275D5F" w14:textId="4CD06529" w:rsidR="000E10C7" w:rsidRPr="00367369" w:rsidRDefault="000E10C7" w:rsidP="00E7463E">
            <w:pPr>
              <w:rPr>
                <w:sz w:val="20"/>
                <w:szCs w:val="20"/>
              </w:rPr>
            </w:pPr>
            <w:r w:rsidRPr="00367369">
              <w:rPr>
                <w:sz w:val="20"/>
                <w:szCs w:val="20"/>
              </w:rPr>
              <w:t xml:space="preserve">Process Improvement </w:t>
            </w:r>
          </w:p>
        </w:tc>
        <w:tc>
          <w:tcPr>
            <w:tcW w:w="1474" w:type="dxa"/>
            <w:shd w:val="clear" w:color="auto" w:fill="auto"/>
            <w:hideMark/>
          </w:tcPr>
          <w:p w14:paraId="5029F55C" w14:textId="3655799D" w:rsidR="000E10C7" w:rsidRPr="00367369" w:rsidRDefault="000E10C7" w:rsidP="00E7463E">
            <w:pPr>
              <w:rPr>
                <w:sz w:val="20"/>
                <w:szCs w:val="20"/>
              </w:rPr>
            </w:pPr>
            <w:r w:rsidRPr="00367369">
              <w:rPr>
                <w:sz w:val="20"/>
                <w:szCs w:val="20"/>
              </w:rPr>
              <w:t xml:space="preserve">Veterans Experience </w:t>
            </w:r>
          </w:p>
        </w:tc>
        <w:tc>
          <w:tcPr>
            <w:tcW w:w="1993" w:type="dxa"/>
            <w:shd w:val="clear" w:color="auto" w:fill="auto"/>
            <w:hideMark/>
          </w:tcPr>
          <w:p w14:paraId="74B6AF6C" w14:textId="77777777" w:rsidR="000E10C7" w:rsidRPr="00367369" w:rsidRDefault="000E10C7" w:rsidP="00E7463E">
            <w:pPr>
              <w:rPr>
                <w:sz w:val="20"/>
                <w:szCs w:val="20"/>
              </w:rPr>
            </w:pPr>
            <w:r w:rsidRPr="00367369">
              <w:rPr>
                <w:sz w:val="20"/>
                <w:szCs w:val="20"/>
              </w:rPr>
              <w:t>VeTRANS - Veteran Transportation Project</w:t>
            </w:r>
          </w:p>
        </w:tc>
        <w:tc>
          <w:tcPr>
            <w:tcW w:w="3329" w:type="dxa"/>
            <w:shd w:val="clear" w:color="auto" w:fill="auto"/>
            <w:hideMark/>
          </w:tcPr>
          <w:p w14:paraId="1F74BCBF" w14:textId="77777777" w:rsidR="000E10C7" w:rsidRPr="00367369" w:rsidRDefault="000E10C7" w:rsidP="00E7463E">
            <w:pPr>
              <w:rPr>
                <w:sz w:val="20"/>
                <w:szCs w:val="20"/>
              </w:rPr>
            </w:pPr>
            <w:r w:rsidRPr="00367369">
              <w:rPr>
                <w:sz w:val="20"/>
                <w:szCs w:val="20"/>
              </w:rPr>
              <w:t xml:space="preserve">This practice is a collaborative solution between Voluntary Service, Social Work Service, and Health Administration Service that provides transportation to Veterans that are discharged from acute care or the emergency room and do not qualify for Beneficiary Travel or have a viable form of transportation. </w:t>
            </w:r>
          </w:p>
        </w:tc>
      </w:tr>
      <w:tr w:rsidR="00233CF1" w:rsidRPr="00367369" w14:paraId="214B2245" w14:textId="77777777" w:rsidTr="00FB7909">
        <w:trPr>
          <w:trHeight w:val="600"/>
          <w:jc w:val="center"/>
        </w:trPr>
        <w:tc>
          <w:tcPr>
            <w:tcW w:w="9576" w:type="dxa"/>
            <w:gridSpan w:val="5"/>
            <w:shd w:val="clear" w:color="auto" w:fill="F2F2F2" w:themeFill="background1" w:themeFillShade="F2"/>
          </w:tcPr>
          <w:p w14:paraId="40B956FE" w14:textId="4AED4EB2" w:rsidR="00233CF1" w:rsidRPr="00367369" w:rsidRDefault="00233CF1" w:rsidP="00E7463E">
            <w:pPr>
              <w:rPr>
                <w:sz w:val="20"/>
                <w:szCs w:val="20"/>
              </w:rPr>
            </w:pPr>
            <w:r w:rsidRPr="00367369">
              <w:rPr>
                <w:b/>
                <w:sz w:val="20"/>
                <w:szCs w:val="20"/>
              </w:rPr>
              <w:t>Cohort 4 Promising Practice Descriptions</w:t>
            </w:r>
          </w:p>
        </w:tc>
      </w:tr>
      <w:tr w:rsidR="000E10C7" w:rsidRPr="00367369" w14:paraId="50F21A97" w14:textId="77777777" w:rsidTr="00233CF1">
        <w:trPr>
          <w:trHeight w:val="600"/>
          <w:jc w:val="center"/>
        </w:trPr>
        <w:tc>
          <w:tcPr>
            <w:tcW w:w="1386" w:type="dxa"/>
          </w:tcPr>
          <w:p w14:paraId="4CB2C5DB" w14:textId="3359DF9D" w:rsidR="000E10C7" w:rsidRPr="00367369" w:rsidRDefault="00233CF1" w:rsidP="00E7463E">
            <w:pPr>
              <w:rPr>
                <w:b/>
                <w:bCs/>
                <w:sz w:val="20"/>
                <w:szCs w:val="20"/>
              </w:rPr>
            </w:pPr>
            <w:r>
              <w:rPr>
                <w:b/>
                <w:bCs/>
                <w:sz w:val="20"/>
                <w:szCs w:val="20"/>
              </w:rPr>
              <w:t>Number</w:t>
            </w:r>
          </w:p>
        </w:tc>
        <w:tc>
          <w:tcPr>
            <w:tcW w:w="1394" w:type="dxa"/>
          </w:tcPr>
          <w:p w14:paraId="5ED2AB79" w14:textId="124A6FE1" w:rsidR="000E10C7" w:rsidRPr="00367369" w:rsidRDefault="000E10C7" w:rsidP="00E7463E">
            <w:pPr>
              <w:rPr>
                <w:b/>
                <w:bCs/>
                <w:sz w:val="20"/>
                <w:szCs w:val="20"/>
              </w:rPr>
            </w:pPr>
            <w:r w:rsidRPr="00367369">
              <w:rPr>
                <w:b/>
                <w:bCs/>
                <w:sz w:val="20"/>
                <w:szCs w:val="20"/>
              </w:rPr>
              <w:t>Practice Type</w:t>
            </w:r>
          </w:p>
        </w:tc>
        <w:tc>
          <w:tcPr>
            <w:tcW w:w="1474" w:type="dxa"/>
            <w:shd w:val="clear" w:color="auto" w:fill="auto"/>
          </w:tcPr>
          <w:p w14:paraId="5A6E7C4B" w14:textId="75E52F69" w:rsidR="000E10C7" w:rsidRPr="00367369" w:rsidRDefault="000E10C7" w:rsidP="00E7463E">
            <w:pPr>
              <w:rPr>
                <w:sz w:val="20"/>
                <w:szCs w:val="20"/>
              </w:rPr>
            </w:pPr>
            <w:r w:rsidRPr="00367369">
              <w:rPr>
                <w:b/>
                <w:bCs/>
                <w:sz w:val="20"/>
                <w:szCs w:val="20"/>
              </w:rPr>
              <w:t>DoE Category</w:t>
            </w:r>
          </w:p>
        </w:tc>
        <w:tc>
          <w:tcPr>
            <w:tcW w:w="1993" w:type="dxa"/>
            <w:shd w:val="clear" w:color="auto" w:fill="auto"/>
          </w:tcPr>
          <w:p w14:paraId="5BA3312C" w14:textId="77777777" w:rsidR="000E10C7" w:rsidRPr="00367369" w:rsidRDefault="000E10C7" w:rsidP="00E7463E">
            <w:pPr>
              <w:rPr>
                <w:sz w:val="20"/>
                <w:szCs w:val="20"/>
              </w:rPr>
            </w:pPr>
            <w:r w:rsidRPr="00367369">
              <w:rPr>
                <w:b/>
                <w:bCs/>
                <w:sz w:val="20"/>
                <w:szCs w:val="20"/>
              </w:rPr>
              <w:t>Name</w:t>
            </w:r>
          </w:p>
        </w:tc>
        <w:tc>
          <w:tcPr>
            <w:tcW w:w="3329" w:type="dxa"/>
            <w:shd w:val="clear" w:color="auto" w:fill="auto"/>
          </w:tcPr>
          <w:p w14:paraId="1EA23C5A" w14:textId="77777777" w:rsidR="000E10C7" w:rsidRPr="00367369" w:rsidRDefault="000E10C7" w:rsidP="00E7463E">
            <w:pPr>
              <w:rPr>
                <w:sz w:val="20"/>
                <w:szCs w:val="20"/>
              </w:rPr>
            </w:pPr>
            <w:r w:rsidRPr="00367369">
              <w:rPr>
                <w:b/>
                <w:bCs/>
                <w:sz w:val="20"/>
                <w:szCs w:val="20"/>
              </w:rPr>
              <w:t>Short Description</w:t>
            </w:r>
          </w:p>
        </w:tc>
      </w:tr>
      <w:tr w:rsidR="000E10C7" w:rsidRPr="00367369" w14:paraId="50F15260" w14:textId="77777777" w:rsidTr="00233CF1">
        <w:trPr>
          <w:trHeight w:val="600"/>
          <w:jc w:val="center"/>
        </w:trPr>
        <w:tc>
          <w:tcPr>
            <w:tcW w:w="1386" w:type="dxa"/>
            <w:tcBorders>
              <w:top w:val="single" w:sz="4" w:space="0" w:color="auto"/>
              <w:left w:val="single" w:sz="4" w:space="0" w:color="auto"/>
              <w:bottom w:val="single" w:sz="4" w:space="0" w:color="auto"/>
              <w:right w:val="single" w:sz="4" w:space="0" w:color="auto"/>
            </w:tcBorders>
          </w:tcPr>
          <w:p w14:paraId="72B1B1E7" w14:textId="40AD1869" w:rsidR="000E10C7" w:rsidRPr="00367369" w:rsidRDefault="00233CF1" w:rsidP="00E7463E">
            <w:pPr>
              <w:rPr>
                <w:sz w:val="20"/>
                <w:szCs w:val="20"/>
              </w:rPr>
            </w:pPr>
            <w:r>
              <w:rPr>
                <w:sz w:val="20"/>
                <w:szCs w:val="20"/>
              </w:rPr>
              <w:t>1</w:t>
            </w:r>
          </w:p>
        </w:tc>
        <w:tc>
          <w:tcPr>
            <w:tcW w:w="1394" w:type="dxa"/>
            <w:tcBorders>
              <w:top w:val="single" w:sz="4" w:space="0" w:color="auto"/>
              <w:left w:val="single" w:sz="4" w:space="0" w:color="auto"/>
              <w:bottom w:val="single" w:sz="4" w:space="0" w:color="auto"/>
              <w:right w:val="single" w:sz="4" w:space="0" w:color="auto"/>
            </w:tcBorders>
          </w:tcPr>
          <w:p w14:paraId="1EEB7A92" w14:textId="015D4877" w:rsidR="000E10C7" w:rsidRPr="00367369" w:rsidRDefault="000E10C7" w:rsidP="00E7463E">
            <w:pPr>
              <w:rPr>
                <w:sz w:val="20"/>
                <w:szCs w:val="20"/>
              </w:rPr>
            </w:pPr>
            <w:r w:rsidRPr="00367369">
              <w:rPr>
                <w:sz w:val="20"/>
                <w:szCs w:val="20"/>
              </w:rPr>
              <w:t>Clinical Intervention</w:t>
            </w:r>
          </w:p>
        </w:tc>
        <w:tc>
          <w:tcPr>
            <w:tcW w:w="1474" w:type="dxa"/>
            <w:tcBorders>
              <w:top w:val="single" w:sz="4" w:space="0" w:color="auto"/>
              <w:left w:val="single" w:sz="4" w:space="0" w:color="auto"/>
              <w:bottom w:val="single" w:sz="4" w:space="0" w:color="auto"/>
              <w:right w:val="single" w:sz="4" w:space="0" w:color="auto"/>
            </w:tcBorders>
            <w:shd w:val="clear" w:color="auto" w:fill="auto"/>
          </w:tcPr>
          <w:p w14:paraId="72F30126" w14:textId="53091806" w:rsidR="000E10C7" w:rsidRPr="00367369" w:rsidRDefault="000E10C7" w:rsidP="00E7463E">
            <w:pPr>
              <w:rPr>
                <w:sz w:val="20"/>
                <w:szCs w:val="20"/>
              </w:rPr>
            </w:pPr>
            <w:r w:rsidRPr="00367369">
              <w:rPr>
                <w:sz w:val="20"/>
                <w:szCs w:val="20"/>
              </w:rPr>
              <w:t>Access</w:t>
            </w:r>
          </w:p>
        </w:tc>
        <w:tc>
          <w:tcPr>
            <w:tcW w:w="1993" w:type="dxa"/>
            <w:tcBorders>
              <w:top w:val="single" w:sz="4" w:space="0" w:color="auto"/>
              <w:left w:val="single" w:sz="4" w:space="0" w:color="auto"/>
              <w:bottom w:val="single" w:sz="4" w:space="0" w:color="auto"/>
              <w:right w:val="single" w:sz="4" w:space="0" w:color="auto"/>
            </w:tcBorders>
            <w:shd w:val="clear" w:color="auto" w:fill="auto"/>
          </w:tcPr>
          <w:p w14:paraId="6F7FF707" w14:textId="77777777" w:rsidR="000E10C7" w:rsidRPr="00367369" w:rsidRDefault="000E10C7" w:rsidP="00E7463E">
            <w:pPr>
              <w:rPr>
                <w:sz w:val="20"/>
                <w:szCs w:val="20"/>
              </w:rPr>
            </w:pPr>
            <w:r w:rsidRPr="00367369">
              <w:rPr>
                <w:sz w:val="20"/>
                <w:szCs w:val="20"/>
              </w:rPr>
              <w:t>COACH - Caring for Older Adults and Caregivers at Home</w:t>
            </w:r>
          </w:p>
        </w:tc>
        <w:tc>
          <w:tcPr>
            <w:tcW w:w="3329" w:type="dxa"/>
            <w:tcBorders>
              <w:top w:val="single" w:sz="4" w:space="0" w:color="auto"/>
              <w:left w:val="single" w:sz="4" w:space="0" w:color="auto"/>
              <w:bottom w:val="single" w:sz="4" w:space="0" w:color="auto"/>
              <w:right w:val="single" w:sz="4" w:space="0" w:color="auto"/>
            </w:tcBorders>
            <w:shd w:val="clear" w:color="auto" w:fill="auto"/>
          </w:tcPr>
          <w:p w14:paraId="1B34BADC" w14:textId="77777777" w:rsidR="000E10C7" w:rsidRPr="00367369" w:rsidRDefault="000E10C7" w:rsidP="00E7463E">
            <w:pPr>
              <w:rPr>
                <w:sz w:val="20"/>
                <w:szCs w:val="20"/>
              </w:rPr>
            </w:pPr>
            <w:r w:rsidRPr="00367369">
              <w:rPr>
                <w:sz w:val="20"/>
                <w:szCs w:val="20"/>
              </w:rPr>
              <w:t xml:space="preserve">This practice is a home-based dementia care program that serves Veterans with dementia and their caregivers. The program provides dementia care to Veterans in their home and offers education in dementia care and resource assistance to the Veteran caregivers. </w:t>
            </w:r>
            <w:r w:rsidRPr="00367369">
              <w:rPr>
                <w:sz w:val="20"/>
                <w:szCs w:val="20"/>
              </w:rPr>
              <w:br/>
            </w:r>
            <w:r w:rsidRPr="00367369">
              <w:rPr>
                <w:sz w:val="20"/>
                <w:szCs w:val="20"/>
              </w:rPr>
              <w:br/>
              <w:t xml:space="preserve">This practice reduced agitated Veteran behaviors by 14 percent, reduced negative caregiver reactions </w:t>
            </w:r>
            <w:r w:rsidRPr="00367369">
              <w:rPr>
                <w:sz w:val="20"/>
                <w:szCs w:val="20"/>
              </w:rPr>
              <w:lastRenderedPageBreak/>
              <w:t xml:space="preserve">to behaviors by 34 percent, and reduced caregiver burnout, after one year. </w:t>
            </w:r>
          </w:p>
        </w:tc>
      </w:tr>
      <w:tr w:rsidR="000E10C7" w:rsidRPr="00367369" w14:paraId="46F5E23D" w14:textId="77777777" w:rsidTr="00233CF1">
        <w:trPr>
          <w:trHeight w:val="600"/>
          <w:jc w:val="center"/>
        </w:trPr>
        <w:tc>
          <w:tcPr>
            <w:tcW w:w="1386" w:type="dxa"/>
          </w:tcPr>
          <w:p w14:paraId="573F95C7" w14:textId="59838737" w:rsidR="000E10C7" w:rsidRPr="00367369" w:rsidRDefault="00233CF1" w:rsidP="00E7463E">
            <w:pPr>
              <w:rPr>
                <w:sz w:val="20"/>
                <w:szCs w:val="20"/>
              </w:rPr>
            </w:pPr>
            <w:r>
              <w:rPr>
                <w:sz w:val="20"/>
                <w:szCs w:val="20"/>
              </w:rPr>
              <w:lastRenderedPageBreak/>
              <w:t>2</w:t>
            </w:r>
          </w:p>
        </w:tc>
        <w:tc>
          <w:tcPr>
            <w:tcW w:w="1394" w:type="dxa"/>
          </w:tcPr>
          <w:p w14:paraId="3E668A15" w14:textId="2602DF5C" w:rsidR="000E10C7" w:rsidRPr="00367369" w:rsidRDefault="000E10C7" w:rsidP="00E7463E">
            <w:pPr>
              <w:rPr>
                <w:sz w:val="20"/>
                <w:szCs w:val="20"/>
                <w:vertAlign w:val="superscript"/>
              </w:rPr>
            </w:pPr>
            <w:r w:rsidRPr="00367369">
              <w:rPr>
                <w:sz w:val="20"/>
                <w:szCs w:val="20"/>
              </w:rPr>
              <w:t>Process Improvement</w:t>
            </w:r>
            <w:r w:rsidRPr="00367369">
              <w:rPr>
                <w:sz w:val="20"/>
                <w:szCs w:val="20"/>
                <w:vertAlign w:val="superscript"/>
              </w:rPr>
              <w:t>3</w:t>
            </w:r>
          </w:p>
        </w:tc>
        <w:tc>
          <w:tcPr>
            <w:tcW w:w="1474" w:type="dxa"/>
            <w:shd w:val="clear" w:color="auto" w:fill="auto"/>
          </w:tcPr>
          <w:p w14:paraId="54F21F84" w14:textId="4AC9E517" w:rsidR="000E10C7" w:rsidRPr="00367369" w:rsidRDefault="000E10C7" w:rsidP="00E7463E">
            <w:pPr>
              <w:rPr>
                <w:sz w:val="20"/>
                <w:szCs w:val="20"/>
              </w:rPr>
            </w:pPr>
            <w:r w:rsidRPr="00367369">
              <w:rPr>
                <w:sz w:val="20"/>
                <w:szCs w:val="20"/>
              </w:rPr>
              <w:t>Access</w:t>
            </w:r>
          </w:p>
        </w:tc>
        <w:tc>
          <w:tcPr>
            <w:tcW w:w="1993" w:type="dxa"/>
            <w:shd w:val="clear" w:color="auto" w:fill="auto"/>
          </w:tcPr>
          <w:p w14:paraId="67AFE158" w14:textId="38A28A2A" w:rsidR="000E10C7" w:rsidRPr="00367369" w:rsidRDefault="000E10C7" w:rsidP="00E7463E">
            <w:pPr>
              <w:rPr>
                <w:sz w:val="20"/>
                <w:szCs w:val="20"/>
              </w:rPr>
            </w:pPr>
            <w:r w:rsidRPr="00367369">
              <w:rPr>
                <w:sz w:val="20"/>
                <w:szCs w:val="20"/>
              </w:rPr>
              <w:t>Video Blood Pressure Visits (VBPV)</w:t>
            </w:r>
          </w:p>
        </w:tc>
        <w:tc>
          <w:tcPr>
            <w:tcW w:w="3329" w:type="dxa"/>
            <w:shd w:val="clear" w:color="auto" w:fill="auto"/>
          </w:tcPr>
          <w:p w14:paraId="6164D75D" w14:textId="77777777" w:rsidR="000E10C7" w:rsidRPr="00367369" w:rsidRDefault="000E10C7" w:rsidP="00E7463E">
            <w:pPr>
              <w:rPr>
                <w:sz w:val="20"/>
                <w:szCs w:val="20"/>
              </w:rPr>
            </w:pPr>
            <w:r w:rsidRPr="00367369">
              <w:rPr>
                <w:sz w:val="20"/>
                <w:szCs w:val="20"/>
              </w:rPr>
              <w:t>The practice provides virtual visits, allowing Veterans to receive blood pressure check-ins at home, reducing the risk for no-shows and travel expenses for Veterans.</w:t>
            </w:r>
          </w:p>
          <w:p w14:paraId="74A7084A" w14:textId="77777777" w:rsidR="000E10C7" w:rsidRPr="00367369" w:rsidRDefault="000E10C7" w:rsidP="00E7463E">
            <w:pPr>
              <w:rPr>
                <w:sz w:val="20"/>
                <w:szCs w:val="20"/>
              </w:rPr>
            </w:pPr>
            <w:r w:rsidRPr="00367369">
              <w:rPr>
                <w:sz w:val="20"/>
                <w:szCs w:val="20"/>
              </w:rPr>
              <w:t>The practice resulted in a 94 percent satisfaction rate among Veterans choosing virtual visits over face-to-face visits, with a 96 percent satisfactory rate.</w:t>
            </w:r>
          </w:p>
        </w:tc>
      </w:tr>
      <w:tr w:rsidR="000E10C7" w:rsidRPr="00367369" w14:paraId="58D85421" w14:textId="77777777" w:rsidTr="00233CF1">
        <w:trPr>
          <w:trHeight w:val="600"/>
          <w:jc w:val="center"/>
        </w:trPr>
        <w:tc>
          <w:tcPr>
            <w:tcW w:w="1386" w:type="dxa"/>
          </w:tcPr>
          <w:p w14:paraId="6B078E88" w14:textId="03B307C1" w:rsidR="000E10C7" w:rsidRPr="00367369" w:rsidRDefault="00233CF1" w:rsidP="00E7463E">
            <w:pPr>
              <w:rPr>
                <w:sz w:val="20"/>
                <w:szCs w:val="20"/>
              </w:rPr>
            </w:pPr>
            <w:r>
              <w:rPr>
                <w:sz w:val="20"/>
                <w:szCs w:val="20"/>
              </w:rPr>
              <w:t>3</w:t>
            </w:r>
          </w:p>
        </w:tc>
        <w:tc>
          <w:tcPr>
            <w:tcW w:w="1394" w:type="dxa"/>
          </w:tcPr>
          <w:p w14:paraId="7857E853" w14:textId="3D61C677" w:rsidR="000E10C7" w:rsidRPr="00367369" w:rsidRDefault="000E10C7" w:rsidP="00E7463E">
            <w:pPr>
              <w:rPr>
                <w:sz w:val="20"/>
                <w:szCs w:val="20"/>
                <w:vertAlign w:val="superscript"/>
              </w:rPr>
            </w:pPr>
            <w:r w:rsidRPr="00367369">
              <w:rPr>
                <w:sz w:val="20"/>
                <w:szCs w:val="20"/>
              </w:rPr>
              <w:t>Clinical Intervention</w:t>
            </w:r>
            <w:r w:rsidRPr="00367369">
              <w:rPr>
                <w:sz w:val="20"/>
                <w:szCs w:val="20"/>
                <w:vertAlign w:val="superscript"/>
              </w:rPr>
              <w:t>3</w:t>
            </w:r>
          </w:p>
        </w:tc>
        <w:tc>
          <w:tcPr>
            <w:tcW w:w="1474" w:type="dxa"/>
            <w:shd w:val="clear" w:color="auto" w:fill="auto"/>
          </w:tcPr>
          <w:p w14:paraId="61F5129A" w14:textId="7ECC2297" w:rsidR="000E10C7" w:rsidRPr="00367369" w:rsidRDefault="000E10C7" w:rsidP="00E7463E">
            <w:pPr>
              <w:rPr>
                <w:sz w:val="20"/>
                <w:szCs w:val="20"/>
              </w:rPr>
            </w:pPr>
            <w:r w:rsidRPr="00367369">
              <w:rPr>
                <w:sz w:val="20"/>
                <w:szCs w:val="20"/>
              </w:rPr>
              <w:t>Care Coordination</w:t>
            </w:r>
          </w:p>
        </w:tc>
        <w:tc>
          <w:tcPr>
            <w:tcW w:w="1993" w:type="dxa"/>
            <w:shd w:val="clear" w:color="auto" w:fill="auto"/>
          </w:tcPr>
          <w:p w14:paraId="11D792FD" w14:textId="77777777" w:rsidR="000E10C7" w:rsidRPr="00367369" w:rsidRDefault="000E10C7" w:rsidP="00E7463E">
            <w:pPr>
              <w:rPr>
                <w:sz w:val="20"/>
                <w:szCs w:val="20"/>
              </w:rPr>
            </w:pPr>
            <w:r w:rsidRPr="00367369">
              <w:rPr>
                <w:sz w:val="20"/>
                <w:szCs w:val="20"/>
              </w:rPr>
              <w:t>Advanced Comprehensive Diabetes Care (ACDC)</w:t>
            </w:r>
          </w:p>
        </w:tc>
        <w:tc>
          <w:tcPr>
            <w:tcW w:w="3329" w:type="dxa"/>
            <w:shd w:val="clear" w:color="auto" w:fill="auto"/>
          </w:tcPr>
          <w:p w14:paraId="162E9CC0" w14:textId="77777777" w:rsidR="000E10C7" w:rsidRPr="00367369" w:rsidRDefault="000E10C7" w:rsidP="00E7463E">
            <w:pPr>
              <w:rPr>
                <w:sz w:val="20"/>
                <w:szCs w:val="20"/>
              </w:rPr>
            </w:pPr>
            <w:r w:rsidRPr="00367369">
              <w:rPr>
                <w:sz w:val="20"/>
                <w:szCs w:val="20"/>
              </w:rPr>
              <w:t xml:space="preserve">The program is a nurse-administered telemedicine intervention which addresses advanced diabetes, using standard telemonitoring services to deliver diabetes self-management support and clinician-guided medication management. </w:t>
            </w:r>
          </w:p>
          <w:p w14:paraId="15402501" w14:textId="77777777" w:rsidR="000E10C7" w:rsidRPr="00367369" w:rsidRDefault="000E10C7" w:rsidP="00E7463E">
            <w:pPr>
              <w:rPr>
                <w:sz w:val="20"/>
                <w:szCs w:val="20"/>
              </w:rPr>
            </w:pPr>
            <w:r w:rsidRPr="00367369">
              <w:rPr>
                <w:sz w:val="20"/>
                <w:szCs w:val="20"/>
              </w:rPr>
              <w:t>This practice improved diabetes test results (HbA1c) by an average of 1.0 percent versus usual care over a six-month period, and by nearly 2.0 percent among engaged Veterans.</w:t>
            </w:r>
          </w:p>
        </w:tc>
      </w:tr>
      <w:tr w:rsidR="000E10C7" w:rsidRPr="00367369" w14:paraId="697FF456" w14:textId="77777777" w:rsidTr="00233CF1">
        <w:trPr>
          <w:trHeight w:val="600"/>
          <w:jc w:val="center"/>
        </w:trPr>
        <w:tc>
          <w:tcPr>
            <w:tcW w:w="1386" w:type="dxa"/>
          </w:tcPr>
          <w:p w14:paraId="76D6EB37" w14:textId="5582F362" w:rsidR="000E10C7" w:rsidRPr="00367369" w:rsidRDefault="00233CF1" w:rsidP="00E7463E">
            <w:pPr>
              <w:rPr>
                <w:sz w:val="20"/>
                <w:szCs w:val="20"/>
              </w:rPr>
            </w:pPr>
            <w:r>
              <w:rPr>
                <w:sz w:val="20"/>
                <w:szCs w:val="20"/>
              </w:rPr>
              <w:t>4</w:t>
            </w:r>
          </w:p>
        </w:tc>
        <w:tc>
          <w:tcPr>
            <w:tcW w:w="1394" w:type="dxa"/>
          </w:tcPr>
          <w:p w14:paraId="31B335EF" w14:textId="1BF3E64D" w:rsidR="000E10C7" w:rsidRPr="00367369" w:rsidRDefault="000E10C7" w:rsidP="00E7463E">
            <w:pPr>
              <w:rPr>
                <w:sz w:val="20"/>
                <w:szCs w:val="20"/>
              </w:rPr>
            </w:pPr>
            <w:r w:rsidRPr="00367369">
              <w:rPr>
                <w:sz w:val="20"/>
                <w:szCs w:val="20"/>
              </w:rPr>
              <w:t>Clinical Intervention</w:t>
            </w:r>
          </w:p>
        </w:tc>
        <w:tc>
          <w:tcPr>
            <w:tcW w:w="1474" w:type="dxa"/>
            <w:shd w:val="clear" w:color="auto" w:fill="auto"/>
          </w:tcPr>
          <w:p w14:paraId="7E205BBD" w14:textId="5F78A087" w:rsidR="000E10C7" w:rsidRPr="00367369" w:rsidRDefault="000E10C7" w:rsidP="00E7463E">
            <w:pPr>
              <w:rPr>
                <w:sz w:val="20"/>
                <w:szCs w:val="20"/>
              </w:rPr>
            </w:pPr>
            <w:r w:rsidRPr="00367369">
              <w:rPr>
                <w:sz w:val="20"/>
                <w:szCs w:val="20"/>
              </w:rPr>
              <w:t>Care Coordination</w:t>
            </w:r>
          </w:p>
        </w:tc>
        <w:tc>
          <w:tcPr>
            <w:tcW w:w="1993" w:type="dxa"/>
            <w:shd w:val="clear" w:color="auto" w:fill="auto"/>
          </w:tcPr>
          <w:p w14:paraId="3A6C5520" w14:textId="77777777" w:rsidR="000E10C7" w:rsidRPr="00367369" w:rsidRDefault="000E10C7" w:rsidP="00E7463E">
            <w:pPr>
              <w:rPr>
                <w:sz w:val="20"/>
                <w:szCs w:val="20"/>
              </w:rPr>
            </w:pPr>
            <w:r w:rsidRPr="00367369">
              <w:rPr>
                <w:sz w:val="20"/>
                <w:szCs w:val="20"/>
              </w:rPr>
              <w:t>Reducing Chronic Obstructive Pulmonary Disease (COPD) Readmission Rates by Improving Transitions of Care through an Interprofessional Primary Care Team</w:t>
            </w:r>
          </w:p>
        </w:tc>
        <w:tc>
          <w:tcPr>
            <w:tcW w:w="3329" w:type="dxa"/>
            <w:shd w:val="clear" w:color="auto" w:fill="auto"/>
          </w:tcPr>
          <w:p w14:paraId="690A8304" w14:textId="77777777" w:rsidR="000E10C7" w:rsidRPr="00367369" w:rsidRDefault="000E10C7" w:rsidP="00E7463E">
            <w:pPr>
              <w:rPr>
                <w:sz w:val="20"/>
                <w:szCs w:val="20"/>
              </w:rPr>
            </w:pPr>
            <w:r w:rsidRPr="00367369">
              <w:rPr>
                <w:sz w:val="20"/>
                <w:szCs w:val="20"/>
              </w:rPr>
              <w:t xml:space="preserve">The practice uses an action plan to reduce COPD readmissions including interprofessional visits, referrals for pulmonary rehabilitation, tobacco cessation treatment, and optimized medications. </w:t>
            </w:r>
          </w:p>
          <w:p w14:paraId="53511ADA" w14:textId="77777777" w:rsidR="000E10C7" w:rsidRPr="00367369" w:rsidRDefault="000E10C7" w:rsidP="00E7463E">
            <w:pPr>
              <w:rPr>
                <w:sz w:val="20"/>
                <w:szCs w:val="20"/>
              </w:rPr>
            </w:pPr>
            <w:r w:rsidRPr="00367369">
              <w:rPr>
                <w:sz w:val="20"/>
                <w:szCs w:val="20"/>
              </w:rPr>
              <w:t>This practice demonstrated a significant reduction in total number of readmissions, with 0 percent of patients in the program readmitted compared to 18.9 percent for standard of care.</w:t>
            </w:r>
          </w:p>
        </w:tc>
      </w:tr>
      <w:tr w:rsidR="000E10C7" w:rsidRPr="00367369" w14:paraId="73414598" w14:textId="77777777" w:rsidTr="00233CF1">
        <w:trPr>
          <w:trHeight w:val="600"/>
          <w:jc w:val="center"/>
        </w:trPr>
        <w:tc>
          <w:tcPr>
            <w:tcW w:w="1386" w:type="dxa"/>
          </w:tcPr>
          <w:p w14:paraId="671A92F5" w14:textId="0DE29F9D" w:rsidR="000E10C7" w:rsidRPr="00367369" w:rsidRDefault="00233CF1" w:rsidP="00E7463E">
            <w:pPr>
              <w:rPr>
                <w:sz w:val="20"/>
                <w:szCs w:val="20"/>
              </w:rPr>
            </w:pPr>
            <w:r>
              <w:rPr>
                <w:sz w:val="20"/>
                <w:szCs w:val="20"/>
              </w:rPr>
              <w:t>5</w:t>
            </w:r>
          </w:p>
        </w:tc>
        <w:tc>
          <w:tcPr>
            <w:tcW w:w="1394" w:type="dxa"/>
          </w:tcPr>
          <w:p w14:paraId="100BB6CB" w14:textId="2E0A959E" w:rsidR="000E10C7" w:rsidRPr="00367369" w:rsidRDefault="000E10C7" w:rsidP="00E7463E">
            <w:pPr>
              <w:rPr>
                <w:sz w:val="20"/>
                <w:szCs w:val="20"/>
              </w:rPr>
            </w:pPr>
            <w:r w:rsidRPr="00367369">
              <w:rPr>
                <w:sz w:val="20"/>
                <w:szCs w:val="20"/>
              </w:rPr>
              <w:t>Staff Intervention</w:t>
            </w:r>
          </w:p>
        </w:tc>
        <w:tc>
          <w:tcPr>
            <w:tcW w:w="1474" w:type="dxa"/>
            <w:shd w:val="clear" w:color="auto" w:fill="auto"/>
          </w:tcPr>
          <w:p w14:paraId="6CCD6A98" w14:textId="4328D1F7" w:rsidR="000E10C7" w:rsidRPr="00367369" w:rsidRDefault="000E10C7" w:rsidP="00E7463E">
            <w:pPr>
              <w:rPr>
                <w:sz w:val="20"/>
                <w:szCs w:val="20"/>
              </w:rPr>
            </w:pPr>
            <w:r w:rsidRPr="00367369">
              <w:rPr>
                <w:sz w:val="20"/>
                <w:szCs w:val="20"/>
              </w:rPr>
              <w:t>Provider Recruitment and Retention in Rural Facilities</w:t>
            </w:r>
          </w:p>
        </w:tc>
        <w:tc>
          <w:tcPr>
            <w:tcW w:w="1993" w:type="dxa"/>
            <w:shd w:val="clear" w:color="auto" w:fill="auto"/>
          </w:tcPr>
          <w:p w14:paraId="1F7F43E1" w14:textId="77777777" w:rsidR="000E10C7" w:rsidRPr="00367369" w:rsidRDefault="000E10C7" w:rsidP="00E7463E">
            <w:pPr>
              <w:rPr>
                <w:sz w:val="20"/>
                <w:szCs w:val="20"/>
              </w:rPr>
            </w:pPr>
            <w:r w:rsidRPr="00367369">
              <w:rPr>
                <w:sz w:val="20"/>
                <w:szCs w:val="20"/>
              </w:rPr>
              <w:t xml:space="preserve">Registered Nurse (RN) Stay Interviews: A Nursing Turnover Strategy </w:t>
            </w:r>
          </w:p>
        </w:tc>
        <w:tc>
          <w:tcPr>
            <w:tcW w:w="3329" w:type="dxa"/>
            <w:shd w:val="clear" w:color="auto" w:fill="auto"/>
          </w:tcPr>
          <w:p w14:paraId="705BCF8C" w14:textId="77777777" w:rsidR="000E10C7" w:rsidRPr="00367369" w:rsidRDefault="000E10C7" w:rsidP="00E7463E">
            <w:pPr>
              <w:rPr>
                <w:sz w:val="20"/>
                <w:szCs w:val="20"/>
              </w:rPr>
            </w:pPr>
            <w:r w:rsidRPr="00367369">
              <w:rPr>
                <w:sz w:val="20"/>
                <w:szCs w:val="20"/>
              </w:rPr>
              <w:t xml:space="preserve">The practice uses an interview plan with new nursing staff at regular intervals during their first year to assess satisfaction and boost retention. </w:t>
            </w:r>
          </w:p>
          <w:p w14:paraId="0D3632A3" w14:textId="77777777" w:rsidR="000E10C7" w:rsidRPr="00367369" w:rsidRDefault="000E10C7" w:rsidP="00E7463E">
            <w:pPr>
              <w:rPr>
                <w:sz w:val="20"/>
                <w:szCs w:val="20"/>
              </w:rPr>
            </w:pPr>
            <w:r w:rsidRPr="00367369">
              <w:rPr>
                <w:sz w:val="20"/>
                <w:szCs w:val="20"/>
              </w:rPr>
              <w:lastRenderedPageBreak/>
              <w:t>This practice resulted in a 65 percent reduction in RN turnover over five quarters and an improvement of 35 positions in national ranking.</w:t>
            </w:r>
          </w:p>
        </w:tc>
      </w:tr>
      <w:tr w:rsidR="000E10C7" w:rsidRPr="00367369" w14:paraId="046AB161" w14:textId="77777777" w:rsidTr="00233CF1">
        <w:trPr>
          <w:trHeight w:val="600"/>
          <w:jc w:val="center"/>
        </w:trPr>
        <w:tc>
          <w:tcPr>
            <w:tcW w:w="1386" w:type="dxa"/>
          </w:tcPr>
          <w:p w14:paraId="585D34D2" w14:textId="5021448A" w:rsidR="000E10C7" w:rsidRPr="00367369" w:rsidRDefault="00233CF1" w:rsidP="00E7463E">
            <w:pPr>
              <w:rPr>
                <w:sz w:val="20"/>
                <w:szCs w:val="20"/>
              </w:rPr>
            </w:pPr>
            <w:r>
              <w:rPr>
                <w:sz w:val="20"/>
                <w:szCs w:val="20"/>
              </w:rPr>
              <w:lastRenderedPageBreak/>
              <w:t>6</w:t>
            </w:r>
          </w:p>
        </w:tc>
        <w:tc>
          <w:tcPr>
            <w:tcW w:w="1394" w:type="dxa"/>
          </w:tcPr>
          <w:p w14:paraId="67F5305F" w14:textId="0184A291" w:rsidR="000E10C7" w:rsidRPr="00367369" w:rsidRDefault="000E10C7" w:rsidP="00E7463E">
            <w:pPr>
              <w:rPr>
                <w:sz w:val="20"/>
                <w:szCs w:val="20"/>
              </w:rPr>
            </w:pPr>
            <w:r w:rsidRPr="00367369">
              <w:rPr>
                <w:sz w:val="20"/>
                <w:szCs w:val="20"/>
              </w:rPr>
              <w:t>Clinical Intervention</w:t>
            </w:r>
          </w:p>
        </w:tc>
        <w:tc>
          <w:tcPr>
            <w:tcW w:w="1474" w:type="dxa"/>
            <w:shd w:val="clear" w:color="auto" w:fill="auto"/>
          </w:tcPr>
          <w:p w14:paraId="2A17C2C5" w14:textId="2C7036DB" w:rsidR="000E10C7" w:rsidRPr="00367369" w:rsidRDefault="000E10C7" w:rsidP="00E7463E">
            <w:pPr>
              <w:rPr>
                <w:sz w:val="20"/>
                <w:szCs w:val="20"/>
              </w:rPr>
            </w:pPr>
            <w:r w:rsidRPr="00367369">
              <w:rPr>
                <w:sz w:val="20"/>
                <w:szCs w:val="20"/>
              </w:rPr>
              <w:t>Quality and Safety</w:t>
            </w:r>
          </w:p>
        </w:tc>
        <w:tc>
          <w:tcPr>
            <w:tcW w:w="1993" w:type="dxa"/>
            <w:shd w:val="clear" w:color="auto" w:fill="auto"/>
          </w:tcPr>
          <w:p w14:paraId="6C97BE6E" w14:textId="77777777" w:rsidR="000E10C7" w:rsidRPr="00367369" w:rsidRDefault="000E10C7" w:rsidP="00E7463E">
            <w:pPr>
              <w:rPr>
                <w:sz w:val="20"/>
                <w:szCs w:val="20"/>
              </w:rPr>
            </w:pPr>
            <w:r w:rsidRPr="00367369">
              <w:rPr>
                <w:sz w:val="20"/>
                <w:szCs w:val="20"/>
              </w:rPr>
              <w:t>Better Health, Lower Cost: How IMPaCT Community Health Workers Can Support Veterans</w:t>
            </w:r>
          </w:p>
        </w:tc>
        <w:tc>
          <w:tcPr>
            <w:tcW w:w="3329" w:type="dxa"/>
            <w:shd w:val="clear" w:color="auto" w:fill="auto"/>
          </w:tcPr>
          <w:p w14:paraId="14716B03" w14:textId="77777777" w:rsidR="000E10C7" w:rsidRPr="00367369" w:rsidRDefault="000E10C7" w:rsidP="00E7463E">
            <w:pPr>
              <w:rPr>
                <w:sz w:val="20"/>
                <w:szCs w:val="20"/>
              </w:rPr>
            </w:pPr>
            <w:r w:rsidRPr="00367369">
              <w:rPr>
                <w:sz w:val="20"/>
                <w:szCs w:val="20"/>
              </w:rPr>
              <w:t xml:space="preserve">IMPaCT provides training to community health workers (CHWs) to prepare them to join a health care team and provide social support to high risk patients. </w:t>
            </w:r>
          </w:p>
          <w:p w14:paraId="5E231F0A" w14:textId="77777777" w:rsidR="000E10C7" w:rsidRPr="00367369" w:rsidRDefault="000E10C7" w:rsidP="00E7463E">
            <w:pPr>
              <w:rPr>
                <w:sz w:val="20"/>
                <w:szCs w:val="20"/>
              </w:rPr>
            </w:pPr>
            <w:r w:rsidRPr="00367369">
              <w:rPr>
                <w:sz w:val="20"/>
                <w:szCs w:val="20"/>
              </w:rPr>
              <w:t>This practice reduced total patient hospital days by nearly ten-fold at six months (13 vs. 138) with persistence of effect at nine months (69 vs. 162 days), and patients were twice as likely to report high-quality primary care.</w:t>
            </w:r>
          </w:p>
        </w:tc>
      </w:tr>
      <w:tr w:rsidR="000E10C7" w:rsidRPr="00367369" w14:paraId="39A89812" w14:textId="77777777" w:rsidTr="00233CF1">
        <w:trPr>
          <w:trHeight w:val="600"/>
          <w:jc w:val="center"/>
        </w:trPr>
        <w:tc>
          <w:tcPr>
            <w:tcW w:w="1386" w:type="dxa"/>
          </w:tcPr>
          <w:p w14:paraId="0A79522C" w14:textId="0CB9E727" w:rsidR="000E10C7" w:rsidRPr="00367369" w:rsidRDefault="00233CF1" w:rsidP="00E7463E">
            <w:pPr>
              <w:rPr>
                <w:sz w:val="20"/>
                <w:szCs w:val="20"/>
              </w:rPr>
            </w:pPr>
            <w:r>
              <w:rPr>
                <w:sz w:val="20"/>
                <w:szCs w:val="20"/>
              </w:rPr>
              <w:t>7</w:t>
            </w:r>
          </w:p>
        </w:tc>
        <w:tc>
          <w:tcPr>
            <w:tcW w:w="1394" w:type="dxa"/>
          </w:tcPr>
          <w:p w14:paraId="6DD7547A" w14:textId="0AC03336" w:rsidR="000E10C7" w:rsidRPr="00367369" w:rsidRDefault="000E10C7" w:rsidP="00E7463E">
            <w:pPr>
              <w:rPr>
                <w:sz w:val="20"/>
                <w:szCs w:val="20"/>
              </w:rPr>
            </w:pPr>
            <w:r w:rsidRPr="00367369">
              <w:rPr>
                <w:sz w:val="20"/>
                <w:szCs w:val="20"/>
              </w:rPr>
              <w:t>Clinical Intervention</w:t>
            </w:r>
          </w:p>
        </w:tc>
        <w:tc>
          <w:tcPr>
            <w:tcW w:w="1474" w:type="dxa"/>
            <w:shd w:val="clear" w:color="auto" w:fill="auto"/>
          </w:tcPr>
          <w:p w14:paraId="0C239B8D" w14:textId="444D8AEC" w:rsidR="000E10C7" w:rsidRPr="00367369" w:rsidRDefault="000E10C7" w:rsidP="00E7463E">
            <w:pPr>
              <w:rPr>
                <w:sz w:val="20"/>
                <w:szCs w:val="20"/>
              </w:rPr>
            </w:pPr>
            <w:r w:rsidRPr="00367369">
              <w:rPr>
                <w:sz w:val="20"/>
                <w:szCs w:val="20"/>
              </w:rPr>
              <w:t>Quality and Safety</w:t>
            </w:r>
          </w:p>
        </w:tc>
        <w:tc>
          <w:tcPr>
            <w:tcW w:w="1993" w:type="dxa"/>
            <w:shd w:val="clear" w:color="auto" w:fill="auto"/>
          </w:tcPr>
          <w:p w14:paraId="4D13245F" w14:textId="77777777" w:rsidR="000E10C7" w:rsidRPr="00367369" w:rsidRDefault="000E10C7" w:rsidP="00E7463E">
            <w:pPr>
              <w:rPr>
                <w:sz w:val="20"/>
                <w:szCs w:val="20"/>
              </w:rPr>
            </w:pPr>
            <w:r w:rsidRPr="00367369">
              <w:rPr>
                <w:sz w:val="20"/>
                <w:szCs w:val="20"/>
              </w:rPr>
              <w:t>Getting Hospitalized Veterans Back on Their Feet: The STRIDE Program</w:t>
            </w:r>
          </w:p>
        </w:tc>
        <w:tc>
          <w:tcPr>
            <w:tcW w:w="3329" w:type="dxa"/>
            <w:shd w:val="clear" w:color="auto" w:fill="auto"/>
          </w:tcPr>
          <w:p w14:paraId="72673A88" w14:textId="77777777" w:rsidR="000E10C7" w:rsidRPr="00367369" w:rsidRDefault="000E10C7" w:rsidP="00E7463E">
            <w:pPr>
              <w:rPr>
                <w:sz w:val="20"/>
                <w:szCs w:val="20"/>
              </w:rPr>
            </w:pPr>
            <w:r w:rsidRPr="00367369">
              <w:rPr>
                <w:sz w:val="20"/>
                <w:szCs w:val="20"/>
              </w:rPr>
              <w:t xml:space="preserve">STRIDE is a supervised walking program for hospitalized older adults designed to address immobility during hospitalization and its negative consequences. The program provides hospitalized older Veterans with a gait and balance assessment by a physical therapist followed by supervised walks with a nursing assistant throughout their hospital stay. </w:t>
            </w:r>
          </w:p>
          <w:p w14:paraId="7D3D746E" w14:textId="77777777" w:rsidR="000E10C7" w:rsidRPr="00367369" w:rsidRDefault="000E10C7" w:rsidP="00E7463E">
            <w:pPr>
              <w:rPr>
                <w:sz w:val="20"/>
                <w:szCs w:val="20"/>
              </w:rPr>
            </w:pPr>
            <w:r w:rsidRPr="00367369">
              <w:rPr>
                <w:sz w:val="20"/>
                <w:szCs w:val="20"/>
              </w:rPr>
              <w:t>This practice resulted in shorter hospital stays for Veterans that participated from 5.7 days to 4.7 days and saved the hospital approximately $1,742 per Veteran that participated in the program.</w:t>
            </w:r>
          </w:p>
        </w:tc>
      </w:tr>
      <w:tr w:rsidR="000E10C7" w:rsidRPr="00367369" w14:paraId="4D216B56" w14:textId="77777777" w:rsidTr="00233CF1">
        <w:trPr>
          <w:trHeight w:val="600"/>
          <w:jc w:val="center"/>
        </w:trPr>
        <w:tc>
          <w:tcPr>
            <w:tcW w:w="1386" w:type="dxa"/>
          </w:tcPr>
          <w:p w14:paraId="46E0239C" w14:textId="50A3DA6E" w:rsidR="000E10C7" w:rsidRPr="00367369" w:rsidRDefault="00233CF1" w:rsidP="00E7463E">
            <w:pPr>
              <w:rPr>
                <w:sz w:val="20"/>
                <w:szCs w:val="20"/>
              </w:rPr>
            </w:pPr>
            <w:r>
              <w:rPr>
                <w:sz w:val="20"/>
                <w:szCs w:val="20"/>
              </w:rPr>
              <w:t>8</w:t>
            </w:r>
          </w:p>
        </w:tc>
        <w:tc>
          <w:tcPr>
            <w:tcW w:w="1394" w:type="dxa"/>
          </w:tcPr>
          <w:p w14:paraId="7A0447E0" w14:textId="6B521442" w:rsidR="000E10C7" w:rsidRPr="00367369" w:rsidRDefault="000E10C7" w:rsidP="00E7463E">
            <w:pPr>
              <w:rPr>
                <w:sz w:val="20"/>
                <w:szCs w:val="20"/>
                <w:vertAlign w:val="superscript"/>
              </w:rPr>
            </w:pPr>
            <w:r w:rsidRPr="00367369">
              <w:rPr>
                <w:sz w:val="20"/>
                <w:szCs w:val="20"/>
              </w:rPr>
              <w:t>Process Improvement</w:t>
            </w:r>
            <w:r w:rsidRPr="00367369">
              <w:rPr>
                <w:sz w:val="20"/>
                <w:szCs w:val="20"/>
                <w:vertAlign w:val="superscript"/>
              </w:rPr>
              <w:t>3</w:t>
            </w:r>
          </w:p>
        </w:tc>
        <w:tc>
          <w:tcPr>
            <w:tcW w:w="1474" w:type="dxa"/>
            <w:shd w:val="clear" w:color="auto" w:fill="auto"/>
          </w:tcPr>
          <w:p w14:paraId="13DECAFA" w14:textId="78D0B6DD" w:rsidR="000E10C7" w:rsidRPr="00367369" w:rsidRDefault="000E10C7" w:rsidP="00E7463E">
            <w:pPr>
              <w:rPr>
                <w:sz w:val="20"/>
                <w:szCs w:val="20"/>
              </w:rPr>
            </w:pPr>
            <w:r w:rsidRPr="00367369">
              <w:rPr>
                <w:sz w:val="20"/>
                <w:szCs w:val="20"/>
              </w:rPr>
              <w:t>Quality and Safety</w:t>
            </w:r>
          </w:p>
        </w:tc>
        <w:tc>
          <w:tcPr>
            <w:tcW w:w="1993" w:type="dxa"/>
            <w:shd w:val="clear" w:color="auto" w:fill="auto"/>
          </w:tcPr>
          <w:p w14:paraId="651D8387" w14:textId="77777777" w:rsidR="000E10C7" w:rsidRPr="00367369" w:rsidRDefault="000E10C7" w:rsidP="00E7463E">
            <w:pPr>
              <w:rPr>
                <w:sz w:val="20"/>
                <w:szCs w:val="20"/>
              </w:rPr>
            </w:pPr>
            <w:r w:rsidRPr="00367369">
              <w:rPr>
                <w:sz w:val="20"/>
                <w:szCs w:val="20"/>
              </w:rPr>
              <w:t>Utilizing Machine Learning to Audit and Impact Prescription Benefit Decisions</w:t>
            </w:r>
          </w:p>
        </w:tc>
        <w:tc>
          <w:tcPr>
            <w:tcW w:w="3329" w:type="dxa"/>
            <w:shd w:val="clear" w:color="auto" w:fill="auto"/>
          </w:tcPr>
          <w:p w14:paraId="384BC06A" w14:textId="77777777" w:rsidR="000E10C7" w:rsidRPr="00367369" w:rsidRDefault="000E10C7" w:rsidP="00E7463E">
            <w:pPr>
              <w:rPr>
                <w:sz w:val="20"/>
                <w:szCs w:val="20"/>
              </w:rPr>
            </w:pPr>
            <w:r w:rsidRPr="00367369">
              <w:rPr>
                <w:sz w:val="20"/>
                <w:szCs w:val="20"/>
              </w:rPr>
              <w:t xml:space="preserve">The practice uses a Deep Learning Algorithm (DLA) to identify and reduce prescription drug billing errors associated with a service-connected condition. </w:t>
            </w:r>
          </w:p>
        </w:tc>
      </w:tr>
      <w:tr w:rsidR="000E10C7" w:rsidRPr="00367369" w14:paraId="40B3A999" w14:textId="77777777" w:rsidTr="00233CF1">
        <w:trPr>
          <w:trHeight w:val="600"/>
          <w:jc w:val="center"/>
        </w:trPr>
        <w:tc>
          <w:tcPr>
            <w:tcW w:w="1386" w:type="dxa"/>
          </w:tcPr>
          <w:p w14:paraId="130E9368" w14:textId="6FC428B5" w:rsidR="000E10C7" w:rsidRPr="00367369" w:rsidRDefault="00233CF1" w:rsidP="00E7463E">
            <w:pPr>
              <w:rPr>
                <w:sz w:val="20"/>
                <w:szCs w:val="20"/>
              </w:rPr>
            </w:pPr>
            <w:r>
              <w:rPr>
                <w:sz w:val="20"/>
                <w:szCs w:val="20"/>
              </w:rPr>
              <w:t>9</w:t>
            </w:r>
          </w:p>
        </w:tc>
        <w:tc>
          <w:tcPr>
            <w:tcW w:w="1394" w:type="dxa"/>
          </w:tcPr>
          <w:p w14:paraId="4FE51358" w14:textId="1FC2E66C" w:rsidR="000E10C7" w:rsidRPr="00367369" w:rsidRDefault="000E10C7" w:rsidP="00E7463E">
            <w:pPr>
              <w:rPr>
                <w:sz w:val="20"/>
                <w:szCs w:val="20"/>
              </w:rPr>
            </w:pPr>
            <w:r w:rsidRPr="00367369">
              <w:rPr>
                <w:sz w:val="20"/>
                <w:szCs w:val="20"/>
              </w:rPr>
              <w:t xml:space="preserve">Process Improvement </w:t>
            </w:r>
          </w:p>
        </w:tc>
        <w:tc>
          <w:tcPr>
            <w:tcW w:w="1474" w:type="dxa"/>
            <w:shd w:val="clear" w:color="auto" w:fill="auto"/>
          </w:tcPr>
          <w:p w14:paraId="161FB15D" w14:textId="11464581" w:rsidR="000E10C7" w:rsidRPr="00367369" w:rsidRDefault="000E10C7" w:rsidP="00E7463E">
            <w:pPr>
              <w:rPr>
                <w:sz w:val="20"/>
                <w:szCs w:val="20"/>
              </w:rPr>
            </w:pPr>
            <w:r w:rsidRPr="00367369">
              <w:rPr>
                <w:sz w:val="20"/>
                <w:szCs w:val="20"/>
              </w:rPr>
              <w:t>Veteran Experience</w:t>
            </w:r>
          </w:p>
        </w:tc>
        <w:tc>
          <w:tcPr>
            <w:tcW w:w="1993" w:type="dxa"/>
            <w:shd w:val="clear" w:color="auto" w:fill="auto"/>
          </w:tcPr>
          <w:p w14:paraId="58E3FE92" w14:textId="77777777" w:rsidR="000E10C7" w:rsidRPr="00367369" w:rsidRDefault="000E10C7" w:rsidP="00E7463E">
            <w:pPr>
              <w:rPr>
                <w:sz w:val="20"/>
                <w:szCs w:val="20"/>
              </w:rPr>
            </w:pPr>
            <w:r w:rsidRPr="00367369">
              <w:rPr>
                <w:sz w:val="20"/>
                <w:szCs w:val="20"/>
              </w:rPr>
              <w:t>Environmental Management Service (EMS)</w:t>
            </w:r>
          </w:p>
        </w:tc>
        <w:tc>
          <w:tcPr>
            <w:tcW w:w="3329" w:type="dxa"/>
            <w:shd w:val="clear" w:color="auto" w:fill="auto"/>
          </w:tcPr>
          <w:p w14:paraId="3DAA1350" w14:textId="77777777" w:rsidR="000E10C7" w:rsidRPr="00367369" w:rsidRDefault="000E10C7" w:rsidP="00E7463E">
            <w:pPr>
              <w:rPr>
                <w:sz w:val="20"/>
                <w:szCs w:val="20"/>
              </w:rPr>
            </w:pPr>
            <w:r w:rsidRPr="00367369">
              <w:rPr>
                <w:sz w:val="20"/>
                <w:szCs w:val="20"/>
              </w:rPr>
              <w:t xml:space="preserve">The practice provides room cards with QR codes that employees and patients can use to submit concerns or feedback to the EMS team 24 hours a day. This practice improved </w:t>
            </w:r>
            <w:r w:rsidRPr="00367369">
              <w:rPr>
                <w:sz w:val="20"/>
                <w:szCs w:val="20"/>
              </w:rPr>
              <w:lastRenderedPageBreak/>
              <w:t>facility Survey of Healthcare Experiences of Patients (SHEP) by more than 27 percent/</w:t>
            </w:r>
          </w:p>
        </w:tc>
      </w:tr>
      <w:tr w:rsidR="000E10C7" w:rsidRPr="00367369" w14:paraId="18964C4B" w14:textId="77777777" w:rsidTr="00233CF1">
        <w:trPr>
          <w:trHeight w:val="600"/>
          <w:jc w:val="center"/>
        </w:trPr>
        <w:tc>
          <w:tcPr>
            <w:tcW w:w="1386" w:type="dxa"/>
          </w:tcPr>
          <w:p w14:paraId="0C84ED27" w14:textId="01DD91A8" w:rsidR="000E10C7" w:rsidRPr="00367369" w:rsidRDefault="00233CF1" w:rsidP="00E7463E">
            <w:pPr>
              <w:rPr>
                <w:sz w:val="20"/>
                <w:szCs w:val="20"/>
              </w:rPr>
            </w:pPr>
            <w:r>
              <w:rPr>
                <w:sz w:val="20"/>
                <w:szCs w:val="20"/>
              </w:rPr>
              <w:lastRenderedPageBreak/>
              <w:t>10</w:t>
            </w:r>
          </w:p>
        </w:tc>
        <w:tc>
          <w:tcPr>
            <w:tcW w:w="1394" w:type="dxa"/>
          </w:tcPr>
          <w:p w14:paraId="595295EE" w14:textId="3139ABEA" w:rsidR="000E10C7" w:rsidRPr="00367369" w:rsidRDefault="000E10C7" w:rsidP="00E7463E">
            <w:pPr>
              <w:rPr>
                <w:sz w:val="20"/>
                <w:szCs w:val="20"/>
                <w:vertAlign w:val="superscript"/>
              </w:rPr>
            </w:pPr>
            <w:r w:rsidRPr="00367369">
              <w:rPr>
                <w:sz w:val="20"/>
                <w:szCs w:val="20"/>
              </w:rPr>
              <w:t>Clinical Intervention</w:t>
            </w:r>
            <w:r w:rsidRPr="00367369">
              <w:rPr>
                <w:sz w:val="20"/>
                <w:szCs w:val="20"/>
                <w:vertAlign w:val="superscript"/>
              </w:rPr>
              <w:t>3</w:t>
            </w:r>
          </w:p>
        </w:tc>
        <w:tc>
          <w:tcPr>
            <w:tcW w:w="1474" w:type="dxa"/>
            <w:shd w:val="clear" w:color="auto" w:fill="auto"/>
          </w:tcPr>
          <w:p w14:paraId="477E1BA3" w14:textId="2223FAA0" w:rsidR="000E10C7" w:rsidRPr="00367369" w:rsidRDefault="000E10C7" w:rsidP="00E7463E">
            <w:pPr>
              <w:rPr>
                <w:sz w:val="20"/>
                <w:szCs w:val="20"/>
              </w:rPr>
            </w:pPr>
            <w:r w:rsidRPr="00367369">
              <w:rPr>
                <w:sz w:val="20"/>
                <w:szCs w:val="20"/>
              </w:rPr>
              <w:t>Veteran Experience</w:t>
            </w:r>
          </w:p>
        </w:tc>
        <w:tc>
          <w:tcPr>
            <w:tcW w:w="1993" w:type="dxa"/>
            <w:shd w:val="clear" w:color="auto" w:fill="auto"/>
          </w:tcPr>
          <w:p w14:paraId="4BF719E0" w14:textId="7ADB4D20" w:rsidR="000E10C7" w:rsidRPr="00367369" w:rsidRDefault="000E10C7" w:rsidP="00E7463E">
            <w:pPr>
              <w:rPr>
                <w:sz w:val="20"/>
                <w:szCs w:val="20"/>
              </w:rPr>
            </w:pPr>
            <w:r w:rsidRPr="00367369">
              <w:rPr>
                <w:sz w:val="20"/>
                <w:szCs w:val="20"/>
              </w:rPr>
              <w:t>CharlieFit (Gerofit) – Managing Diseases and Lowering Care Costs with Exercise</w:t>
            </w:r>
          </w:p>
        </w:tc>
        <w:tc>
          <w:tcPr>
            <w:tcW w:w="3329" w:type="dxa"/>
            <w:shd w:val="clear" w:color="auto" w:fill="auto"/>
          </w:tcPr>
          <w:p w14:paraId="61A88229" w14:textId="72852273" w:rsidR="000E10C7" w:rsidRPr="00367369" w:rsidRDefault="000E10C7" w:rsidP="00E7463E">
            <w:pPr>
              <w:tabs>
                <w:tab w:val="left" w:pos="1080"/>
              </w:tabs>
              <w:rPr>
                <w:sz w:val="20"/>
                <w:szCs w:val="20"/>
              </w:rPr>
            </w:pPr>
            <w:r w:rsidRPr="00367369">
              <w:rPr>
                <w:sz w:val="20"/>
                <w:szCs w:val="20"/>
              </w:rPr>
              <w:t>The program provides older Veterans with personally tailored exercises. 92 percent of participating Veterans reported high satisfaction with the program and noted that this program often provides them with their “most positive VA experience.” Additionally, the program improved functional status, CV metabolic profile, and reported post-traumatic stress disorder (PTSD) and anxiety symptoms among participating Veterans.</w:t>
            </w:r>
          </w:p>
        </w:tc>
      </w:tr>
      <w:tr w:rsidR="00233CF1" w:rsidRPr="00367369" w14:paraId="1F7F1D59" w14:textId="77777777" w:rsidTr="003E3955">
        <w:trPr>
          <w:trHeight w:val="600"/>
          <w:jc w:val="center"/>
        </w:trPr>
        <w:tc>
          <w:tcPr>
            <w:tcW w:w="9576" w:type="dxa"/>
            <w:gridSpan w:val="5"/>
            <w:shd w:val="clear" w:color="auto" w:fill="E7E6E6" w:themeFill="background2"/>
          </w:tcPr>
          <w:p w14:paraId="791E6E6C" w14:textId="628AAD09" w:rsidR="00233CF1" w:rsidRPr="00367369" w:rsidRDefault="00233CF1" w:rsidP="00E7463E">
            <w:pPr>
              <w:tabs>
                <w:tab w:val="left" w:pos="1080"/>
              </w:tabs>
              <w:rPr>
                <w:b/>
                <w:bCs/>
                <w:sz w:val="20"/>
                <w:szCs w:val="20"/>
              </w:rPr>
            </w:pPr>
            <w:r w:rsidRPr="00367369">
              <w:rPr>
                <w:b/>
                <w:bCs/>
                <w:sz w:val="20"/>
                <w:szCs w:val="20"/>
              </w:rPr>
              <w:t xml:space="preserve">Cohort 5 Promising Practice Descriptions </w:t>
            </w:r>
          </w:p>
        </w:tc>
      </w:tr>
      <w:tr w:rsidR="000E10C7" w:rsidRPr="00367369" w14:paraId="24639C0E" w14:textId="77777777" w:rsidTr="00233CF1">
        <w:trPr>
          <w:trHeight w:val="600"/>
          <w:jc w:val="center"/>
        </w:trPr>
        <w:tc>
          <w:tcPr>
            <w:tcW w:w="1386" w:type="dxa"/>
          </w:tcPr>
          <w:p w14:paraId="74E5719B" w14:textId="30CF073F" w:rsidR="000E10C7" w:rsidRPr="00367369" w:rsidRDefault="00233CF1" w:rsidP="00212A05">
            <w:pPr>
              <w:rPr>
                <w:b/>
                <w:bCs/>
                <w:sz w:val="20"/>
                <w:szCs w:val="20"/>
              </w:rPr>
            </w:pPr>
            <w:r>
              <w:rPr>
                <w:b/>
                <w:bCs/>
                <w:sz w:val="20"/>
                <w:szCs w:val="20"/>
              </w:rPr>
              <w:t>Number</w:t>
            </w:r>
          </w:p>
        </w:tc>
        <w:tc>
          <w:tcPr>
            <w:tcW w:w="1394" w:type="dxa"/>
          </w:tcPr>
          <w:p w14:paraId="25802589" w14:textId="5F26F72D" w:rsidR="000E10C7" w:rsidRPr="00367369" w:rsidRDefault="000E10C7" w:rsidP="00212A05">
            <w:pPr>
              <w:rPr>
                <w:b/>
                <w:bCs/>
                <w:sz w:val="20"/>
                <w:szCs w:val="20"/>
              </w:rPr>
            </w:pPr>
            <w:r w:rsidRPr="00367369">
              <w:rPr>
                <w:b/>
                <w:bCs/>
                <w:sz w:val="20"/>
                <w:szCs w:val="20"/>
              </w:rPr>
              <w:t>Practice Type</w:t>
            </w:r>
          </w:p>
        </w:tc>
        <w:tc>
          <w:tcPr>
            <w:tcW w:w="1474" w:type="dxa"/>
            <w:shd w:val="clear" w:color="auto" w:fill="auto"/>
          </w:tcPr>
          <w:p w14:paraId="1CA3637D" w14:textId="64DEFE2A" w:rsidR="000E10C7" w:rsidRPr="00367369" w:rsidRDefault="000E10C7" w:rsidP="00212A05">
            <w:pPr>
              <w:rPr>
                <w:b/>
                <w:bCs/>
                <w:sz w:val="20"/>
                <w:szCs w:val="20"/>
              </w:rPr>
            </w:pPr>
            <w:r w:rsidRPr="00367369">
              <w:rPr>
                <w:b/>
                <w:bCs/>
                <w:sz w:val="20"/>
                <w:szCs w:val="20"/>
              </w:rPr>
              <w:t>DoE Category</w:t>
            </w:r>
          </w:p>
        </w:tc>
        <w:tc>
          <w:tcPr>
            <w:tcW w:w="1993" w:type="dxa"/>
            <w:shd w:val="clear" w:color="auto" w:fill="auto"/>
          </w:tcPr>
          <w:p w14:paraId="432C7B2A" w14:textId="2F14B57F" w:rsidR="000E10C7" w:rsidRPr="00367369" w:rsidRDefault="000E10C7" w:rsidP="00212A05">
            <w:pPr>
              <w:rPr>
                <w:b/>
                <w:bCs/>
                <w:sz w:val="20"/>
                <w:szCs w:val="20"/>
              </w:rPr>
            </w:pPr>
            <w:r w:rsidRPr="00367369">
              <w:rPr>
                <w:b/>
                <w:bCs/>
                <w:sz w:val="20"/>
                <w:szCs w:val="20"/>
              </w:rPr>
              <w:t>Name</w:t>
            </w:r>
          </w:p>
        </w:tc>
        <w:tc>
          <w:tcPr>
            <w:tcW w:w="3329" w:type="dxa"/>
            <w:shd w:val="clear" w:color="auto" w:fill="auto"/>
          </w:tcPr>
          <w:p w14:paraId="1C7DE269" w14:textId="4883A333" w:rsidR="000E10C7" w:rsidRPr="00367369" w:rsidRDefault="000E10C7" w:rsidP="00212A05">
            <w:pPr>
              <w:tabs>
                <w:tab w:val="left" w:pos="1080"/>
              </w:tabs>
              <w:rPr>
                <w:b/>
                <w:bCs/>
                <w:sz w:val="20"/>
                <w:szCs w:val="20"/>
              </w:rPr>
            </w:pPr>
            <w:r w:rsidRPr="00367369">
              <w:rPr>
                <w:b/>
                <w:bCs/>
                <w:sz w:val="20"/>
                <w:szCs w:val="20"/>
              </w:rPr>
              <w:t>Short Description</w:t>
            </w:r>
          </w:p>
        </w:tc>
      </w:tr>
      <w:tr w:rsidR="000E10C7" w:rsidRPr="00367369" w14:paraId="35ABCB67" w14:textId="77777777" w:rsidTr="00233CF1">
        <w:trPr>
          <w:trHeight w:val="600"/>
          <w:jc w:val="center"/>
        </w:trPr>
        <w:tc>
          <w:tcPr>
            <w:tcW w:w="1386" w:type="dxa"/>
          </w:tcPr>
          <w:p w14:paraId="50C93D2B" w14:textId="209AE923" w:rsidR="000E10C7" w:rsidRPr="00367369" w:rsidRDefault="00233CF1" w:rsidP="00CF28FC">
            <w:pPr>
              <w:rPr>
                <w:sz w:val="20"/>
                <w:szCs w:val="20"/>
              </w:rPr>
            </w:pPr>
            <w:r>
              <w:rPr>
                <w:sz w:val="20"/>
                <w:szCs w:val="20"/>
              </w:rPr>
              <w:t>1</w:t>
            </w:r>
          </w:p>
        </w:tc>
        <w:tc>
          <w:tcPr>
            <w:tcW w:w="1394" w:type="dxa"/>
          </w:tcPr>
          <w:p w14:paraId="12452019" w14:textId="2144359B" w:rsidR="000E10C7" w:rsidRPr="00367369" w:rsidRDefault="000E10C7" w:rsidP="00CF28FC">
            <w:pPr>
              <w:rPr>
                <w:sz w:val="20"/>
                <w:szCs w:val="20"/>
                <w:vertAlign w:val="superscript"/>
              </w:rPr>
            </w:pPr>
            <w:r w:rsidRPr="00367369">
              <w:rPr>
                <w:sz w:val="20"/>
                <w:szCs w:val="20"/>
              </w:rPr>
              <w:t>Process Improvement</w:t>
            </w:r>
            <w:r w:rsidRPr="00367369">
              <w:rPr>
                <w:sz w:val="20"/>
                <w:szCs w:val="20"/>
                <w:vertAlign w:val="superscript"/>
              </w:rPr>
              <w:t>3</w:t>
            </w:r>
          </w:p>
        </w:tc>
        <w:tc>
          <w:tcPr>
            <w:tcW w:w="1474" w:type="dxa"/>
            <w:shd w:val="clear" w:color="auto" w:fill="auto"/>
          </w:tcPr>
          <w:p w14:paraId="625BD6E6" w14:textId="402CD070" w:rsidR="000E10C7" w:rsidRPr="00367369" w:rsidRDefault="000E10C7" w:rsidP="00CF28FC">
            <w:pPr>
              <w:rPr>
                <w:sz w:val="20"/>
                <w:szCs w:val="20"/>
              </w:rPr>
            </w:pPr>
            <w:r w:rsidRPr="00367369">
              <w:rPr>
                <w:sz w:val="20"/>
                <w:szCs w:val="20"/>
              </w:rPr>
              <w:t>Access</w:t>
            </w:r>
          </w:p>
        </w:tc>
        <w:tc>
          <w:tcPr>
            <w:tcW w:w="1993" w:type="dxa"/>
            <w:shd w:val="clear" w:color="auto" w:fill="auto"/>
          </w:tcPr>
          <w:p w14:paraId="78501DA1" w14:textId="0802D641" w:rsidR="000E10C7" w:rsidRPr="00367369" w:rsidRDefault="000E10C7" w:rsidP="00CF28FC">
            <w:pPr>
              <w:rPr>
                <w:sz w:val="20"/>
                <w:szCs w:val="20"/>
              </w:rPr>
            </w:pPr>
            <w:r w:rsidRPr="00367369">
              <w:rPr>
                <w:sz w:val="20"/>
                <w:szCs w:val="20"/>
              </w:rPr>
              <w:t>One Consult Pathway: Whole Health and Pain Management Implementation</w:t>
            </w:r>
          </w:p>
        </w:tc>
        <w:tc>
          <w:tcPr>
            <w:tcW w:w="3329" w:type="dxa"/>
            <w:shd w:val="clear" w:color="auto" w:fill="auto"/>
          </w:tcPr>
          <w:p w14:paraId="348D8ECB" w14:textId="6FE21DB4" w:rsidR="000E10C7" w:rsidRPr="00367369" w:rsidRDefault="000E10C7" w:rsidP="00CF28FC">
            <w:pPr>
              <w:tabs>
                <w:tab w:val="left" w:pos="1080"/>
              </w:tabs>
              <w:rPr>
                <w:sz w:val="20"/>
                <w:szCs w:val="20"/>
              </w:rPr>
            </w:pPr>
            <w:r w:rsidRPr="00367369">
              <w:rPr>
                <w:sz w:val="20"/>
                <w:szCs w:val="20"/>
              </w:rPr>
              <w:t>It can be quite confusing to orchestrate the many non-opioid services available to reduce pain and improve function. At VA Central Iowa Health Care System, One Consult Pathway helps providers ensure that Veterans receive the appropriate professional and self-care to address not only pain but also their mission, aspirations, and purpose in life. One Consult has resulted in more Veterans receiving the help they desire (dramatic increase in consult volume the first month post-implementation with sustained trajectory in the second and third quarter of Fiscal Year (FY) 2019 by an additional 54%) and primary care providers feeling good about facilitating that help (satisfaction inverted from 80% dissatisfied prior to One Consult to 80% very satisfied post-implementation).</w:t>
            </w:r>
          </w:p>
        </w:tc>
      </w:tr>
      <w:tr w:rsidR="000E10C7" w:rsidRPr="00367369" w14:paraId="191DF2F3" w14:textId="77777777" w:rsidTr="00233CF1">
        <w:trPr>
          <w:trHeight w:val="600"/>
          <w:jc w:val="center"/>
        </w:trPr>
        <w:tc>
          <w:tcPr>
            <w:tcW w:w="1386" w:type="dxa"/>
          </w:tcPr>
          <w:p w14:paraId="551B18B2" w14:textId="0BBCD85B" w:rsidR="000E10C7" w:rsidRPr="00367369" w:rsidRDefault="00233CF1" w:rsidP="00CF28FC">
            <w:pPr>
              <w:rPr>
                <w:sz w:val="20"/>
                <w:szCs w:val="20"/>
              </w:rPr>
            </w:pPr>
            <w:r>
              <w:rPr>
                <w:sz w:val="20"/>
                <w:szCs w:val="20"/>
              </w:rPr>
              <w:lastRenderedPageBreak/>
              <w:t>2</w:t>
            </w:r>
          </w:p>
        </w:tc>
        <w:tc>
          <w:tcPr>
            <w:tcW w:w="1394" w:type="dxa"/>
          </w:tcPr>
          <w:p w14:paraId="228622C5" w14:textId="533C8DDC" w:rsidR="000E10C7" w:rsidRPr="00367369" w:rsidRDefault="000E10C7" w:rsidP="00CF28FC">
            <w:pPr>
              <w:rPr>
                <w:sz w:val="20"/>
                <w:szCs w:val="20"/>
                <w:vertAlign w:val="superscript"/>
              </w:rPr>
            </w:pPr>
            <w:r w:rsidRPr="00367369">
              <w:rPr>
                <w:sz w:val="20"/>
                <w:szCs w:val="20"/>
              </w:rPr>
              <w:t>Clinical Intervention</w:t>
            </w:r>
            <w:r w:rsidRPr="00367369">
              <w:rPr>
                <w:sz w:val="20"/>
                <w:szCs w:val="20"/>
                <w:vertAlign w:val="superscript"/>
              </w:rPr>
              <w:t>3</w:t>
            </w:r>
          </w:p>
        </w:tc>
        <w:tc>
          <w:tcPr>
            <w:tcW w:w="1474" w:type="dxa"/>
            <w:shd w:val="clear" w:color="auto" w:fill="auto"/>
          </w:tcPr>
          <w:p w14:paraId="6A18A7A6" w14:textId="00ED1688" w:rsidR="000E10C7" w:rsidRPr="00367369" w:rsidRDefault="000E10C7" w:rsidP="00CF28FC">
            <w:pPr>
              <w:rPr>
                <w:sz w:val="20"/>
                <w:szCs w:val="20"/>
              </w:rPr>
            </w:pPr>
            <w:r w:rsidRPr="00367369">
              <w:rPr>
                <w:sz w:val="20"/>
                <w:szCs w:val="20"/>
              </w:rPr>
              <w:t xml:space="preserve">Digital Health </w:t>
            </w:r>
          </w:p>
        </w:tc>
        <w:tc>
          <w:tcPr>
            <w:tcW w:w="1993" w:type="dxa"/>
            <w:shd w:val="clear" w:color="auto" w:fill="auto"/>
          </w:tcPr>
          <w:p w14:paraId="4EE46F69" w14:textId="6D7F9CFB" w:rsidR="000E10C7" w:rsidRPr="00367369" w:rsidRDefault="000E10C7" w:rsidP="00CF28FC">
            <w:pPr>
              <w:rPr>
                <w:sz w:val="20"/>
                <w:szCs w:val="20"/>
              </w:rPr>
            </w:pPr>
            <w:proofErr w:type="spellStart"/>
            <w:r w:rsidRPr="00367369">
              <w:rPr>
                <w:sz w:val="20"/>
                <w:szCs w:val="20"/>
              </w:rPr>
              <w:t>TeleRehab</w:t>
            </w:r>
            <w:proofErr w:type="spellEnd"/>
            <w:r w:rsidRPr="00367369">
              <w:rPr>
                <w:sz w:val="20"/>
                <w:szCs w:val="20"/>
              </w:rPr>
              <w:t xml:space="preserve"> Wheeled Mobility Clinic to Contract Nursing Home (CNH)</w:t>
            </w:r>
          </w:p>
        </w:tc>
        <w:tc>
          <w:tcPr>
            <w:tcW w:w="3329" w:type="dxa"/>
            <w:shd w:val="clear" w:color="auto" w:fill="auto"/>
          </w:tcPr>
          <w:p w14:paraId="2C92DC66" w14:textId="53B62BB7" w:rsidR="000E10C7" w:rsidRPr="00367369" w:rsidRDefault="000E10C7" w:rsidP="00CF28FC">
            <w:pPr>
              <w:tabs>
                <w:tab w:val="left" w:pos="1080"/>
              </w:tabs>
              <w:rPr>
                <w:sz w:val="20"/>
                <w:szCs w:val="20"/>
              </w:rPr>
            </w:pPr>
            <w:r w:rsidRPr="00367369">
              <w:rPr>
                <w:sz w:val="20"/>
                <w:szCs w:val="20"/>
              </w:rPr>
              <w:t xml:space="preserve">Contract nursing home facilities, serving a large geographical area, manage an increasing population of Veterans with significant complex medical needs and deserve our partnership and clinical expertise in wheeled mobility assessments and delivery. </w:t>
            </w:r>
            <w:proofErr w:type="spellStart"/>
            <w:r w:rsidRPr="00367369">
              <w:rPr>
                <w:sz w:val="20"/>
                <w:szCs w:val="20"/>
              </w:rPr>
              <w:t>Telerehab</w:t>
            </w:r>
            <w:proofErr w:type="spellEnd"/>
            <w:r w:rsidRPr="00367369">
              <w:rPr>
                <w:sz w:val="20"/>
                <w:szCs w:val="20"/>
              </w:rPr>
              <w:t xml:space="preserve"> wheeled mobility clinic bridges the gap for rural access by eliminating travel for Veterans, increases Veteran satisfaction, encourages vendor partnership, and decreases VA operational cost by using a digital platform to complete telehealth visits. With minimal overhead cost, this program can be implemented within any VA by using current staff and existing equipment to meet the needs of Veterans utilizing community care.</w:t>
            </w:r>
          </w:p>
        </w:tc>
      </w:tr>
      <w:tr w:rsidR="000E10C7" w:rsidRPr="00367369" w14:paraId="00A474DC" w14:textId="77777777" w:rsidTr="00233CF1">
        <w:trPr>
          <w:trHeight w:val="600"/>
          <w:jc w:val="center"/>
        </w:trPr>
        <w:tc>
          <w:tcPr>
            <w:tcW w:w="1386" w:type="dxa"/>
          </w:tcPr>
          <w:p w14:paraId="14A7E6A5" w14:textId="61779D82" w:rsidR="000E10C7" w:rsidRPr="00367369" w:rsidRDefault="00233CF1" w:rsidP="00CF28FC">
            <w:pPr>
              <w:rPr>
                <w:sz w:val="20"/>
                <w:szCs w:val="20"/>
              </w:rPr>
            </w:pPr>
            <w:r>
              <w:rPr>
                <w:sz w:val="20"/>
                <w:szCs w:val="20"/>
              </w:rPr>
              <w:t>3</w:t>
            </w:r>
          </w:p>
        </w:tc>
        <w:tc>
          <w:tcPr>
            <w:tcW w:w="1394" w:type="dxa"/>
          </w:tcPr>
          <w:p w14:paraId="3FF7F6A4" w14:textId="0B8F5476" w:rsidR="000E10C7" w:rsidRPr="00367369" w:rsidRDefault="000E10C7" w:rsidP="00CF28FC">
            <w:pPr>
              <w:rPr>
                <w:sz w:val="20"/>
                <w:szCs w:val="20"/>
              </w:rPr>
            </w:pPr>
            <w:r w:rsidRPr="00367369">
              <w:rPr>
                <w:sz w:val="20"/>
                <w:szCs w:val="20"/>
              </w:rPr>
              <w:t>Process Improvement</w:t>
            </w:r>
          </w:p>
        </w:tc>
        <w:tc>
          <w:tcPr>
            <w:tcW w:w="1474" w:type="dxa"/>
            <w:shd w:val="clear" w:color="auto" w:fill="auto"/>
          </w:tcPr>
          <w:p w14:paraId="7A1A97AF" w14:textId="0EF09E5C" w:rsidR="000E10C7" w:rsidRPr="00367369" w:rsidRDefault="000E10C7" w:rsidP="00CF28FC">
            <w:pPr>
              <w:rPr>
                <w:sz w:val="20"/>
                <w:szCs w:val="20"/>
              </w:rPr>
            </w:pPr>
            <w:r w:rsidRPr="00367369">
              <w:rPr>
                <w:sz w:val="20"/>
                <w:szCs w:val="20"/>
              </w:rPr>
              <w:t>Quality and Safety</w:t>
            </w:r>
          </w:p>
        </w:tc>
        <w:tc>
          <w:tcPr>
            <w:tcW w:w="1993" w:type="dxa"/>
            <w:shd w:val="clear" w:color="auto" w:fill="auto"/>
          </w:tcPr>
          <w:p w14:paraId="693A00FE" w14:textId="12BF094B" w:rsidR="000E10C7" w:rsidRPr="00367369" w:rsidRDefault="000E10C7" w:rsidP="00CF28FC">
            <w:pPr>
              <w:rPr>
                <w:sz w:val="20"/>
                <w:szCs w:val="20"/>
              </w:rPr>
            </w:pPr>
            <w:r w:rsidRPr="00367369">
              <w:rPr>
                <w:sz w:val="20"/>
                <w:szCs w:val="20"/>
              </w:rPr>
              <w:t xml:space="preserve">Pre-operative Frailty Screening and </w:t>
            </w:r>
            <w:proofErr w:type="spellStart"/>
            <w:r w:rsidRPr="00367369">
              <w:rPr>
                <w:sz w:val="20"/>
                <w:szCs w:val="20"/>
              </w:rPr>
              <w:t>Prehabilitation</w:t>
            </w:r>
            <w:proofErr w:type="spellEnd"/>
          </w:p>
        </w:tc>
        <w:tc>
          <w:tcPr>
            <w:tcW w:w="3329" w:type="dxa"/>
            <w:shd w:val="clear" w:color="auto" w:fill="auto"/>
          </w:tcPr>
          <w:p w14:paraId="71450A2E" w14:textId="45D44DEC" w:rsidR="000E10C7" w:rsidRPr="00367369" w:rsidRDefault="000E10C7" w:rsidP="00CF28FC">
            <w:pPr>
              <w:tabs>
                <w:tab w:val="left" w:pos="1080"/>
              </w:tabs>
              <w:rPr>
                <w:sz w:val="20"/>
                <w:szCs w:val="20"/>
              </w:rPr>
            </w:pPr>
            <w:r w:rsidRPr="00367369">
              <w:rPr>
                <w:sz w:val="20"/>
                <w:szCs w:val="20"/>
              </w:rPr>
              <w:t>Frail patients suffer disproportionately high rates of adverse postoperative complications, including death—even after seemingly “minor” surgeries. By implementing rapid, point-of-care frailty assessment in outpatient surgery clinics, it becomes possible to identify high risk patients to improve outcomes through a variety of interventions such as interdisciplinary case review, palliative care consultation to clarify frailty-specific goals of care, and “</w:t>
            </w:r>
            <w:proofErr w:type="spellStart"/>
            <w:r w:rsidRPr="00367369">
              <w:rPr>
                <w:sz w:val="20"/>
                <w:szCs w:val="20"/>
              </w:rPr>
              <w:t>Prehabilitation</w:t>
            </w:r>
            <w:proofErr w:type="spellEnd"/>
            <w:r w:rsidRPr="00367369">
              <w:rPr>
                <w:sz w:val="20"/>
                <w:szCs w:val="20"/>
              </w:rPr>
              <w:t>” with preoperative strength, endurance, and nutritional training. Initial implementation is associated with a three-fold survival advantage among the frail with as many as 1 in 5 frail patients electing non-operative management with very low decision regret.</w:t>
            </w:r>
          </w:p>
        </w:tc>
      </w:tr>
      <w:tr w:rsidR="000E10C7" w:rsidRPr="00367369" w14:paraId="723F55B1" w14:textId="77777777" w:rsidTr="00233CF1">
        <w:trPr>
          <w:trHeight w:val="600"/>
          <w:jc w:val="center"/>
        </w:trPr>
        <w:tc>
          <w:tcPr>
            <w:tcW w:w="1386" w:type="dxa"/>
          </w:tcPr>
          <w:p w14:paraId="4F790788" w14:textId="03AB41FC" w:rsidR="000E10C7" w:rsidRPr="00367369" w:rsidRDefault="00233CF1" w:rsidP="00CF28FC">
            <w:pPr>
              <w:rPr>
                <w:sz w:val="20"/>
                <w:szCs w:val="20"/>
              </w:rPr>
            </w:pPr>
            <w:r>
              <w:rPr>
                <w:sz w:val="20"/>
                <w:szCs w:val="20"/>
              </w:rPr>
              <w:t>4</w:t>
            </w:r>
          </w:p>
        </w:tc>
        <w:tc>
          <w:tcPr>
            <w:tcW w:w="1394" w:type="dxa"/>
          </w:tcPr>
          <w:p w14:paraId="5B0D7F9C" w14:textId="08480F21" w:rsidR="000E10C7" w:rsidRPr="00367369" w:rsidRDefault="000E10C7" w:rsidP="00CF28FC">
            <w:pPr>
              <w:rPr>
                <w:sz w:val="20"/>
                <w:szCs w:val="20"/>
              </w:rPr>
            </w:pPr>
            <w:r w:rsidRPr="00367369">
              <w:rPr>
                <w:sz w:val="20"/>
                <w:szCs w:val="20"/>
              </w:rPr>
              <w:t>Staff Intervention</w:t>
            </w:r>
          </w:p>
        </w:tc>
        <w:tc>
          <w:tcPr>
            <w:tcW w:w="1474" w:type="dxa"/>
            <w:shd w:val="clear" w:color="auto" w:fill="auto"/>
          </w:tcPr>
          <w:p w14:paraId="1CC6E291" w14:textId="26BDD127" w:rsidR="000E10C7" w:rsidRPr="00367369" w:rsidRDefault="000E10C7" w:rsidP="00CF28FC">
            <w:pPr>
              <w:rPr>
                <w:sz w:val="20"/>
                <w:szCs w:val="20"/>
              </w:rPr>
            </w:pPr>
            <w:r w:rsidRPr="00367369">
              <w:rPr>
                <w:sz w:val="20"/>
                <w:szCs w:val="20"/>
              </w:rPr>
              <w:t>Quality and Safety</w:t>
            </w:r>
          </w:p>
        </w:tc>
        <w:tc>
          <w:tcPr>
            <w:tcW w:w="1993" w:type="dxa"/>
            <w:shd w:val="clear" w:color="auto" w:fill="auto"/>
          </w:tcPr>
          <w:p w14:paraId="14EE9EA2" w14:textId="7789C616" w:rsidR="000E10C7" w:rsidRPr="00367369" w:rsidRDefault="000E10C7" w:rsidP="00CF28FC">
            <w:pPr>
              <w:rPr>
                <w:sz w:val="20"/>
                <w:szCs w:val="20"/>
              </w:rPr>
            </w:pPr>
            <w:r w:rsidRPr="00367369">
              <w:rPr>
                <w:sz w:val="20"/>
                <w:szCs w:val="20"/>
              </w:rPr>
              <w:t>Suicide Alert Red Card</w:t>
            </w:r>
          </w:p>
        </w:tc>
        <w:tc>
          <w:tcPr>
            <w:tcW w:w="3329" w:type="dxa"/>
            <w:shd w:val="clear" w:color="auto" w:fill="auto"/>
          </w:tcPr>
          <w:p w14:paraId="21486B0B" w14:textId="7B813DA3" w:rsidR="000E10C7" w:rsidRPr="00367369" w:rsidRDefault="000E10C7" w:rsidP="00CF28FC">
            <w:pPr>
              <w:tabs>
                <w:tab w:val="left" w:pos="1080"/>
              </w:tabs>
              <w:rPr>
                <w:sz w:val="20"/>
                <w:szCs w:val="20"/>
              </w:rPr>
            </w:pPr>
            <w:r w:rsidRPr="00367369">
              <w:rPr>
                <w:sz w:val="20"/>
                <w:szCs w:val="20"/>
              </w:rPr>
              <w:t xml:space="preserve">The Suicide Alert Red Card provides frontline personnel a bold color silent signal that is modifiable, easily </w:t>
            </w:r>
            <w:r w:rsidRPr="00367369">
              <w:rPr>
                <w:sz w:val="20"/>
                <w:szCs w:val="20"/>
              </w:rPr>
              <w:lastRenderedPageBreak/>
              <w:t>reproduced, and budget-friendly but mostly a proactive tool to be waved alerting coworkers for help with a suicidal caller. The Suicide Alert Red Card is printed and laminated with contact information for several Mental Health staff members that will assist by coming to the area and taking over the call. The Suicide Alert Red Card has reduced mental health response time of Mental Health to seconds as the suicidal caller has reached out with the last bit of their will to live leaving their fate lying in our hands.</w:t>
            </w:r>
          </w:p>
        </w:tc>
      </w:tr>
      <w:tr w:rsidR="000E10C7" w:rsidRPr="00367369" w14:paraId="0635548E" w14:textId="77777777" w:rsidTr="00233CF1">
        <w:trPr>
          <w:trHeight w:val="600"/>
          <w:jc w:val="center"/>
        </w:trPr>
        <w:tc>
          <w:tcPr>
            <w:tcW w:w="1386" w:type="dxa"/>
          </w:tcPr>
          <w:p w14:paraId="5C982204" w14:textId="4A847362" w:rsidR="000E10C7" w:rsidRPr="00367369" w:rsidRDefault="00233CF1" w:rsidP="00CF28FC">
            <w:pPr>
              <w:rPr>
                <w:sz w:val="20"/>
                <w:szCs w:val="20"/>
              </w:rPr>
            </w:pPr>
            <w:r>
              <w:rPr>
                <w:sz w:val="20"/>
                <w:szCs w:val="20"/>
              </w:rPr>
              <w:lastRenderedPageBreak/>
              <w:t>5</w:t>
            </w:r>
          </w:p>
        </w:tc>
        <w:tc>
          <w:tcPr>
            <w:tcW w:w="1394" w:type="dxa"/>
          </w:tcPr>
          <w:p w14:paraId="11298F42" w14:textId="7122BC21" w:rsidR="000E10C7" w:rsidRPr="00367369" w:rsidRDefault="000E10C7" w:rsidP="00CF28FC">
            <w:pPr>
              <w:rPr>
                <w:sz w:val="20"/>
                <w:szCs w:val="20"/>
              </w:rPr>
            </w:pPr>
            <w:r w:rsidRPr="00367369">
              <w:rPr>
                <w:sz w:val="20"/>
                <w:szCs w:val="20"/>
              </w:rPr>
              <w:t>Process Improvement</w:t>
            </w:r>
          </w:p>
        </w:tc>
        <w:tc>
          <w:tcPr>
            <w:tcW w:w="1474" w:type="dxa"/>
            <w:shd w:val="clear" w:color="auto" w:fill="auto"/>
          </w:tcPr>
          <w:p w14:paraId="0C79700B" w14:textId="2FE57796" w:rsidR="000E10C7" w:rsidRPr="00367369" w:rsidRDefault="000E10C7" w:rsidP="00CF28FC">
            <w:pPr>
              <w:rPr>
                <w:sz w:val="20"/>
                <w:szCs w:val="20"/>
              </w:rPr>
            </w:pPr>
            <w:r w:rsidRPr="00367369">
              <w:rPr>
                <w:sz w:val="20"/>
                <w:szCs w:val="20"/>
              </w:rPr>
              <w:t xml:space="preserve">Quality and Safety </w:t>
            </w:r>
          </w:p>
        </w:tc>
        <w:tc>
          <w:tcPr>
            <w:tcW w:w="1993" w:type="dxa"/>
            <w:shd w:val="clear" w:color="auto" w:fill="auto"/>
          </w:tcPr>
          <w:p w14:paraId="29CC1850" w14:textId="61B7F046" w:rsidR="000E10C7" w:rsidRPr="00367369" w:rsidRDefault="000E10C7" w:rsidP="00CF28FC">
            <w:pPr>
              <w:rPr>
                <w:sz w:val="20"/>
                <w:szCs w:val="20"/>
              </w:rPr>
            </w:pPr>
            <w:r w:rsidRPr="00367369">
              <w:rPr>
                <w:sz w:val="20"/>
                <w:szCs w:val="20"/>
              </w:rPr>
              <w:t>Veterans Mental Evaluation Team (VMET)</w:t>
            </w:r>
          </w:p>
        </w:tc>
        <w:tc>
          <w:tcPr>
            <w:tcW w:w="3329" w:type="dxa"/>
            <w:shd w:val="clear" w:color="auto" w:fill="auto"/>
          </w:tcPr>
          <w:p w14:paraId="15CD7605" w14:textId="6889A371" w:rsidR="000E10C7" w:rsidRPr="00367369" w:rsidRDefault="000E10C7" w:rsidP="00CF28FC">
            <w:pPr>
              <w:tabs>
                <w:tab w:val="left" w:pos="1080"/>
              </w:tabs>
              <w:rPr>
                <w:sz w:val="20"/>
                <w:szCs w:val="20"/>
              </w:rPr>
            </w:pPr>
            <w:r w:rsidRPr="00367369">
              <w:rPr>
                <w:sz w:val="20"/>
                <w:szCs w:val="20"/>
              </w:rPr>
              <w:t>This practice involves the proactive utilization of VA Police Department (VAPD) officers in conjunction with mental health clinicians to conduct outreach contacts and follow-up on cases of Veterans experiencing mental health issues/crises. The Veterans Mental Evaluation Team (VMET) coordinates with community police officers to have a VA presence on mental health crisis calls in the community. It reaches high-risk Veterans, both connected and not connected to psychiatric care, and those in mental health crisis.</w:t>
            </w:r>
          </w:p>
        </w:tc>
      </w:tr>
      <w:tr w:rsidR="000E10C7" w:rsidRPr="00367369" w14:paraId="5127C8F6" w14:textId="77777777" w:rsidTr="00233CF1">
        <w:trPr>
          <w:trHeight w:val="600"/>
          <w:jc w:val="center"/>
        </w:trPr>
        <w:tc>
          <w:tcPr>
            <w:tcW w:w="1386" w:type="dxa"/>
          </w:tcPr>
          <w:p w14:paraId="536DE754" w14:textId="1C06A722" w:rsidR="000E10C7" w:rsidRPr="00367369" w:rsidRDefault="00233CF1" w:rsidP="00CF28FC">
            <w:pPr>
              <w:rPr>
                <w:sz w:val="20"/>
                <w:szCs w:val="20"/>
              </w:rPr>
            </w:pPr>
            <w:r>
              <w:rPr>
                <w:sz w:val="20"/>
                <w:szCs w:val="20"/>
              </w:rPr>
              <w:t>6</w:t>
            </w:r>
          </w:p>
        </w:tc>
        <w:tc>
          <w:tcPr>
            <w:tcW w:w="1394" w:type="dxa"/>
          </w:tcPr>
          <w:p w14:paraId="296C6DB9" w14:textId="535DE02C" w:rsidR="000E10C7" w:rsidRPr="00367369" w:rsidRDefault="000E10C7" w:rsidP="00CF28FC">
            <w:pPr>
              <w:rPr>
                <w:sz w:val="20"/>
                <w:szCs w:val="20"/>
                <w:vertAlign w:val="superscript"/>
              </w:rPr>
            </w:pPr>
            <w:r w:rsidRPr="00367369">
              <w:rPr>
                <w:sz w:val="20"/>
                <w:szCs w:val="20"/>
              </w:rPr>
              <w:t>Clinical Intervention</w:t>
            </w:r>
            <w:r w:rsidRPr="00367369">
              <w:rPr>
                <w:sz w:val="20"/>
                <w:szCs w:val="20"/>
                <w:vertAlign w:val="superscript"/>
              </w:rPr>
              <w:t>3</w:t>
            </w:r>
          </w:p>
        </w:tc>
        <w:tc>
          <w:tcPr>
            <w:tcW w:w="1474" w:type="dxa"/>
            <w:shd w:val="clear" w:color="auto" w:fill="auto"/>
          </w:tcPr>
          <w:p w14:paraId="4D589D2F" w14:textId="0269A1AF" w:rsidR="000E10C7" w:rsidRPr="00367369" w:rsidRDefault="000E10C7" w:rsidP="00CF28FC">
            <w:pPr>
              <w:rPr>
                <w:sz w:val="20"/>
                <w:szCs w:val="20"/>
              </w:rPr>
            </w:pPr>
            <w:r w:rsidRPr="00367369">
              <w:rPr>
                <w:sz w:val="20"/>
                <w:szCs w:val="20"/>
              </w:rPr>
              <w:t>Improving Capacity, Efficiency, and Productivity</w:t>
            </w:r>
          </w:p>
        </w:tc>
        <w:tc>
          <w:tcPr>
            <w:tcW w:w="1993" w:type="dxa"/>
            <w:shd w:val="clear" w:color="auto" w:fill="auto"/>
          </w:tcPr>
          <w:p w14:paraId="5B92F3D5" w14:textId="1617BE60" w:rsidR="000E10C7" w:rsidRPr="00367369" w:rsidRDefault="000E10C7" w:rsidP="00CF28FC">
            <w:pPr>
              <w:rPr>
                <w:sz w:val="20"/>
                <w:szCs w:val="20"/>
              </w:rPr>
            </w:pPr>
            <w:r w:rsidRPr="00367369">
              <w:rPr>
                <w:sz w:val="20"/>
                <w:szCs w:val="20"/>
              </w:rPr>
              <w:t xml:space="preserve">Tele-Dentistry </w:t>
            </w:r>
          </w:p>
        </w:tc>
        <w:tc>
          <w:tcPr>
            <w:tcW w:w="3329" w:type="dxa"/>
            <w:shd w:val="clear" w:color="auto" w:fill="auto"/>
          </w:tcPr>
          <w:p w14:paraId="2FA11177" w14:textId="6DC63F29" w:rsidR="000E10C7" w:rsidRPr="00367369" w:rsidRDefault="000E10C7" w:rsidP="00CF28FC">
            <w:pPr>
              <w:tabs>
                <w:tab w:val="left" w:pos="1080"/>
              </w:tabs>
              <w:rPr>
                <w:sz w:val="20"/>
                <w:szCs w:val="20"/>
              </w:rPr>
            </w:pPr>
            <w:r w:rsidRPr="00367369">
              <w:rPr>
                <w:sz w:val="20"/>
                <w:szCs w:val="20"/>
              </w:rPr>
              <w:t>This program provides quality dental care to Veterans via Store-and-Forward Technology (SFT) avoiding the need for an in-person appointment. The program was developed to increase access to care and provider productivity, while improving efficiency using minimal resources.</w:t>
            </w:r>
          </w:p>
        </w:tc>
      </w:tr>
      <w:tr w:rsidR="000E10C7" w:rsidRPr="00367369" w14:paraId="17ECBBCB" w14:textId="77777777" w:rsidTr="00233CF1">
        <w:trPr>
          <w:trHeight w:val="600"/>
          <w:jc w:val="center"/>
        </w:trPr>
        <w:tc>
          <w:tcPr>
            <w:tcW w:w="1386" w:type="dxa"/>
          </w:tcPr>
          <w:p w14:paraId="3754C92A" w14:textId="12E86206" w:rsidR="000E10C7" w:rsidRPr="00367369" w:rsidRDefault="00233CF1" w:rsidP="00CF28FC">
            <w:pPr>
              <w:rPr>
                <w:sz w:val="20"/>
                <w:szCs w:val="20"/>
              </w:rPr>
            </w:pPr>
            <w:r>
              <w:rPr>
                <w:sz w:val="20"/>
                <w:szCs w:val="20"/>
              </w:rPr>
              <w:t>7</w:t>
            </w:r>
          </w:p>
        </w:tc>
        <w:tc>
          <w:tcPr>
            <w:tcW w:w="1394" w:type="dxa"/>
          </w:tcPr>
          <w:p w14:paraId="626CC5B9" w14:textId="3A505835" w:rsidR="000E10C7" w:rsidRPr="00367369" w:rsidRDefault="000E10C7" w:rsidP="00CF28FC">
            <w:pPr>
              <w:rPr>
                <w:sz w:val="20"/>
                <w:szCs w:val="20"/>
              </w:rPr>
            </w:pPr>
            <w:r w:rsidRPr="00367369">
              <w:rPr>
                <w:sz w:val="20"/>
                <w:szCs w:val="20"/>
              </w:rPr>
              <w:t>Clinical Intervention</w:t>
            </w:r>
          </w:p>
        </w:tc>
        <w:tc>
          <w:tcPr>
            <w:tcW w:w="1474" w:type="dxa"/>
            <w:shd w:val="clear" w:color="auto" w:fill="auto"/>
          </w:tcPr>
          <w:p w14:paraId="51461C4B" w14:textId="3FBA200F" w:rsidR="000E10C7" w:rsidRPr="00367369" w:rsidRDefault="000E10C7" w:rsidP="00CF28FC">
            <w:pPr>
              <w:rPr>
                <w:sz w:val="20"/>
                <w:szCs w:val="20"/>
              </w:rPr>
            </w:pPr>
            <w:r w:rsidRPr="00367369">
              <w:rPr>
                <w:sz w:val="20"/>
                <w:szCs w:val="20"/>
              </w:rPr>
              <w:t>Veteran Experience</w:t>
            </w:r>
          </w:p>
        </w:tc>
        <w:tc>
          <w:tcPr>
            <w:tcW w:w="1993" w:type="dxa"/>
            <w:shd w:val="clear" w:color="auto" w:fill="auto"/>
          </w:tcPr>
          <w:p w14:paraId="09B846C3" w14:textId="414499A8" w:rsidR="000E10C7" w:rsidRPr="00367369" w:rsidRDefault="000E10C7" w:rsidP="00CF28FC">
            <w:pPr>
              <w:rPr>
                <w:sz w:val="20"/>
                <w:szCs w:val="20"/>
              </w:rPr>
            </w:pPr>
            <w:r w:rsidRPr="00367369">
              <w:rPr>
                <w:sz w:val="20"/>
                <w:szCs w:val="20"/>
              </w:rPr>
              <w:t>Fall Boot Camp for Veterans Suffering from Parkinson's Disease</w:t>
            </w:r>
          </w:p>
        </w:tc>
        <w:tc>
          <w:tcPr>
            <w:tcW w:w="3329" w:type="dxa"/>
            <w:shd w:val="clear" w:color="auto" w:fill="auto"/>
          </w:tcPr>
          <w:p w14:paraId="7D7F4E53" w14:textId="7FC7926D" w:rsidR="000E10C7" w:rsidRPr="00367369" w:rsidRDefault="000E10C7" w:rsidP="00CF28FC">
            <w:pPr>
              <w:tabs>
                <w:tab w:val="left" w:pos="1080"/>
              </w:tabs>
              <w:rPr>
                <w:sz w:val="20"/>
                <w:szCs w:val="20"/>
              </w:rPr>
            </w:pPr>
            <w:r w:rsidRPr="00367369">
              <w:rPr>
                <w:sz w:val="20"/>
                <w:szCs w:val="20"/>
              </w:rPr>
              <w:t xml:space="preserve">An eight-week program developed to decrease falls in Veterans with Parkinson’s disease. The program consists of four stations that focus on improved gait through Rhythmic Auditory Stimulation and multitasking </w:t>
            </w:r>
            <w:r w:rsidRPr="00367369">
              <w:rPr>
                <w:sz w:val="20"/>
                <w:szCs w:val="20"/>
              </w:rPr>
              <w:lastRenderedPageBreak/>
              <w:t>while walking; improved balance and coordination through Tai Chi, use of Wii, and balance obstacle course; and improved power and amplitude through boxing. Four participants meet for one hour each week for eight weeks and rotate between four stations for fifteen minutes each with pre- and post-treatment and three-month follow up testing of gait, dynamic balance, lower body power, and cognition</w:t>
            </w:r>
          </w:p>
        </w:tc>
      </w:tr>
      <w:tr w:rsidR="000E10C7" w:rsidRPr="00367369" w14:paraId="0E93F634" w14:textId="77777777" w:rsidTr="00233CF1">
        <w:trPr>
          <w:trHeight w:val="600"/>
          <w:jc w:val="center"/>
        </w:trPr>
        <w:tc>
          <w:tcPr>
            <w:tcW w:w="1386" w:type="dxa"/>
          </w:tcPr>
          <w:p w14:paraId="4699F3DC" w14:textId="3F5195C5" w:rsidR="000E10C7" w:rsidRPr="00367369" w:rsidRDefault="00233CF1" w:rsidP="00CF28FC">
            <w:pPr>
              <w:rPr>
                <w:sz w:val="20"/>
                <w:szCs w:val="20"/>
              </w:rPr>
            </w:pPr>
            <w:r>
              <w:rPr>
                <w:sz w:val="20"/>
                <w:szCs w:val="20"/>
              </w:rPr>
              <w:lastRenderedPageBreak/>
              <w:t>8</w:t>
            </w:r>
          </w:p>
        </w:tc>
        <w:tc>
          <w:tcPr>
            <w:tcW w:w="1394" w:type="dxa"/>
          </w:tcPr>
          <w:p w14:paraId="13DC53D4" w14:textId="4AB616EA" w:rsidR="000E10C7" w:rsidRPr="00367369" w:rsidRDefault="000E10C7" w:rsidP="00CF28FC">
            <w:pPr>
              <w:rPr>
                <w:sz w:val="20"/>
                <w:szCs w:val="20"/>
              </w:rPr>
            </w:pPr>
            <w:r w:rsidRPr="00367369">
              <w:rPr>
                <w:sz w:val="20"/>
                <w:szCs w:val="20"/>
              </w:rPr>
              <w:t>Clinical Intervention</w:t>
            </w:r>
          </w:p>
        </w:tc>
        <w:tc>
          <w:tcPr>
            <w:tcW w:w="1474" w:type="dxa"/>
            <w:shd w:val="clear" w:color="auto" w:fill="auto"/>
          </w:tcPr>
          <w:p w14:paraId="4FF81B91" w14:textId="01EA4817" w:rsidR="000E10C7" w:rsidRPr="00367369" w:rsidRDefault="000E10C7" w:rsidP="00CF28FC">
            <w:pPr>
              <w:rPr>
                <w:sz w:val="20"/>
                <w:szCs w:val="20"/>
              </w:rPr>
            </w:pPr>
            <w:r w:rsidRPr="00367369">
              <w:rPr>
                <w:sz w:val="20"/>
                <w:szCs w:val="20"/>
              </w:rPr>
              <w:t>Veteran Experience</w:t>
            </w:r>
          </w:p>
        </w:tc>
        <w:tc>
          <w:tcPr>
            <w:tcW w:w="1993" w:type="dxa"/>
            <w:shd w:val="clear" w:color="auto" w:fill="auto"/>
          </w:tcPr>
          <w:p w14:paraId="7C4665D6" w14:textId="675A73BD" w:rsidR="000E10C7" w:rsidRPr="00367369" w:rsidRDefault="000E10C7" w:rsidP="00CF28FC">
            <w:pPr>
              <w:rPr>
                <w:sz w:val="20"/>
                <w:szCs w:val="20"/>
              </w:rPr>
            </w:pPr>
            <w:r w:rsidRPr="00367369">
              <w:rPr>
                <w:sz w:val="20"/>
                <w:szCs w:val="20"/>
              </w:rPr>
              <w:t>Geriatric Emergency Room Innovations for Veterans (GERI-VET)</w:t>
            </w:r>
          </w:p>
        </w:tc>
        <w:tc>
          <w:tcPr>
            <w:tcW w:w="3329" w:type="dxa"/>
            <w:shd w:val="clear" w:color="auto" w:fill="auto"/>
          </w:tcPr>
          <w:p w14:paraId="33BDAC9E" w14:textId="14170569" w:rsidR="000E10C7" w:rsidRPr="00367369" w:rsidRDefault="000E10C7" w:rsidP="00CF28FC">
            <w:pPr>
              <w:tabs>
                <w:tab w:val="left" w:pos="1080"/>
              </w:tabs>
              <w:rPr>
                <w:sz w:val="20"/>
                <w:szCs w:val="20"/>
              </w:rPr>
            </w:pPr>
            <w:r w:rsidRPr="00367369">
              <w:rPr>
                <w:sz w:val="20"/>
                <w:szCs w:val="20"/>
              </w:rPr>
              <w:t>GERI-VET is the first comprehensive geriatric emergency department (ED) program within the VHA, providing ED personnel with training in multidisciplinary geriatric evaluation and care coordination. GERI-VET provides evidence-based emergency care for aging-specific needs and ensures timely referrals to VA home and community resources</w:t>
            </w:r>
          </w:p>
        </w:tc>
      </w:tr>
      <w:tr w:rsidR="000E10C7" w:rsidRPr="00367369" w14:paraId="4333DABE" w14:textId="77777777" w:rsidTr="00233CF1">
        <w:trPr>
          <w:trHeight w:val="600"/>
          <w:jc w:val="center"/>
        </w:trPr>
        <w:tc>
          <w:tcPr>
            <w:tcW w:w="1386" w:type="dxa"/>
          </w:tcPr>
          <w:p w14:paraId="2EEA622E" w14:textId="516FA192" w:rsidR="000E10C7" w:rsidRPr="00367369" w:rsidRDefault="00233CF1" w:rsidP="00CF28FC">
            <w:pPr>
              <w:rPr>
                <w:sz w:val="20"/>
                <w:szCs w:val="20"/>
              </w:rPr>
            </w:pPr>
            <w:r>
              <w:rPr>
                <w:sz w:val="20"/>
                <w:szCs w:val="20"/>
              </w:rPr>
              <w:t>9</w:t>
            </w:r>
          </w:p>
        </w:tc>
        <w:tc>
          <w:tcPr>
            <w:tcW w:w="1394" w:type="dxa"/>
          </w:tcPr>
          <w:p w14:paraId="4430185E" w14:textId="1B2D2B7F" w:rsidR="000E10C7" w:rsidRPr="00367369" w:rsidRDefault="000E10C7" w:rsidP="00CF28FC">
            <w:pPr>
              <w:rPr>
                <w:sz w:val="20"/>
                <w:szCs w:val="20"/>
                <w:vertAlign w:val="superscript"/>
              </w:rPr>
            </w:pPr>
            <w:r w:rsidRPr="00367369">
              <w:rPr>
                <w:sz w:val="20"/>
                <w:szCs w:val="20"/>
              </w:rPr>
              <w:t>Process Improvement</w:t>
            </w:r>
            <w:r w:rsidRPr="00367369">
              <w:rPr>
                <w:sz w:val="20"/>
                <w:szCs w:val="20"/>
                <w:vertAlign w:val="superscript"/>
              </w:rPr>
              <w:t>3</w:t>
            </w:r>
          </w:p>
        </w:tc>
        <w:tc>
          <w:tcPr>
            <w:tcW w:w="1474" w:type="dxa"/>
            <w:shd w:val="clear" w:color="auto" w:fill="auto"/>
          </w:tcPr>
          <w:p w14:paraId="4CC155EB" w14:textId="0688ABB6" w:rsidR="000E10C7" w:rsidRPr="00367369" w:rsidRDefault="000E10C7" w:rsidP="00CF28FC">
            <w:pPr>
              <w:rPr>
                <w:sz w:val="20"/>
                <w:szCs w:val="20"/>
              </w:rPr>
            </w:pPr>
            <w:r w:rsidRPr="00367369">
              <w:rPr>
                <w:sz w:val="20"/>
                <w:szCs w:val="20"/>
              </w:rPr>
              <w:t>Veteran Experience</w:t>
            </w:r>
          </w:p>
        </w:tc>
        <w:tc>
          <w:tcPr>
            <w:tcW w:w="1993" w:type="dxa"/>
            <w:shd w:val="clear" w:color="auto" w:fill="auto"/>
          </w:tcPr>
          <w:p w14:paraId="3009F80E" w14:textId="0931DA53" w:rsidR="000E10C7" w:rsidRPr="00367369" w:rsidRDefault="000E10C7" w:rsidP="00CF28FC">
            <w:pPr>
              <w:rPr>
                <w:sz w:val="20"/>
                <w:szCs w:val="20"/>
              </w:rPr>
            </w:pPr>
            <w:r w:rsidRPr="00367369">
              <w:rPr>
                <w:sz w:val="20"/>
                <w:szCs w:val="20"/>
              </w:rPr>
              <w:t>Virtual Claims Clinic Program</w:t>
            </w:r>
          </w:p>
        </w:tc>
        <w:tc>
          <w:tcPr>
            <w:tcW w:w="3329" w:type="dxa"/>
            <w:shd w:val="clear" w:color="auto" w:fill="auto"/>
          </w:tcPr>
          <w:p w14:paraId="097E0935" w14:textId="58915B52" w:rsidR="000E10C7" w:rsidRPr="00367369" w:rsidRDefault="000E10C7" w:rsidP="00CF28FC">
            <w:pPr>
              <w:tabs>
                <w:tab w:val="left" w:pos="1080"/>
              </w:tabs>
              <w:rPr>
                <w:sz w:val="20"/>
                <w:szCs w:val="20"/>
              </w:rPr>
            </w:pPr>
            <w:r w:rsidRPr="00367369">
              <w:rPr>
                <w:sz w:val="20"/>
                <w:szCs w:val="20"/>
              </w:rPr>
              <w:t>The Virtual Claims Clinic provides an effective and flexible pathway to directly improve the lives of Veterans and their caregivers by using modern video conferencing and software technology. Veterans are provided an opportunity to personally discuss their benefits questions and concerns and submit claims electronically with the Veterans Benefits Administration (VBA) while the Veteran is physically located at a VHA facility. Staff involved in implementation of the program are afforded opportunities to collaborate across health care and administrative disciplines and develop partnerships between agencies, VHA, and VBA.</w:t>
            </w:r>
          </w:p>
        </w:tc>
      </w:tr>
      <w:tr w:rsidR="000E10C7" w:rsidRPr="00367369" w14:paraId="7522B388" w14:textId="77777777" w:rsidTr="00233CF1">
        <w:trPr>
          <w:trHeight w:val="600"/>
          <w:jc w:val="center"/>
        </w:trPr>
        <w:tc>
          <w:tcPr>
            <w:tcW w:w="1386" w:type="dxa"/>
          </w:tcPr>
          <w:p w14:paraId="5EA66219" w14:textId="3BAD1997" w:rsidR="000E10C7" w:rsidRPr="00367369" w:rsidRDefault="00233CF1" w:rsidP="00E7463E">
            <w:pPr>
              <w:rPr>
                <w:sz w:val="20"/>
                <w:szCs w:val="20"/>
              </w:rPr>
            </w:pPr>
            <w:r>
              <w:rPr>
                <w:sz w:val="20"/>
                <w:szCs w:val="20"/>
              </w:rPr>
              <w:t>10</w:t>
            </w:r>
          </w:p>
        </w:tc>
        <w:tc>
          <w:tcPr>
            <w:tcW w:w="1394" w:type="dxa"/>
          </w:tcPr>
          <w:p w14:paraId="6854D68B" w14:textId="70C55DA4" w:rsidR="000E10C7" w:rsidRPr="00367369" w:rsidRDefault="000E10C7" w:rsidP="00E7463E">
            <w:pPr>
              <w:rPr>
                <w:sz w:val="20"/>
                <w:szCs w:val="20"/>
              </w:rPr>
            </w:pPr>
            <w:r w:rsidRPr="00367369">
              <w:rPr>
                <w:sz w:val="20"/>
                <w:szCs w:val="20"/>
              </w:rPr>
              <w:t>Clinical Intervention</w:t>
            </w:r>
          </w:p>
        </w:tc>
        <w:tc>
          <w:tcPr>
            <w:tcW w:w="1474" w:type="dxa"/>
            <w:shd w:val="clear" w:color="auto" w:fill="auto"/>
          </w:tcPr>
          <w:p w14:paraId="2BE59748" w14:textId="0423B148" w:rsidR="000E10C7" w:rsidRPr="00367369" w:rsidRDefault="000E10C7" w:rsidP="00E7463E">
            <w:pPr>
              <w:rPr>
                <w:sz w:val="20"/>
                <w:szCs w:val="20"/>
              </w:rPr>
            </w:pPr>
            <w:r w:rsidRPr="00367369">
              <w:rPr>
                <w:sz w:val="20"/>
                <w:szCs w:val="20"/>
              </w:rPr>
              <w:t>Whole Health</w:t>
            </w:r>
          </w:p>
        </w:tc>
        <w:tc>
          <w:tcPr>
            <w:tcW w:w="1993" w:type="dxa"/>
            <w:shd w:val="clear" w:color="auto" w:fill="auto"/>
          </w:tcPr>
          <w:p w14:paraId="21E96C31" w14:textId="2D6B3D76" w:rsidR="000E10C7" w:rsidRPr="00367369" w:rsidRDefault="000E10C7" w:rsidP="00E7463E">
            <w:pPr>
              <w:rPr>
                <w:sz w:val="20"/>
                <w:szCs w:val="20"/>
              </w:rPr>
            </w:pPr>
            <w:r w:rsidRPr="00367369">
              <w:rPr>
                <w:sz w:val="20"/>
                <w:szCs w:val="20"/>
              </w:rPr>
              <w:t xml:space="preserve">A Whole Health Approach for Reducing Opioid Reliance and </w:t>
            </w:r>
            <w:r w:rsidRPr="00367369">
              <w:rPr>
                <w:sz w:val="20"/>
                <w:szCs w:val="20"/>
              </w:rPr>
              <w:lastRenderedPageBreak/>
              <w:t>Utilization</w:t>
            </w:r>
          </w:p>
        </w:tc>
        <w:tc>
          <w:tcPr>
            <w:tcW w:w="3329" w:type="dxa"/>
            <w:shd w:val="clear" w:color="auto" w:fill="auto"/>
          </w:tcPr>
          <w:p w14:paraId="12E84EC6" w14:textId="0C6A1523" w:rsidR="000E10C7" w:rsidRPr="00367369" w:rsidRDefault="000E10C7" w:rsidP="00E7463E">
            <w:pPr>
              <w:tabs>
                <w:tab w:val="left" w:pos="1080"/>
              </w:tabs>
              <w:rPr>
                <w:sz w:val="20"/>
                <w:szCs w:val="20"/>
              </w:rPr>
            </w:pPr>
            <w:r w:rsidRPr="00367369">
              <w:rPr>
                <w:sz w:val="20"/>
                <w:szCs w:val="20"/>
              </w:rPr>
              <w:lastRenderedPageBreak/>
              <w:t xml:space="preserve">This practice improves opioid safety in Veterans on chronic opioids by holding group appointments that introduce concepts of self-care and whole health, safety education, and </w:t>
            </w:r>
            <w:r w:rsidRPr="00367369">
              <w:rPr>
                <w:sz w:val="20"/>
                <w:szCs w:val="20"/>
              </w:rPr>
              <w:lastRenderedPageBreak/>
              <w:t>goal setting. Veterans attend group appointments to introduce self-care modalities such as mindfulness, Yoga, Tai-Chi, and opioid safety education.</w:t>
            </w:r>
          </w:p>
        </w:tc>
      </w:tr>
      <w:tr w:rsidR="000E10C7" w:rsidRPr="00367369" w14:paraId="7BA286D6" w14:textId="77777777" w:rsidTr="00233CF1">
        <w:trPr>
          <w:trHeight w:val="600"/>
          <w:jc w:val="center"/>
        </w:trPr>
        <w:tc>
          <w:tcPr>
            <w:tcW w:w="1386" w:type="dxa"/>
          </w:tcPr>
          <w:p w14:paraId="2FB82BE3" w14:textId="65D25AFD" w:rsidR="000E10C7" w:rsidRPr="00367369" w:rsidRDefault="00233CF1" w:rsidP="00CF28FC">
            <w:pPr>
              <w:rPr>
                <w:sz w:val="20"/>
                <w:szCs w:val="20"/>
              </w:rPr>
            </w:pPr>
            <w:r>
              <w:rPr>
                <w:sz w:val="20"/>
                <w:szCs w:val="20"/>
              </w:rPr>
              <w:lastRenderedPageBreak/>
              <w:t>11</w:t>
            </w:r>
          </w:p>
        </w:tc>
        <w:tc>
          <w:tcPr>
            <w:tcW w:w="1394" w:type="dxa"/>
          </w:tcPr>
          <w:p w14:paraId="309B04B0" w14:textId="300E4D4C" w:rsidR="000E10C7" w:rsidRPr="00367369" w:rsidRDefault="000E10C7" w:rsidP="00CF28FC">
            <w:pPr>
              <w:rPr>
                <w:sz w:val="20"/>
                <w:szCs w:val="20"/>
                <w:vertAlign w:val="superscript"/>
              </w:rPr>
            </w:pPr>
            <w:r w:rsidRPr="00367369">
              <w:rPr>
                <w:sz w:val="20"/>
                <w:szCs w:val="20"/>
              </w:rPr>
              <w:t>Clinical Intervention</w:t>
            </w:r>
            <w:r w:rsidRPr="00367369">
              <w:rPr>
                <w:sz w:val="20"/>
                <w:szCs w:val="20"/>
                <w:vertAlign w:val="superscript"/>
              </w:rPr>
              <w:t>3</w:t>
            </w:r>
          </w:p>
        </w:tc>
        <w:tc>
          <w:tcPr>
            <w:tcW w:w="1474" w:type="dxa"/>
            <w:shd w:val="clear" w:color="auto" w:fill="auto"/>
          </w:tcPr>
          <w:p w14:paraId="2238A246" w14:textId="19B785F7" w:rsidR="000E10C7" w:rsidRPr="00367369" w:rsidRDefault="000E10C7" w:rsidP="00CF28FC">
            <w:pPr>
              <w:rPr>
                <w:sz w:val="20"/>
                <w:szCs w:val="20"/>
              </w:rPr>
            </w:pPr>
            <w:r w:rsidRPr="00367369">
              <w:rPr>
                <w:sz w:val="20"/>
                <w:szCs w:val="20"/>
              </w:rPr>
              <w:t>Whole Health</w:t>
            </w:r>
          </w:p>
        </w:tc>
        <w:tc>
          <w:tcPr>
            <w:tcW w:w="1993" w:type="dxa"/>
            <w:shd w:val="clear" w:color="auto" w:fill="auto"/>
          </w:tcPr>
          <w:p w14:paraId="71B60DD3" w14:textId="1B4F06DB" w:rsidR="000E10C7" w:rsidRPr="00367369" w:rsidRDefault="000E10C7" w:rsidP="00CF28FC">
            <w:pPr>
              <w:rPr>
                <w:sz w:val="20"/>
                <w:szCs w:val="20"/>
              </w:rPr>
            </w:pPr>
            <w:r w:rsidRPr="00367369">
              <w:rPr>
                <w:sz w:val="20"/>
                <w:szCs w:val="20"/>
              </w:rPr>
              <w:t>Healthier Kidneys Through Your Kitchen</w:t>
            </w:r>
          </w:p>
        </w:tc>
        <w:tc>
          <w:tcPr>
            <w:tcW w:w="3329" w:type="dxa"/>
            <w:shd w:val="clear" w:color="auto" w:fill="auto"/>
          </w:tcPr>
          <w:p w14:paraId="703D52E8" w14:textId="41C6D102" w:rsidR="000E10C7" w:rsidRPr="00367369" w:rsidRDefault="000E10C7" w:rsidP="00CF28FC">
            <w:pPr>
              <w:rPr>
                <w:sz w:val="20"/>
                <w:szCs w:val="20"/>
              </w:rPr>
            </w:pPr>
            <w:r w:rsidRPr="00367369">
              <w:rPr>
                <w:sz w:val="20"/>
                <w:szCs w:val="20"/>
              </w:rPr>
              <w:t>This practice provides a class explaining Chronic Kidney Disease (CKD) and how to slow its progression. The class includes a Healthy Teaching Kitchen demonstration. Veterans learn about kidney nutrition and are encouraged to schedule nutrition appointments.</w:t>
            </w:r>
          </w:p>
        </w:tc>
      </w:tr>
      <w:tr w:rsidR="000E10C7" w:rsidRPr="00367369" w14:paraId="1D7FFE3A" w14:textId="77777777" w:rsidTr="00233CF1">
        <w:trPr>
          <w:trHeight w:val="600"/>
          <w:jc w:val="center"/>
        </w:trPr>
        <w:tc>
          <w:tcPr>
            <w:tcW w:w="1386" w:type="dxa"/>
          </w:tcPr>
          <w:p w14:paraId="6FAEE195" w14:textId="41F07EC2" w:rsidR="000E10C7" w:rsidRPr="00367369" w:rsidRDefault="00233CF1" w:rsidP="00CF28FC">
            <w:pPr>
              <w:rPr>
                <w:sz w:val="20"/>
                <w:szCs w:val="20"/>
              </w:rPr>
            </w:pPr>
            <w:r>
              <w:rPr>
                <w:sz w:val="20"/>
                <w:szCs w:val="20"/>
              </w:rPr>
              <w:t>12</w:t>
            </w:r>
          </w:p>
        </w:tc>
        <w:tc>
          <w:tcPr>
            <w:tcW w:w="1394" w:type="dxa"/>
          </w:tcPr>
          <w:p w14:paraId="5E3AAEA0" w14:textId="47785DAF" w:rsidR="000E10C7" w:rsidRPr="00367369" w:rsidRDefault="000E10C7" w:rsidP="00CF28FC">
            <w:pPr>
              <w:rPr>
                <w:sz w:val="20"/>
                <w:szCs w:val="20"/>
              </w:rPr>
            </w:pPr>
            <w:r w:rsidRPr="00367369">
              <w:rPr>
                <w:sz w:val="20"/>
                <w:szCs w:val="20"/>
              </w:rPr>
              <w:t>Staff Intervention</w:t>
            </w:r>
          </w:p>
        </w:tc>
        <w:tc>
          <w:tcPr>
            <w:tcW w:w="1474" w:type="dxa"/>
            <w:shd w:val="clear" w:color="auto" w:fill="auto"/>
          </w:tcPr>
          <w:p w14:paraId="725B7063" w14:textId="460F9101" w:rsidR="000E10C7" w:rsidRPr="00367369" w:rsidRDefault="000E10C7" w:rsidP="00CF28FC">
            <w:pPr>
              <w:rPr>
                <w:sz w:val="20"/>
                <w:szCs w:val="20"/>
              </w:rPr>
            </w:pPr>
            <w:r w:rsidRPr="00367369">
              <w:rPr>
                <w:sz w:val="20"/>
                <w:szCs w:val="20"/>
              </w:rPr>
              <w:t>Workforce Development</w:t>
            </w:r>
          </w:p>
        </w:tc>
        <w:tc>
          <w:tcPr>
            <w:tcW w:w="1993" w:type="dxa"/>
            <w:shd w:val="clear" w:color="auto" w:fill="auto"/>
          </w:tcPr>
          <w:p w14:paraId="38F36CEB" w14:textId="5DC002CB" w:rsidR="000E10C7" w:rsidRPr="00367369" w:rsidRDefault="000E10C7" w:rsidP="00CF28FC">
            <w:pPr>
              <w:rPr>
                <w:sz w:val="20"/>
                <w:szCs w:val="20"/>
              </w:rPr>
            </w:pPr>
            <w:r w:rsidRPr="00367369">
              <w:rPr>
                <w:sz w:val="20"/>
                <w:szCs w:val="20"/>
              </w:rPr>
              <w:t>Dedicated Environmental Services Training Specialist</w:t>
            </w:r>
          </w:p>
        </w:tc>
        <w:tc>
          <w:tcPr>
            <w:tcW w:w="3329" w:type="dxa"/>
            <w:shd w:val="clear" w:color="auto" w:fill="auto"/>
          </w:tcPr>
          <w:p w14:paraId="6DA63D06" w14:textId="2A381ADC" w:rsidR="000E10C7" w:rsidRPr="00367369" w:rsidRDefault="000E10C7" w:rsidP="00CF28FC">
            <w:pPr>
              <w:tabs>
                <w:tab w:val="left" w:pos="1080"/>
              </w:tabs>
              <w:rPr>
                <w:sz w:val="20"/>
                <w:szCs w:val="20"/>
              </w:rPr>
            </w:pPr>
            <w:r w:rsidRPr="00367369">
              <w:rPr>
                <w:sz w:val="20"/>
                <w:szCs w:val="20"/>
              </w:rPr>
              <w:t>This practice develops professional, knowledgeable technicians who are fundamental to infection control efforts and crucial to establishing an environment where safe and therapeutic health care can be provided. Ongoing training and education emphasize and addresses the complexities of environmental care within a health care environment. It also strives to enhance a Veteran-centric employee experience by incorporating strong preceptor and Whole Health Coaching components.</w:t>
            </w:r>
          </w:p>
        </w:tc>
      </w:tr>
    </w:tbl>
    <w:p w14:paraId="4F1A3DA0" w14:textId="18AB5D6C" w:rsidR="00C45B4F" w:rsidRDefault="0024208D" w:rsidP="0024208D">
      <w:pPr>
        <w:spacing w:after="0"/>
        <w:rPr>
          <w:sz w:val="20"/>
          <w:szCs w:val="20"/>
        </w:rPr>
      </w:pPr>
      <w:r w:rsidRPr="0024208D">
        <w:rPr>
          <w:sz w:val="20"/>
          <w:szCs w:val="20"/>
          <w:vertAlign w:val="superscript"/>
        </w:rPr>
        <w:t>1</w:t>
      </w:r>
      <w:r w:rsidR="006935F9" w:rsidRPr="0024208D">
        <w:rPr>
          <w:sz w:val="20"/>
          <w:szCs w:val="20"/>
        </w:rPr>
        <w:t>Two additional practices were designated as Promising Practices but were implemented outside of standard D</w:t>
      </w:r>
      <w:r>
        <w:rPr>
          <w:sz w:val="20"/>
          <w:szCs w:val="20"/>
        </w:rPr>
        <w:t xml:space="preserve">iffusion of Excellence </w:t>
      </w:r>
      <w:r w:rsidR="006935F9" w:rsidRPr="0024208D">
        <w:rPr>
          <w:sz w:val="20"/>
          <w:szCs w:val="20"/>
        </w:rPr>
        <w:t>processes</w:t>
      </w:r>
      <w:r w:rsidR="00C45B4F">
        <w:rPr>
          <w:sz w:val="20"/>
          <w:szCs w:val="20"/>
        </w:rPr>
        <w:t>. T</w:t>
      </w:r>
      <w:r w:rsidR="00C45B4F" w:rsidRPr="0024208D">
        <w:rPr>
          <w:sz w:val="20"/>
          <w:szCs w:val="20"/>
        </w:rPr>
        <w:t>hese two practices are not included in this evaluation.</w:t>
      </w:r>
    </w:p>
    <w:p w14:paraId="6E27676D" w14:textId="5A1E3FD0" w:rsidR="00D84B8F" w:rsidRDefault="00C45B4F" w:rsidP="0024208D">
      <w:pPr>
        <w:pStyle w:val="ListParagraph"/>
        <w:numPr>
          <w:ilvl w:val="0"/>
          <w:numId w:val="7"/>
        </w:numPr>
        <w:spacing w:after="0"/>
        <w:rPr>
          <w:rFonts w:ascii="Calibri" w:hAnsi="Calibri" w:cs="Calibri"/>
          <w:sz w:val="20"/>
          <w:szCs w:val="20"/>
        </w:rPr>
      </w:pPr>
      <w:r w:rsidRPr="00C45B4F">
        <w:rPr>
          <w:sz w:val="20"/>
          <w:szCs w:val="20"/>
        </w:rPr>
        <w:t xml:space="preserve">Audiology and Optometry Direct Scheduling (Cohort 1): </w:t>
      </w:r>
      <w:r w:rsidRPr="00C45B4F">
        <w:rPr>
          <w:rFonts w:ascii="Calibri" w:hAnsi="Calibri" w:cs="Calibri"/>
          <w:sz w:val="20"/>
          <w:szCs w:val="20"/>
        </w:rPr>
        <w:t xml:space="preserve">This practice allows for HAS (Health Administration Services) to schedule routine appointments in Audiology and Optometry without first scheduling a Primary Care appointment to obtain a referral. </w:t>
      </w:r>
    </w:p>
    <w:p w14:paraId="5582E3E8" w14:textId="32F954E6" w:rsidR="00ED7E3C" w:rsidRPr="00CA3AAB" w:rsidRDefault="00ED7E3C" w:rsidP="0024208D">
      <w:pPr>
        <w:pStyle w:val="ListParagraph"/>
        <w:numPr>
          <w:ilvl w:val="0"/>
          <w:numId w:val="7"/>
        </w:numPr>
        <w:spacing w:after="0"/>
        <w:rPr>
          <w:rFonts w:ascii="Calibri" w:hAnsi="Calibri" w:cs="Calibri"/>
          <w:sz w:val="20"/>
          <w:szCs w:val="20"/>
        </w:rPr>
      </w:pPr>
      <w:r>
        <w:rPr>
          <w:rFonts w:ascii="Calibri" w:hAnsi="Calibri" w:cs="Calibri"/>
          <w:sz w:val="20"/>
          <w:szCs w:val="20"/>
        </w:rPr>
        <w:t xml:space="preserve">4-Sight (Cohort 4): This practice is </w:t>
      </w:r>
      <w:r w:rsidRPr="00ED7E3C">
        <w:rPr>
          <w:rFonts w:ascii="Calibri" w:hAnsi="Calibri" w:cs="Calibri"/>
          <w:sz w:val="20"/>
          <w:szCs w:val="20"/>
        </w:rPr>
        <w:t xml:space="preserve"> an IT and business solution for the VA Prosthetic and Sensory Aids Service (PSAS) that promotes standardization of procurement of eyeglasses for veterans by using data to perform automation actions in VistA.</w:t>
      </w:r>
    </w:p>
    <w:p w14:paraId="7CD73C84" w14:textId="1CEF0A44" w:rsidR="0024208D" w:rsidRPr="0024208D" w:rsidRDefault="0024208D" w:rsidP="0024208D">
      <w:pPr>
        <w:pStyle w:val="CommentText"/>
        <w:spacing w:after="0"/>
      </w:pPr>
      <w:r w:rsidRPr="0024208D">
        <w:rPr>
          <w:vertAlign w:val="superscript"/>
        </w:rPr>
        <w:t>2</w:t>
      </w:r>
      <w:r w:rsidRPr="0024208D">
        <w:t>Practices include the following: 1) Clinical Intervention - An intervention that focuses on doing something to/for patients. 2) Staff Intervention - An intervention that focuses on doing something to/for staff. 3) Process Improvement Intervention - An intervention that focuses on redesign of existing processes</w:t>
      </w:r>
    </w:p>
    <w:p w14:paraId="4EAC63AE" w14:textId="00DA3E0D" w:rsidR="0002403A" w:rsidRPr="0024208D" w:rsidRDefault="0024208D" w:rsidP="0024208D">
      <w:pPr>
        <w:spacing w:after="0"/>
        <w:rPr>
          <w:sz w:val="20"/>
          <w:szCs w:val="20"/>
        </w:rPr>
      </w:pPr>
      <w:r w:rsidRPr="0024208D">
        <w:rPr>
          <w:sz w:val="20"/>
          <w:szCs w:val="20"/>
          <w:vertAlign w:val="superscript"/>
        </w:rPr>
        <w:t>3</w:t>
      </w:r>
      <w:r w:rsidR="0002403A" w:rsidRPr="0024208D">
        <w:rPr>
          <w:sz w:val="20"/>
          <w:szCs w:val="20"/>
        </w:rPr>
        <w:t xml:space="preserve">Denotes a virtual practice and/or a practice adapted to have virtual components </w:t>
      </w:r>
    </w:p>
    <w:p w14:paraId="5EA545D3" w14:textId="591177DA" w:rsidR="00367369" w:rsidRDefault="00367369"/>
    <w:p w14:paraId="59096963" w14:textId="5D6DF9DB" w:rsidR="00367369" w:rsidRDefault="00367369">
      <w:r>
        <w:br w:type="page"/>
      </w:r>
    </w:p>
    <w:p w14:paraId="591CEFA1" w14:textId="65E2AB63" w:rsidR="00367369" w:rsidRPr="00367369" w:rsidRDefault="00367369" w:rsidP="00367369">
      <w:r>
        <w:rPr>
          <w:noProof/>
        </w:rPr>
        <w:lastRenderedPageBreak/>
        <w:drawing>
          <wp:inline distT="0" distB="0" distL="0" distR="0" wp14:anchorId="25D00550" wp14:editId="38689552">
            <wp:extent cx="2182495" cy="847725"/>
            <wp:effectExtent l="0" t="0" r="825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82495" cy="847725"/>
                    </a:xfrm>
                    <a:prstGeom prst="rect">
                      <a:avLst/>
                    </a:prstGeom>
                    <a:noFill/>
                  </pic:spPr>
                </pic:pic>
              </a:graphicData>
            </a:graphic>
          </wp:inline>
        </w:drawing>
      </w:r>
      <w:r w:rsidRPr="00367369">
        <w:rPr>
          <w:rFonts w:asciiTheme="majorHAnsi" w:eastAsiaTheme="majorEastAsia" w:hAnsiTheme="majorHAnsi" w:cstheme="majorBidi"/>
          <w:color w:val="FFFFFF" w:themeColor="background1"/>
          <w:sz w:val="26"/>
          <w:szCs w:val="26"/>
        </w:rPr>
        <w:t>RK PEI Evaluation</w:t>
      </w:r>
    </w:p>
    <w:p w14:paraId="5A98D61D" w14:textId="7792ED2B" w:rsidR="00E60136" w:rsidRPr="00E60136" w:rsidRDefault="00E60136" w:rsidP="00E60136">
      <w:pPr>
        <w:pStyle w:val="Heading2"/>
        <w:rPr>
          <w:color w:val="FFFFFF" w:themeColor="background1"/>
        </w:rPr>
      </w:pPr>
      <w:r w:rsidRPr="00E60136">
        <w:rPr>
          <w:color w:val="FFFFFF" w:themeColor="background1"/>
        </w:rPr>
        <w:t>QUERI SHAARK PEI</w:t>
      </w:r>
    </w:p>
    <w:p w14:paraId="4621C636" w14:textId="55F4D6E0" w:rsidR="00367369" w:rsidRPr="00367369" w:rsidRDefault="00367369" w:rsidP="00367369">
      <w:r w:rsidRPr="00367369">
        <w:t>The SHAA</w:t>
      </w:r>
      <w:r w:rsidR="00163A33">
        <w:t>RK</w:t>
      </w:r>
      <w:r w:rsidRPr="00367369">
        <w:t xml:space="preserve"> PEI is funded jointly by the VHA </w:t>
      </w:r>
      <w:hyperlink r:id="rId19" w:history="1">
        <w:r w:rsidRPr="00367369">
          <w:rPr>
            <w:color w:val="0563C1" w:themeColor="hyperlink"/>
            <w:u w:val="single"/>
          </w:rPr>
          <w:t>Quality Enhancement Research Initiative</w:t>
        </w:r>
      </w:hyperlink>
      <w:r w:rsidRPr="00367369">
        <w:t xml:space="preserve"> (QUERI) (grant PEC-17-002; 1I50HX002451-01) and VHA </w:t>
      </w:r>
      <w:hyperlink r:id="rId20" w:history="1">
        <w:r w:rsidRPr="00367369">
          <w:rPr>
            <w:color w:val="0563C1" w:themeColor="hyperlink"/>
            <w:u w:val="single"/>
          </w:rPr>
          <w:t>Office or Rural Health</w:t>
        </w:r>
      </w:hyperlink>
      <w:r w:rsidRPr="00367369">
        <w:t xml:space="preserve"> in coordination with the Diffusion of Excellence (DoE) program. The </w:t>
      </w:r>
      <w:hyperlink r:id="rId21" w:history="1">
        <w:r w:rsidRPr="00367369">
          <w:rPr>
            <w:color w:val="0563C1" w:themeColor="hyperlink"/>
            <w:u w:val="single"/>
          </w:rPr>
          <w:t>SHAARK PEI</w:t>
        </w:r>
      </w:hyperlink>
      <w:r w:rsidRPr="00367369">
        <w:t xml:space="preserve"> team formed in 2016 to evaluate the impact of DoE as a program. The evaluation team has been embedded with DoE leadership for most of the history of the DoE program.</w:t>
      </w:r>
    </w:p>
    <w:p w14:paraId="18BDCD7A" w14:textId="77777777" w:rsidR="00367369" w:rsidRPr="00367369" w:rsidRDefault="00367369" w:rsidP="00367369">
      <w:r w:rsidRPr="00367369">
        <w:t xml:space="preserve">Evaluation team members are employees of VHA </w:t>
      </w:r>
      <w:hyperlink r:id="rId22" w:history="1">
        <w:r w:rsidRPr="00367369">
          <w:rPr>
            <w:color w:val="0563C1" w:themeColor="hyperlink"/>
            <w:u w:val="single"/>
          </w:rPr>
          <w:t>Health Services Research &amp; Development</w:t>
        </w:r>
      </w:hyperlink>
      <w:r w:rsidRPr="00367369">
        <w:rPr>
          <w:color w:val="0563C1" w:themeColor="hyperlink"/>
          <w:u w:val="single"/>
        </w:rPr>
        <w:t xml:space="preserve"> (HSR&amp;D)</w:t>
      </w:r>
      <w:r w:rsidRPr="00367369">
        <w:t xml:space="preserve"> Centers of Innovation (COINs) in </w:t>
      </w:r>
      <w:hyperlink r:id="rId23" w:history="1">
        <w:r w:rsidRPr="00367369">
          <w:rPr>
            <w:color w:val="0563C1" w:themeColor="hyperlink"/>
            <w:u w:val="single"/>
          </w:rPr>
          <w:t>Durham, North Carolina</w:t>
        </w:r>
      </w:hyperlink>
      <w:r w:rsidRPr="00367369">
        <w:t xml:space="preserve"> (George L. Jackson, Corresponding Principal Investigator); </w:t>
      </w:r>
      <w:hyperlink r:id="rId24" w:history="1">
        <w:r w:rsidRPr="00367369">
          <w:rPr>
            <w:color w:val="0563C1" w:themeColor="hyperlink"/>
            <w:u w:val="single"/>
          </w:rPr>
          <w:t>Ann Arbor, Michigan</w:t>
        </w:r>
      </w:hyperlink>
      <w:r w:rsidRPr="00367369">
        <w:t xml:space="preserve"> (Andrea L. Nevedal, Multiple Principal Investigator), and </w:t>
      </w:r>
      <w:hyperlink r:id="rId25" w:history="1">
        <w:r w:rsidRPr="00367369">
          <w:rPr>
            <w:color w:val="0563C1" w:themeColor="hyperlink"/>
            <w:u w:val="single"/>
          </w:rPr>
          <w:t>Bedford/Boston, Massachusetts</w:t>
        </w:r>
      </w:hyperlink>
      <w:r w:rsidRPr="00367369">
        <w:t xml:space="preserve"> (Gemmae M. Fix, Multiple Principal Investigator). For more information on the SHAARK PEI, you can email the Project Coordinator for the corresponding evaluation site, Brandolyn White, at </w:t>
      </w:r>
      <w:hyperlink r:id="rId26" w:history="1">
        <w:r w:rsidRPr="00367369">
          <w:rPr>
            <w:color w:val="0563C1" w:themeColor="hyperlink"/>
            <w:u w:val="single"/>
          </w:rPr>
          <w:t>Brandolyn.White@va.gov</w:t>
        </w:r>
      </w:hyperlink>
      <w:r w:rsidRPr="00367369">
        <w:t>.</w:t>
      </w:r>
    </w:p>
    <w:p w14:paraId="44807C37" w14:textId="77777777" w:rsidR="00367369" w:rsidRPr="00367369" w:rsidRDefault="00367369" w:rsidP="00367369">
      <w:r w:rsidRPr="00367369">
        <w:t xml:space="preserve">The SHAARK PEI is an embedded, mixed methods evaluation of DoE </w:t>
      </w:r>
      <w:r w:rsidRPr="00367369">
        <w:fldChar w:fldCharType="begin"/>
      </w:r>
      <w:r w:rsidRPr="00367369">
        <w:instrText xml:space="preserve"> ADDIN ZOTERO_ITEM CSL_CITATION {"citationID":"cMgqLWGB","properties":{"formattedCitation":"[1]","plainCitation":"[1]","noteIndex":0},"citationItems":[{"id":3251,"uris":["http://zotero.org/groups/4673903/items/JPXN49VT"],"uri":["http://zotero.org/groups/4673903/items/JPXN49VT"],"itemData":{"id":3251,"type":"article-journal","container-title":"The Joint Commission Journal on Quality and Patient Safety","DOI":"https://doi.org/10.1016/j.jcjq.2020.11.014.","ISSN":"S1553-7250","issue":"4","page":"217-227","title":"Merging Implementation Practice and Science to Scale Up Promising Practices: The Veterans Health Administration (VHA) Diffusion of Excellence (DoE) Program","volume":"47","author":[{"family":"Jackson, G.L.; Cutrona, S.L.; White, B.S.; Reardon, C.M.; Orvek, E.; Nevedal, A.L.; Lindquist, J.; Gifford, A.L.; White, L.; King, H.A.; DeLaughter, K.; Houston, T.K.; Henderson, B.; Vega, R.; Kilbourne, A.M.; Damschroder, L.J.","given":""}],"issued":{"date-parts":[["2021"]]}}}],"schema":"https://github.com/citation-style-language/schema/raw/master/csl-citation.json"} </w:instrText>
      </w:r>
      <w:r w:rsidRPr="00367369">
        <w:fldChar w:fldCharType="separate"/>
      </w:r>
      <w:r w:rsidRPr="00367369">
        <w:rPr>
          <w:rFonts w:ascii="Calibri" w:hAnsi="Calibri" w:cs="Calibri"/>
        </w:rPr>
        <w:t>[1]</w:t>
      </w:r>
      <w:r w:rsidRPr="00367369">
        <w:fldChar w:fldCharType="end"/>
      </w:r>
      <w:r w:rsidRPr="00367369">
        <w:t xml:space="preserve">. It has been informed by implementation science theories and frameworks, including the Consolidated Framework for Implementation Research </w:t>
      </w:r>
      <w:r w:rsidRPr="00367369">
        <w:fldChar w:fldCharType="begin"/>
      </w:r>
      <w:r w:rsidRPr="00367369">
        <w:instrText xml:space="preserve"> ADDIN ZOTERO_ITEM CSL_CITATION {"citationID":"YSs44HHx","properties":{"formattedCitation":"[2]","plainCitation":"[2]","noteIndex":0},"citationItems":[{"id":2719,"uris":["http://zotero.org/groups/4376104/items/DARHKYTY"],"uri":["http://zotero.org/groups/4376104/items/DARHKYTY"],"itemData":{"id":2719,"type":"article-journal","abstract":"BACKGROUND: Many interventions found to be effective in health services research studies fail to translate into meaningful patient care outcomes across multiple contexts. Health services researchers recognize the need to evaluate not only summative outcomes but also formative outcomes to assess the extent to which implementation is effective in a specific setting, prolongs sustainability, and promotes dissemination into other settings. Many implementation theories have been published to help promote effective implementation. However, they overlap considerably in the constructs included in individual theories, and a comparison of theories reveals that each is missing important constructs included in other theories. In addition, terminology and definitions are not consistent across theories. We describe the Consolidated Framework For Implementation Research (CFIR) that offers an overarching typology to promote implementation theory development and verification about what works where and why across multiple contexts.\nMETHODS: We used a snowball sampling approach to identify published theories that were evaluated to identify constructs based on strength of conceptual or empirical support for influence on implementation, consistency in definitions, alignment with our own findings, and potential for measurement. We combined constructs across published theories that had different labels but were redundant or overlapping in definition, and we parsed apart constructs that conflated underlying concepts.\nRESULTS: The CFIR is composed of five major domains: intervention characteristics, outer setting, inner setting, characteristics of the individuals involved, and the process of implementation. Eight constructs were identified related to the intervention (e.g., evidence strength and quality), four constructs were identified related to outer setting (e.g., patient needs and resources), 12 constructs were identified related to inner setting (e.g., culture, leadership engagement), five constructs were identified related to individual characteristics, and eight constructs were identified related to process (e.g., plan, evaluate, and reflect). We present explicit definitions for each construct.\nCONCLUSION: The CFIR provides a pragmatic structure for approaching complex, interacting, multi-level, and transient states of constructs in the real world by embracing, consolidating, and unifying key constructs from published implementation theories. It can be used to guide formative evaluations and build the implementation knowledge base across multiple studies and settings.","container-title":"Implementation science: IS","DOI":"10.1186/1748-5908-4-50","ISSN":"1748-5908","journalAbbreviation":"Implement Sci","language":"eng","note":"PMID: 19664226\nPMCID: PMC2736161","page":"50","source":"PubMed","title":"Fostering implementation of health services research findings into practice: a consolidated framework for advancing implementation science","title-short":"Fostering implementation of health services research findings into practice","volume":"4","author":[{"family":"Damschroder","given":"Laura J."},{"family":"Aron","given":"David C."},{"family":"Keith","given":"Rosalind E."},{"family":"Kirsh","given":"Susan R."},{"family":"Alexander","given":"Jeffery A."},{"family":"Lowery","given":"Julie C."}],"issued":{"date-parts":[["2009",8,7]]}}}],"schema":"https://github.com/citation-style-language/schema/raw/master/csl-citation.json"} </w:instrText>
      </w:r>
      <w:r w:rsidRPr="00367369">
        <w:fldChar w:fldCharType="separate"/>
      </w:r>
      <w:r w:rsidRPr="00367369">
        <w:rPr>
          <w:rFonts w:ascii="Calibri" w:hAnsi="Calibri" w:cs="Calibri"/>
        </w:rPr>
        <w:t>[2]</w:t>
      </w:r>
      <w:r w:rsidRPr="00367369">
        <w:fldChar w:fldCharType="end"/>
      </w:r>
      <w:r w:rsidRPr="00367369">
        <w:t xml:space="preserve">, Theory of Organizational Readiness for Change </w:t>
      </w:r>
      <w:r w:rsidRPr="00367369">
        <w:fldChar w:fldCharType="begin"/>
      </w:r>
      <w:r w:rsidRPr="00367369">
        <w:instrText xml:space="preserve"> ADDIN ZOTERO_ITEM CSL_CITATION {"citationID":"LDI0fSYh","properties":{"formattedCitation":"[3]","plainCitation":"[3]","noteIndex":0},"citationItems":[{"id":3561,"uris":["http://zotero.org/groups/4628301/items/QRMG83AI"],"uri":["http://zotero.org/groups/4628301/items/QRMG83AI"],"itemData":{"id":3561,"type":"article-journal","container-title":"Implementation Science","DOI":"10.1186/1748-5908-4-67","ISSN":"1748-5908","issue":"1","journalAbbreviation":"Implementation Sci","language":"en","page":"67","source":"DOI.org (Crossref)","title":"A theory of organizational readiness for change","volume":"4","author":[{"family":"Weiner","given":"Bryan J"}],"issued":{"date-parts":[["2009",12]]}}}],"schema":"https://github.com/citation-style-language/schema/raw/master/csl-citation.json"} </w:instrText>
      </w:r>
      <w:r w:rsidRPr="00367369">
        <w:fldChar w:fldCharType="separate"/>
      </w:r>
      <w:r w:rsidRPr="00367369">
        <w:rPr>
          <w:rFonts w:ascii="Calibri" w:hAnsi="Calibri" w:cs="Calibri"/>
        </w:rPr>
        <w:t>[3]</w:t>
      </w:r>
      <w:r w:rsidRPr="00367369">
        <w:fldChar w:fldCharType="end"/>
      </w:r>
      <w:r w:rsidRPr="00367369">
        <w:t xml:space="preserve">, and Rogers Diffusion of Innovations </w:t>
      </w:r>
      <w:r w:rsidRPr="00367369">
        <w:fldChar w:fldCharType="begin"/>
      </w:r>
      <w:r w:rsidRPr="00367369">
        <w:instrText xml:space="preserve"> ADDIN ZOTERO_ITEM CSL_CITATION {"citationID":"zdazpwG0","properties":{"formattedCitation":"[4]","plainCitation":"[4]","noteIndex":0},"citationItems":[{"id":46,"uris":["http://zotero.org/groups/4376104/items/FC7BEVCU"],"uri":["http://zotero.org/groups/4376104/items/FC7BEVCU"],"itemData":{"id":46,"type":"book","event-place":"New York","ISBN":"978-0-7432-2209-9","language":"English","note":"OCLC: 906874877","publisher":"Free Press","publisher-place":"New York","source":"Open WorldCat","title":"Diffusion of innovations: 5th ed.","title-short":"Diffusion of innovations","author":[{"family":"Rogers","given":"Everett"}],"issued":{"date-parts":[["2003"]]}}}],"schema":"https://github.com/citation-style-language/schema/raw/master/csl-citation.json"} </w:instrText>
      </w:r>
      <w:r w:rsidRPr="00367369">
        <w:fldChar w:fldCharType="separate"/>
      </w:r>
      <w:r w:rsidRPr="00367369">
        <w:rPr>
          <w:rFonts w:ascii="Calibri" w:hAnsi="Calibri" w:cs="Calibri"/>
        </w:rPr>
        <w:t>[4]</w:t>
      </w:r>
      <w:r w:rsidRPr="00367369">
        <w:fldChar w:fldCharType="end"/>
      </w:r>
      <w:r w:rsidRPr="00367369">
        <w:t xml:space="preserve">. The goal is to provide rapid and frequent feedback to DoE partners about: </w:t>
      </w:r>
    </w:p>
    <w:p w14:paraId="102A1AFB" w14:textId="77777777" w:rsidR="00367369" w:rsidRPr="00367369" w:rsidRDefault="00367369" w:rsidP="00367369">
      <w:pPr>
        <w:numPr>
          <w:ilvl w:val="0"/>
          <w:numId w:val="3"/>
        </w:numPr>
        <w:contextualSpacing/>
      </w:pPr>
      <w:r w:rsidRPr="00367369">
        <w:t>Factors associated with submitting a practice to Shark Tank</w:t>
      </w:r>
    </w:p>
    <w:p w14:paraId="3A59D039" w14:textId="77777777" w:rsidR="00367369" w:rsidRPr="00367369" w:rsidRDefault="00367369" w:rsidP="00367369">
      <w:pPr>
        <w:numPr>
          <w:ilvl w:val="0"/>
          <w:numId w:val="3"/>
        </w:numPr>
        <w:contextualSpacing/>
      </w:pPr>
      <w:r w:rsidRPr="00367369">
        <w:t xml:space="preserve">VHA leadership decision-making processes when choosing to bid resources for implementation of a practice </w:t>
      </w:r>
    </w:p>
    <w:p w14:paraId="2295E7A9" w14:textId="77777777" w:rsidR="00367369" w:rsidRPr="00367369" w:rsidRDefault="00367369" w:rsidP="00367369">
      <w:pPr>
        <w:numPr>
          <w:ilvl w:val="0"/>
          <w:numId w:val="3"/>
        </w:numPr>
        <w:contextualSpacing/>
      </w:pPr>
      <w:r w:rsidRPr="00367369">
        <w:t xml:space="preserve">Influences on implementation success within implementing facilities </w:t>
      </w:r>
    </w:p>
    <w:p w14:paraId="6BE506C6" w14:textId="77777777" w:rsidR="00367369" w:rsidRPr="00367369" w:rsidRDefault="00367369" w:rsidP="00367369">
      <w:pPr>
        <w:numPr>
          <w:ilvl w:val="0"/>
          <w:numId w:val="3"/>
        </w:numPr>
        <w:contextualSpacing/>
      </w:pPr>
      <w:r w:rsidRPr="00367369">
        <w:t>Pathways toward broader diffusion of practices</w:t>
      </w:r>
    </w:p>
    <w:p w14:paraId="65DE14DF" w14:textId="15876D5B" w:rsidR="000B4C35" w:rsidRPr="00367369" w:rsidRDefault="00367369" w:rsidP="004B735B">
      <w:pPr>
        <w:numPr>
          <w:ilvl w:val="0"/>
          <w:numId w:val="3"/>
        </w:numPr>
        <w:contextualSpacing/>
      </w:pPr>
      <w:r w:rsidRPr="00367369">
        <w:t xml:space="preserve">Impact of DoE as a model of diffusion </w:t>
      </w:r>
    </w:p>
    <w:p w14:paraId="12467F89" w14:textId="77777777" w:rsidR="00367369" w:rsidRPr="00367369" w:rsidRDefault="00367369" w:rsidP="00367369">
      <w:r w:rsidRPr="00367369">
        <w:t>Per regulations outlined in VHA Program Guide 1200.21, this evaluation has been designated a non-research quality improvement activity.</w:t>
      </w:r>
    </w:p>
    <w:p w14:paraId="35977566" w14:textId="77777777" w:rsidR="00367369" w:rsidRPr="00367369" w:rsidRDefault="00367369" w:rsidP="002F1C7E">
      <w:pPr>
        <w:pStyle w:val="Heading2"/>
      </w:pPr>
      <w:r w:rsidRPr="00367369">
        <w:t>Bibliography</w:t>
      </w:r>
    </w:p>
    <w:p w14:paraId="0E7FA09A" w14:textId="77777777" w:rsidR="00367369" w:rsidRPr="00367369" w:rsidRDefault="00367369" w:rsidP="00367369">
      <w:pPr>
        <w:tabs>
          <w:tab w:val="left" w:pos="384"/>
        </w:tabs>
        <w:spacing w:after="0" w:line="240" w:lineRule="auto"/>
        <w:ind w:left="384" w:hanging="384"/>
        <w:rPr>
          <w:rFonts w:ascii="Calibri" w:hAnsi="Calibri" w:cs="Calibri"/>
          <w:sz w:val="20"/>
          <w:szCs w:val="20"/>
        </w:rPr>
      </w:pPr>
      <w:r w:rsidRPr="00367369">
        <w:rPr>
          <w:sz w:val="20"/>
          <w:szCs w:val="20"/>
        </w:rPr>
        <w:fldChar w:fldCharType="begin"/>
      </w:r>
      <w:r w:rsidRPr="00367369">
        <w:rPr>
          <w:sz w:val="20"/>
          <w:szCs w:val="20"/>
        </w:rPr>
        <w:instrText xml:space="preserve"> ADDIN ZOTERO_BIBL {"uncited":[],"omitted":[],"custom":[]} CSL_BIBLIOGRAPHY </w:instrText>
      </w:r>
      <w:r w:rsidRPr="00367369">
        <w:rPr>
          <w:sz w:val="20"/>
          <w:szCs w:val="20"/>
        </w:rPr>
        <w:fldChar w:fldCharType="separate"/>
      </w:r>
      <w:r w:rsidRPr="00367369">
        <w:rPr>
          <w:rFonts w:ascii="Calibri" w:hAnsi="Calibri" w:cs="Calibri"/>
          <w:sz w:val="20"/>
          <w:szCs w:val="20"/>
        </w:rPr>
        <w:t>[1]</w:t>
      </w:r>
      <w:r w:rsidRPr="00367369">
        <w:rPr>
          <w:rFonts w:ascii="Calibri" w:hAnsi="Calibri" w:cs="Calibri"/>
          <w:sz w:val="20"/>
          <w:szCs w:val="20"/>
        </w:rPr>
        <w:tab/>
        <w:t>Jackson, G.L.; Cutrona, S.L.; White, B.S.; Reardon, C.M.; Orvek, E.; Nevedal, A.L.; Lindquist, J.; Gifford, A.L.; White, L.; King, H.A.; DeLaughter, K.; Houston, T.K.; Henderson, B.; Vega, R.; Kilbourne, A.M.; Damschroder, L.J. Merging Implementation Practice and Science to Scale Up Promising Practices: The Veterans Health Administration (VHA) Diffusion of Excellence (DoE) Program. The Joint Commission Journal on Quality and Patient Safety 2021;47:217–27. https://doi.org/10.1016/j.jcjq.2020.11.014.</w:t>
      </w:r>
    </w:p>
    <w:p w14:paraId="5140DF8E" w14:textId="77777777" w:rsidR="00367369" w:rsidRPr="00367369" w:rsidRDefault="00367369" w:rsidP="00367369">
      <w:pPr>
        <w:tabs>
          <w:tab w:val="left" w:pos="384"/>
        </w:tabs>
        <w:spacing w:after="0" w:line="240" w:lineRule="auto"/>
        <w:ind w:left="384" w:hanging="384"/>
        <w:rPr>
          <w:rFonts w:ascii="Calibri" w:hAnsi="Calibri" w:cs="Calibri"/>
          <w:sz w:val="20"/>
          <w:szCs w:val="20"/>
        </w:rPr>
      </w:pPr>
      <w:r w:rsidRPr="00367369">
        <w:rPr>
          <w:rFonts w:ascii="Calibri" w:hAnsi="Calibri" w:cs="Calibri"/>
          <w:sz w:val="20"/>
          <w:szCs w:val="20"/>
        </w:rPr>
        <w:t>[2]</w:t>
      </w:r>
      <w:r w:rsidRPr="00367369">
        <w:rPr>
          <w:rFonts w:ascii="Calibri" w:hAnsi="Calibri" w:cs="Calibri"/>
          <w:sz w:val="20"/>
          <w:szCs w:val="20"/>
        </w:rPr>
        <w:tab/>
        <w:t>Damschroder LJ, Aron DC, Keith RE, Kirsh SR, Alexander JA, Lowery JC. Fostering implementation of health services research findings into practice: a consolidated framework for advancing implementation science. Implement Sci 2009;4:50. https://doi.org/10.1186/1748-5908-4-50.</w:t>
      </w:r>
    </w:p>
    <w:p w14:paraId="40CD197C" w14:textId="77777777" w:rsidR="00367369" w:rsidRPr="00367369" w:rsidRDefault="00367369" w:rsidP="00367369">
      <w:pPr>
        <w:tabs>
          <w:tab w:val="left" w:pos="384"/>
        </w:tabs>
        <w:spacing w:after="0" w:line="240" w:lineRule="auto"/>
        <w:ind w:left="384" w:hanging="384"/>
        <w:rPr>
          <w:rFonts w:ascii="Calibri" w:hAnsi="Calibri" w:cs="Calibri"/>
          <w:sz w:val="20"/>
          <w:szCs w:val="20"/>
        </w:rPr>
      </w:pPr>
      <w:r w:rsidRPr="00367369">
        <w:rPr>
          <w:rFonts w:ascii="Calibri" w:hAnsi="Calibri" w:cs="Calibri"/>
          <w:sz w:val="20"/>
          <w:szCs w:val="20"/>
        </w:rPr>
        <w:t>[3]</w:t>
      </w:r>
      <w:r w:rsidRPr="00367369">
        <w:rPr>
          <w:rFonts w:ascii="Calibri" w:hAnsi="Calibri" w:cs="Calibri"/>
          <w:sz w:val="20"/>
          <w:szCs w:val="20"/>
        </w:rPr>
        <w:tab/>
        <w:t>Weiner BJ. A theory of organizational readiness for change. Implementation Sci 2009;4:67. https://doi.org/10.1186/1748-5908-4-67.</w:t>
      </w:r>
    </w:p>
    <w:p w14:paraId="17578E27" w14:textId="77777777" w:rsidR="00367369" w:rsidRPr="00367369" w:rsidRDefault="00367369" w:rsidP="00367369">
      <w:pPr>
        <w:tabs>
          <w:tab w:val="left" w:pos="384"/>
        </w:tabs>
        <w:spacing w:after="0" w:line="240" w:lineRule="auto"/>
        <w:ind w:left="384" w:hanging="384"/>
        <w:rPr>
          <w:rFonts w:ascii="Calibri" w:hAnsi="Calibri" w:cs="Calibri"/>
          <w:sz w:val="20"/>
          <w:szCs w:val="20"/>
        </w:rPr>
      </w:pPr>
      <w:r w:rsidRPr="00367369">
        <w:rPr>
          <w:rFonts w:ascii="Calibri" w:hAnsi="Calibri" w:cs="Calibri"/>
          <w:sz w:val="20"/>
          <w:szCs w:val="20"/>
        </w:rPr>
        <w:t>[4]</w:t>
      </w:r>
      <w:r w:rsidRPr="00367369">
        <w:rPr>
          <w:rFonts w:ascii="Calibri" w:hAnsi="Calibri" w:cs="Calibri"/>
          <w:sz w:val="20"/>
          <w:szCs w:val="20"/>
        </w:rPr>
        <w:tab/>
        <w:t>Rogers E. Diffusion of innovations: 5th ed. New York: Free Press; 2003.</w:t>
      </w:r>
    </w:p>
    <w:p w14:paraId="2EB443A4" w14:textId="389940E7" w:rsidR="004B735B" w:rsidRDefault="00367369">
      <w:pPr>
        <w:sectPr w:rsidR="004B735B">
          <w:headerReference w:type="default" r:id="rId27"/>
          <w:footerReference w:type="default" r:id="rId28"/>
          <w:pgSz w:w="12240" w:h="15840"/>
          <w:pgMar w:top="1440" w:right="1440" w:bottom="1440" w:left="1440" w:header="720" w:footer="720" w:gutter="0"/>
          <w:cols w:space="720"/>
          <w:docGrid w:linePitch="360"/>
        </w:sectPr>
      </w:pPr>
      <w:r w:rsidRPr="00367369">
        <w:rPr>
          <w:sz w:val="20"/>
          <w:szCs w:val="20"/>
        </w:rPr>
        <w:fldChar w:fldCharType="end"/>
      </w:r>
    </w:p>
    <w:p w14:paraId="001F60B6" w14:textId="3608778A" w:rsidR="00311257" w:rsidRDefault="00367369" w:rsidP="002F1C7E">
      <w:pPr>
        <w:pStyle w:val="Heading1"/>
      </w:pPr>
      <w:r>
        <w:lastRenderedPageBreak/>
        <w:t>Additional File 2</w:t>
      </w:r>
      <w:r w:rsidR="00E522CC">
        <w:t xml:space="preserve">. </w:t>
      </w:r>
      <w:r w:rsidR="000B4C35">
        <w:t xml:space="preserve">2021 </w:t>
      </w:r>
      <w:r w:rsidR="00BE0B3A">
        <w:t>Sustainment Survey</w:t>
      </w:r>
    </w:p>
    <w:p w14:paraId="55D70757" w14:textId="77777777" w:rsidR="00BE0B3A" w:rsidRDefault="00BE0B3A" w:rsidP="002F1C7E"/>
    <w:p w14:paraId="577AEF2E" w14:textId="77777777" w:rsidR="004B735B" w:rsidRDefault="004B735B" w:rsidP="004B735B">
      <w:pPr>
        <w:pStyle w:val="Title"/>
      </w:pPr>
      <w:r>
        <w:t>2021</w:t>
      </w:r>
      <w:r>
        <w:rPr>
          <w:spacing w:val="45"/>
          <w:w w:val="150"/>
        </w:rPr>
        <w:t xml:space="preserve"> </w:t>
      </w:r>
      <w:r>
        <w:t>DoE</w:t>
      </w:r>
      <w:r>
        <w:rPr>
          <w:spacing w:val="45"/>
          <w:w w:val="150"/>
        </w:rPr>
        <w:t xml:space="preserve"> </w:t>
      </w:r>
      <w:r>
        <w:t>Sustainment</w:t>
      </w:r>
      <w:r>
        <w:rPr>
          <w:spacing w:val="45"/>
          <w:w w:val="150"/>
        </w:rPr>
        <w:t xml:space="preserve"> </w:t>
      </w:r>
      <w:r>
        <w:rPr>
          <w:spacing w:val="-2"/>
        </w:rPr>
        <w:t>Survey</w:t>
      </w:r>
    </w:p>
    <w:p w14:paraId="22368D95" w14:textId="77777777" w:rsidR="004B735B" w:rsidRDefault="004B735B" w:rsidP="004B735B">
      <w:pPr>
        <w:pStyle w:val="BodyText"/>
        <w:spacing w:before="306" w:line="470" w:lineRule="auto"/>
        <w:ind w:left="163" w:right="670"/>
      </w:pPr>
      <w:r>
        <w:rPr>
          <w:w w:val="110"/>
        </w:rPr>
        <w:t>We</w:t>
      </w:r>
      <w:r>
        <w:rPr>
          <w:spacing w:val="-2"/>
          <w:w w:val="110"/>
        </w:rPr>
        <w:t xml:space="preserve"> </w:t>
      </w:r>
      <w:r>
        <w:rPr>
          <w:w w:val="110"/>
        </w:rPr>
        <w:t>are</w:t>
      </w:r>
      <w:r>
        <w:rPr>
          <w:spacing w:val="-2"/>
          <w:w w:val="110"/>
        </w:rPr>
        <w:t xml:space="preserve"> </w:t>
      </w:r>
      <w:r>
        <w:rPr>
          <w:w w:val="110"/>
        </w:rPr>
        <w:t>interested</w:t>
      </w:r>
      <w:r>
        <w:rPr>
          <w:spacing w:val="-2"/>
          <w:w w:val="110"/>
        </w:rPr>
        <w:t xml:space="preserve"> </w:t>
      </w:r>
      <w:r>
        <w:rPr>
          <w:w w:val="110"/>
        </w:rPr>
        <w:t>in</w:t>
      </w:r>
      <w:r>
        <w:rPr>
          <w:spacing w:val="-2"/>
          <w:w w:val="110"/>
        </w:rPr>
        <w:t xml:space="preserve"> </w:t>
      </w:r>
      <w:r>
        <w:rPr>
          <w:w w:val="110"/>
        </w:rPr>
        <w:t>learning</w:t>
      </w:r>
      <w:r>
        <w:rPr>
          <w:spacing w:val="-2"/>
          <w:w w:val="110"/>
        </w:rPr>
        <w:t xml:space="preserve"> </w:t>
      </w:r>
      <w:r>
        <w:rPr>
          <w:w w:val="110"/>
        </w:rPr>
        <w:t>the</w:t>
      </w:r>
      <w:r>
        <w:rPr>
          <w:spacing w:val="-2"/>
          <w:w w:val="110"/>
        </w:rPr>
        <w:t xml:space="preserve"> </w:t>
      </w:r>
      <w:r>
        <w:rPr>
          <w:w w:val="110"/>
        </w:rPr>
        <w:t>current</w:t>
      </w:r>
      <w:r>
        <w:rPr>
          <w:spacing w:val="-2"/>
          <w:w w:val="110"/>
        </w:rPr>
        <w:t xml:space="preserve"> </w:t>
      </w:r>
      <w:r>
        <w:rPr>
          <w:w w:val="110"/>
        </w:rPr>
        <w:t>status</w:t>
      </w:r>
      <w:r>
        <w:rPr>
          <w:spacing w:val="-2"/>
          <w:w w:val="110"/>
        </w:rPr>
        <w:t xml:space="preserve"> </w:t>
      </w:r>
      <w:r>
        <w:rPr>
          <w:w w:val="110"/>
        </w:rPr>
        <w:t>of</w:t>
      </w:r>
      <w:r>
        <w:rPr>
          <w:spacing w:val="-2"/>
          <w:w w:val="110"/>
        </w:rPr>
        <w:t xml:space="preserve"> </w:t>
      </w:r>
      <w:r>
        <w:rPr>
          <w:w w:val="110"/>
        </w:rPr>
        <w:t>your</w:t>
      </w:r>
      <w:r>
        <w:rPr>
          <w:spacing w:val="-2"/>
          <w:w w:val="110"/>
        </w:rPr>
        <w:t xml:space="preserve"> </w:t>
      </w:r>
      <w:r>
        <w:rPr>
          <w:w w:val="110"/>
        </w:rPr>
        <w:t>practice</w:t>
      </w:r>
      <w:r>
        <w:rPr>
          <w:spacing w:val="-2"/>
          <w:w w:val="110"/>
        </w:rPr>
        <w:t xml:space="preserve"> </w:t>
      </w:r>
      <w:r>
        <w:rPr>
          <w:w w:val="110"/>
        </w:rPr>
        <w:t>as</w:t>
      </w:r>
      <w:r>
        <w:rPr>
          <w:spacing w:val="-2"/>
          <w:w w:val="110"/>
        </w:rPr>
        <w:t xml:space="preserve"> </w:t>
      </w:r>
      <w:r>
        <w:rPr>
          <w:w w:val="110"/>
        </w:rPr>
        <w:t>well</w:t>
      </w:r>
      <w:r>
        <w:rPr>
          <w:spacing w:val="-2"/>
          <w:w w:val="110"/>
        </w:rPr>
        <w:t xml:space="preserve"> </w:t>
      </w:r>
      <w:r>
        <w:rPr>
          <w:w w:val="110"/>
        </w:rPr>
        <w:t>as</w:t>
      </w:r>
      <w:r>
        <w:rPr>
          <w:spacing w:val="-2"/>
          <w:w w:val="110"/>
        </w:rPr>
        <w:t xml:space="preserve"> </w:t>
      </w:r>
      <w:r>
        <w:rPr>
          <w:w w:val="110"/>
        </w:rPr>
        <w:t>the</w:t>
      </w:r>
      <w:r>
        <w:rPr>
          <w:spacing w:val="-2"/>
          <w:w w:val="110"/>
        </w:rPr>
        <w:t xml:space="preserve"> </w:t>
      </w:r>
      <w:r>
        <w:rPr>
          <w:w w:val="110"/>
        </w:rPr>
        <w:t>impact</w:t>
      </w:r>
      <w:r>
        <w:rPr>
          <w:spacing w:val="-2"/>
          <w:w w:val="110"/>
        </w:rPr>
        <w:t xml:space="preserve"> </w:t>
      </w:r>
      <w:r>
        <w:rPr>
          <w:w w:val="110"/>
        </w:rPr>
        <w:t>of</w:t>
      </w:r>
      <w:r>
        <w:rPr>
          <w:spacing w:val="-2"/>
          <w:w w:val="110"/>
        </w:rPr>
        <w:t xml:space="preserve"> </w:t>
      </w:r>
      <w:r>
        <w:rPr>
          <w:w w:val="110"/>
        </w:rPr>
        <w:t>the</w:t>
      </w:r>
      <w:r>
        <w:rPr>
          <w:spacing w:val="-2"/>
          <w:w w:val="110"/>
        </w:rPr>
        <w:t xml:space="preserve"> </w:t>
      </w:r>
      <w:r>
        <w:rPr>
          <w:w w:val="110"/>
        </w:rPr>
        <w:t>COVID-19</w:t>
      </w:r>
      <w:r>
        <w:rPr>
          <w:spacing w:val="-2"/>
          <w:w w:val="110"/>
        </w:rPr>
        <w:t xml:space="preserve"> </w:t>
      </w:r>
      <w:r>
        <w:rPr>
          <w:w w:val="110"/>
        </w:rPr>
        <w:t>pandemic. Please complete the survey below.</w:t>
      </w:r>
    </w:p>
    <w:p w14:paraId="21E246C0" w14:textId="77777777" w:rsidR="004B735B" w:rsidRDefault="004B735B" w:rsidP="004B735B">
      <w:pPr>
        <w:pStyle w:val="BodyText"/>
        <w:spacing w:line="230" w:lineRule="exact"/>
        <w:ind w:left="163"/>
      </w:pPr>
      <w:r>
        <w:rPr>
          <w:w w:val="110"/>
        </w:rPr>
        <w:t>Thank</w:t>
      </w:r>
      <w:r>
        <w:rPr>
          <w:spacing w:val="-9"/>
          <w:w w:val="110"/>
        </w:rPr>
        <w:t xml:space="preserve"> </w:t>
      </w:r>
      <w:r>
        <w:rPr>
          <w:spacing w:val="-4"/>
          <w:w w:val="110"/>
        </w:rPr>
        <w:t>you!</w:t>
      </w:r>
    </w:p>
    <w:p w14:paraId="00C10161" w14:textId="77777777" w:rsidR="004B735B" w:rsidRDefault="004B735B" w:rsidP="004B735B">
      <w:pPr>
        <w:pStyle w:val="BodyText"/>
      </w:pPr>
    </w:p>
    <w:p w14:paraId="075EA09C" w14:textId="77777777" w:rsidR="004B735B" w:rsidRDefault="00ED7E3C" w:rsidP="004B735B">
      <w:pPr>
        <w:pStyle w:val="BodyText"/>
        <w:spacing w:before="8"/>
        <w:rPr>
          <w:sz w:val="17"/>
        </w:rPr>
      </w:pPr>
      <w:r>
        <w:pict w14:anchorId="4E93F51B">
          <v:shape id="docshape5" o:spid="_x0000_s1155" style="position:absolute;margin-left:28.35pt;margin-top:11.5pt;width:538.6pt;height:.1pt;z-index:-251636736;mso-wrap-distance-left:0;mso-wrap-distance-right:0;mso-position-horizontal-relative:page" coordorigin="567,230" coordsize="10772,0" path="m567,230r10772,e" filled="f" strokeweight=".57pt">
            <v:path arrowok="t"/>
            <w10:wrap type="topAndBottom" anchorx="page"/>
          </v:shape>
        </w:pict>
      </w:r>
    </w:p>
    <w:p w14:paraId="54444741" w14:textId="77777777" w:rsidR="004B735B" w:rsidRDefault="004B735B" w:rsidP="004B735B">
      <w:pPr>
        <w:pStyle w:val="BodyText"/>
        <w:tabs>
          <w:tab w:val="left" w:pos="6343"/>
        </w:tabs>
        <w:spacing w:before="99" w:line="235" w:lineRule="auto"/>
        <w:ind w:left="6343" w:right="1671" w:hanging="6180"/>
      </w:pPr>
      <w:r>
        <w:rPr>
          <w:w w:val="110"/>
        </w:rPr>
        <w:t>What is the current status of your practice?</w:t>
      </w:r>
      <w:r>
        <w:tab/>
      </w:r>
      <w:r>
        <w:rPr>
          <w:w w:val="110"/>
        </w:rPr>
        <w:t>Discontinued permanently Temporarily</w:t>
      </w:r>
      <w:r>
        <w:rPr>
          <w:spacing w:val="-7"/>
          <w:w w:val="110"/>
        </w:rPr>
        <w:t xml:space="preserve"> </w:t>
      </w:r>
      <w:r>
        <w:rPr>
          <w:w w:val="110"/>
        </w:rPr>
        <w:t>not</w:t>
      </w:r>
      <w:r>
        <w:rPr>
          <w:spacing w:val="-7"/>
          <w:w w:val="110"/>
        </w:rPr>
        <w:t xml:space="preserve"> </w:t>
      </w:r>
      <w:r>
        <w:rPr>
          <w:w w:val="110"/>
        </w:rPr>
        <w:t>in</w:t>
      </w:r>
      <w:r>
        <w:rPr>
          <w:spacing w:val="-7"/>
          <w:w w:val="110"/>
        </w:rPr>
        <w:t xml:space="preserve"> </w:t>
      </w:r>
      <w:r>
        <w:rPr>
          <w:w w:val="110"/>
        </w:rPr>
        <w:t>use/not</w:t>
      </w:r>
      <w:r>
        <w:rPr>
          <w:spacing w:val="-7"/>
          <w:w w:val="110"/>
        </w:rPr>
        <w:t xml:space="preserve"> </w:t>
      </w:r>
      <w:r>
        <w:rPr>
          <w:w w:val="110"/>
        </w:rPr>
        <w:t>in</w:t>
      </w:r>
      <w:r>
        <w:rPr>
          <w:spacing w:val="-7"/>
          <w:w w:val="110"/>
        </w:rPr>
        <w:t xml:space="preserve"> </w:t>
      </w:r>
      <w:r>
        <w:rPr>
          <w:w w:val="110"/>
        </w:rPr>
        <w:t>place Partially in use/in place</w:t>
      </w:r>
    </w:p>
    <w:p w14:paraId="5A6E7200" w14:textId="77777777" w:rsidR="004B735B" w:rsidRDefault="00ED7E3C" w:rsidP="004B735B">
      <w:pPr>
        <w:pStyle w:val="BodyText"/>
        <w:spacing w:line="227" w:lineRule="exact"/>
        <w:ind w:left="6343"/>
      </w:pPr>
      <w:r>
        <w:pict w14:anchorId="1D2EFCE7">
          <v:group id="docshapegroup6" o:spid="_x0000_s1120" style="position:absolute;left:0;text-align:left;margin-left:326.85pt;margin-top:-32.8pt;width:9.65pt;height:43.65pt;z-index:-251644928;mso-position-horizontal-relative:page" coordorigin="6537,-656" coordsize="193,8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7" o:spid="_x0000_s1121" type="#_x0000_t75" style="position:absolute;left:6536;top:-657;width:193;height:193">
              <v:imagedata r:id="rId29" o:title=""/>
            </v:shape>
            <v:shape id="docshape8" o:spid="_x0000_s1122" type="#_x0000_t75" style="position:absolute;left:6536;top:-430;width:193;height:193">
              <v:imagedata r:id="rId30" o:title=""/>
            </v:shape>
            <v:shape id="docshape9" o:spid="_x0000_s1123" type="#_x0000_t75" style="position:absolute;left:6536;top:-203;width:193;height:193">
              <v:imagedata r:id="rId31" o:title=""/>
            </v:shape>
            <v:shape id="docshape10" o:spid="_x0000_s1124" type="#_x0000_t75" style="position:absolute;left:6536;top:24;width:193;height:193">
              <v:imagedata r:id="rId32" o:title=""/>
            </v:shape>
            <w10:wrap anchorx="page"/>
          </v:group>
        </w:pict>
      </w:r>
      <w:r w:rsidR="004B735B">
        <w:rPr>
          <w:w w:val="115"/>
        </w:rPr>
        <w:t>In</w:t>
      </w:r>
      <w:r w:rsidR="004B735B">
        <w:rPr>
          <w:spacing w:val="-16"/>
          <w:w w:val="115"/>
        </w:rPr>
        <w:t xml:space="preserve"> </w:t>
      </w:r>
      <w:r w:rsidR="004B735B">
        <w:rPr>
          <w:w w:val="115"/>
        </w:rPr>
        <w:t>use/in</w:t>
      </w:r>
      <w:r w:rsidR="004B735B">
        <w:rPr>
          <w:spacing w:val="-16"/>
          <w:w w:val="115"/>
        </w:rPr>
        <w:t xml:space="preserve"> </w:t>
      </w:r>
      <w:r w:rsidR="004B735B">
        <w:rPr>
          <w:spacing w:val="-2"/>
          <w:w w:val="115"/>
        </w:rPr>
        <w:t>place</w:t>
      </w:r>
    </w:p>
    <w:p w14:paraId="5A184303" w14:textId="77777777" w:rsidR="004B735B" w:rsidRDefault="00ED7E3C" w:rsidP="004B735B">
      <w:pPr>
        <w:pStyle w:val="BodyText"/>
        <w:spacing w:before="1"/>
        <w:rPr>
          <w:sz w:val="18"/>
        </w:rPr>
      </w:pPr>
      <w:r>
        <w:pict w14:anchorId="2EA8F991">
          <v:shape id="docshape11" o:spid="_x0000_s1156" style="position:absolute;margin-left:28.35pt;margin-top:11.7pt;width:538.6pt;height:.1pt;z-index:-251635712;mso-wrap-distance-left:0;mso-wrap-distance-right:0;mso-position-horizontal-relative:page" coordorigin="567,234" coordsize="10772,0" path="m567,234r10772,e" filled="f" strokeweight=".57pt">
            <v:path arrowok="t"/>
            <w10:wrap type="topAndBottom" anchorx="page"/>
          </v:shape>
        </w:pict>
      </w:r>
    </w:p>
    <w:p w14:paraId="6FCFC233" w14:textId="77777777" w:rsidR="004B735B" w:rsidRDefault="004B735B" w:rsidP="004B735B">
      <w:pPr>
        <w:pStyle w:val="BodyText"/>
        <w:spacing w:before="95"/>
        <w:ind w:left="163"/>
      </w:pPr>
      <w:r>
        <w:rPr>
          <w:w w:val="110"/>
        </w:rPr>
        <w:t>Why</w:t>
      </w:r>
      <w:r>
        <w:rPr>
          <w:spacing w:val="-15"/>
          <w:w w:val="110"/>
        </w:rPr>
        <w:t xml:space="preserve"> </w:t>
      </w:r>
      <w:r>
        <w:rPr>
          <w:w w:val="110"/>
        </w:rPr>
        <w:t>is</w:t>
      </w:r>
      <w:r>
        <w:rPr>
          <w:spacing w:val="-14"/>
          <w:w w:val="110"/>
        </w:rPr>
        <w:t xml:space="preserve"> </w:t>
      </w:r>
      <w:r>
        <w:rPr>
          <w:w w:val="110"/>
        </w:rPr>
        <w:t>your</w:t>
      </w:r>
      <w:r>
        <w:rPr>
          <w:spacing w:val="-14"/>
          <w:w w:val="110"/>
        </w:rPr>
        <w:t xml:space="preserve"> </w:t>
      </w:r>
      <w:r>
        <w:rPr>
          <w:w w:val="110"/>
        </w:rPr>
        <w:t>practice</w:t>
      </w:r>
      <w:r>
        <w:rPr>
          <w:spacing w:val="-14"/>
          <w:w w:val="110"/>
        </w:rPr>
        <w:t xml:space="preserve"> </w:t>
      </w:r>
      <w:r>
        <w:rPr>
          <w:spacing w:val="-2"/>
          <w:w w:val="110"/>
        </w:rPr>
        <w:t>[</w:t>
      </w:r>
      <w:proofErr w:type="spellStart"/>
      <w:r>
        <w:rPr>
          <w:spacing w:val="-2"/>
          <w:w w:val="110"/>
        </w:rPr>
        <w:t>currentstatus</w:t>
      </w:r>
      <w:proofErr w:type="spellEnd"/>
      <w:r>
        <w:rPr>
          <w:spacing w:val="-2"/>
          <w:w w:val="110"/>
        </w:rPr>
        <w:t>]?</w:t>
      </w:r>
    </w:p>
    <w:p w14:paraId="1059FEE3" w14:textId="77777777" w:rsidR="004B735B" w:rsidRDefault="004B735B" w:rsidP="004B735B">
      <w:pPr>
        <w:pStyle w:val="BodyText"/>
      </w:pPr>
    </w:p>
    <w:p w14:paraId="679414B7" w14:textId="77777777" w:rsidR="004B735B" w:rsidRDefault="00ED7E3C" w:rsidP="004B735B">
      <w:pPr>
        <w:pStyle w:val="BodyText"/>
        <w:spacing w:before="6"/>
        <w:rPr>
          <w:sz w:val="16"/>
        </w:rPr>
      </w:pPr>
      <w:r>
        <w:pict w14:anchorId="237B0CBD">
          <v:shape id="docshape12" o:spid="_x0000_s1157" style="position:absolute;margin-left:328.8pt;margin-top:10.8pt;width:189pt;height:.1pt;z-index:-251634688;mso-wrap-distance-left:0;mso-wrap-distance-right:0;mso-position-horizontal-relative:page" coordorigin="6576,216" coordsize="3780,0" path="m6576,216r3780,e" filled="f" strokeweight=".24633mm">
            <v:path arrowok="t"/>
            <w10:wrap type="topAndBottom" anchorx="page"/>
          </v:shape>
        </w:pict>
      </w:r>
      <w:r>
        <w:pict w14:anchorId="42A47910">
          <v:shape id="docshape13" o:spid="_x0000_s1158" style="position:absolute;margin-left:28.35pt;margin-top:22.8pt;width:538.6pt;height:.1pt;z-index:-251633664;mso-wrap-distance-left:0;mso-wrap-distance-right:0;mso-position-horizontal-relative:page" coordorigin="567,456" coordsize="10772,0" path="m567,456r10772,e" filled="f" strokeweight=".57pt">
            <v:path arrowok="t"/>
            <w10:wrap type="topAndBottom" anchorx="page"/>
          </v:shape>
        </w:pict>
      </w:r>
    </w:p>
    <w:p w14:paraId="36EBB0E9" w14:textId="77777777" w:rsidR="004B735B" w:rsidRDefault="004B735B" w:rsidP="004B735B">
      <w:pPr>
        <w:pStyle w:val="BodyText"/>
        <w:rPr>
          <w:sz w:val="18"/>
        </w:rPr>
      </w:pPr>
    </w:p>
    <w:p w14:paraId="0AEE9ADD" w14:textId="77777777" w:rsidR="004B735B" w:rsidRDefault="004B735B" w:rsidP="004B735B">
      <w:pPr>
        <w:pStyle w:val="BodyText"/>
        <w:tabs>
          <w:tab w:val="left" w:pos="6343"/>
        </w:tabs>
        <w:spacing w:before="95" w:line="229" w:lineRule="exact"/>
        <w:ind w:left="163"/>
      </w:pPr>
      <w:r>
        <w:rPr>
          <w:w w:val="110"/>
        </w:rPr>
        <w:t>Is</w:t>
      </w:r>
      <w:r>
        <w:rPr>
          <w:spacing w:val="2"/>
          <w:w w:val="110"/>
        </w:rPr>
        <w:t xml:space="preserve"> </w:t>
      </w:r>
      <w:r>
        <w:rPr>
          <w:w w:val="110"/>
        </w:rPr>
        <w:t>this</w:t>
      </w:r>
      <w:r>
        <w:rPr>
          <w:spacing w:val="3"/>
          <w:w w:val="110"/>
        </w:rPr>
        <w:t xml:space="preserve"> </w:t>
      </w:r>
      <w:r>
        <w:rPr>
          <w:w w:val="110"/>
        </w:rPr>
        <w:t>practice</w:t>
      </w:r>
      <w:r>
        <w:rPr>
          <w:spacing w:val="3"/>
          <w:w w:val="110"/>
        </w:rPr>
        <w:t xml:space="preserve"> </w:t>
      </w:r>
      <w:r>
        <w:rPr>
          <w:w w:val="110"/>
        </w:rPr>
        <w:t>considered</w:t>
      </w:r>
      <w:r>
        <w:rPr>
          <w:spacing w:val="3"/>
          <w:w w:val="110"/>
        </w:rPr>
        <w:t xml:space="preserve"> </w:t>
      </w:r>
      <w:r>
        <w:rPr>
          <w:w w:val="110"/>
        </w:rPr>
        <w:t>routine,</w:t>
      </w:r>
      <w:r>
        <w:rPr>
          <w:spacing w:val="3"/>
          <w:w w:val="110"/>
        </w:rPr>
        <w:t xml:space="preserve"> </w:t>
      </w:r>
      <w:r>
        <w:rPr>
          <w:w w:val="110"/>
        </w:rPr>
        <w:t>usual</w:t>
      </w:r>
      <w:r>
        <w:rPr>
          <w:spacing w:val="3"/>
          <w:w w:val="110"/>
        </w:rPr>
        <w:t xml:space="preserve"> </w:t>
      </w:r>
      <w:r>
        <w:rPr>
          <w:spacing w:val="-2"/>
          <w:w w:val="110"/>
        </w:rPr>
        <w:t>practice?</w:t>
      </w:r>
      <w:r>
        <w:tab/>
      </w:r>
      <w:r>
        <w:rPr>
          <w:spacing w:val="-5"/>
          <w:w w:val="110"/>
        </w:rPr>
        <w:t>Yes</w:t>
      </w:r>
    </w:p>
    <w:p w14:paraId="7EB7B6F2" w14:textId="77777777" w:rsidR="004B735B" w:rsidRDefault="00ED7E3C" w:rsidP="004B735B">
      <w:pPr>
        <w:pStyle w:val="BodyText"/>
        <w:tabs>
          <w:tab w:val="left" w:pos="6343"/>
        </w:tabs>
        <w:spacing w:line="227" w:lineRule="exact"/>
        <w:ind w:left="163"/>
      </w:pPr>
      <w:r>
        <w:pict w14:anchorId="3AC542D0">
          <v:group id="docshapegroup14" o:spid="_x0000_s1125" style="position:absolute;left:0;text-align:left;margin-left:326.85pt;margin-top:-10pt;width:9.65pt;height:32.35pt;z-index:-251643904;mso-position-horizontal-relative:page" coordorigin="6537,-200" coordsize="193,647">
            <v:shape id="docshape15" o:spid="_x0000_s1126" type="#_x0000_t75" style="position:absolute;left:6536;top:-201;width:193;height:193">
              <v:imagedata r:id="rId31" o:title=""/>
            </v:shape>
            <v:shape id="docshape16" o:spid="_x0000_s1127" type="#_x0000_t75" style="position:absolute;left:6536;top:26;width:193;height:193">
              <v:imagedata r:id="rId31" o:title=""/>
            </v:shape>
            <v:shape id="docshape17" o:spid="_x0000_s1128" type="#_x0000_t75" style="position:absolute;left:6536;top:253;width:193;height:193">
              <v:imagedata r:id="rId29" o:title=""/>
            </v:shape>
            <w10:wrap anchorx="page"/>
          </v:group>
        </w:pict>
      </w:r>
      <w:r w:rsidR="004B735B">
        <w:rPr>
          <w:spacing w:val="-2"/>
          <w:w w:val="115"/>
        </w:rPr>
        <w:t>(i.e.,</w:t>
      </w:r>
      <w:r w:rsidR="004B735B">
        <w:rPr>
          <w:spacing w:val="-8"/>
          <w:w w:val="115"/>
        </w:rPr>
        <w:t xml:space="preserve"> </w:t>
      </w:r>
      <w:r w:rsidR="004B735B">
        <w:rPr>
          <w:spacing w:val="-2"/>
          <w:w w:val="115"/>
        </w:rPr>
        <w:t>practice</w:t>
      </w:r>
      <w:r w:rsidR="004B735B">
        <w:rPr>
          <w:spacing w:val="-7"/>
          <w:w w:val="115"/>
        </w:rPr>
        <w:t xml:space="preserve"> </w:t>
      </w:r>
      <w:r w:rsidR="004B735B">
        <w:rPr>
          <w:spacing w:val="-2"/>
          <w:w w:val="115"/>
        </w:rPr>
        <w:t>is</w:t>
      </w:r>
      <w:r w:rsidR="004B735B">
        <w:rPr>
          <w:spacing w:val="-7"/>
          <w:w w:val="115"/>
        </w:rPr>
        <w:t xml:space="preserve"> </w:t>
      </w:r>
      <w:r w:rsidR="004B735B">
        <w:rPr>
          <w:spacing w:val="-2"/>
          <w:w w:val="115"/>
        </w:rPr>
        <w:t>nearly</w:t>
      </w:r>
      <w:r w:rsidR="004B735B">
        <w:rPr>
          <w:spacing w:val="-7"/>
          <w:w w:val="115"/>
        </w:rPr>
        <w:t xml:space="preserve"> </w:t>
      </w:r>
      <w:r w:rsidR="004B735B">
        <w:rPr>
          <w:spacing w:val="-2"/>
          <w:w w:val="115"/>
        </w:rPr>
        <w:t>always</w:t>
      </w:r>
      <w:r w:rsidR="004B735B">
        <w:rPr>
          <w:spacing w:val="-8"/>
          <w:w w:val="115"/>
        </w:rPr>
        <w:t xml:space="preserve"> </w:t>
      </w:r>
      <w:r w:rsidR="004B735B">
        <w:rPr>
          <w:spacing w:val="-2"/>
          <w:w w:val="115"/>
        </w:rPr>
        <w:t>used</w:t>
      </w:r>
      <w:r w:rsidR="004B735B">
        <w:rPr>
          <w:spacing w:val="-7"/>
          <w:w w:val="115"/>
        </w:rPr>
        <w:t xml:space="preserve"> </w:t>
      </w:r>
      <w:r w:rsidR="004B735B">
        <w:rPr>
          <w:spacing w:val="-2"/>
          <w:w w:val="115"/>
        </w:rPr>
        <w:t>or</w:t>
      </w:r>
      <w:r w:rsidR="004B735B">
        <w:rPr>
          <w:spacing w:val="-7"/>
          <w:w w:val="115"/>
        </w:rPr>
        <w:t xml:space="preserve"> </w:t>
      </w:r>
      <w:r w:rsidR="004B735B">
        <w:rPr>
          <w:spacing w:val="-2"/>
          <w:w w:val="115"/>
        </w:rPr>
        <w:t>done</w:t>
      </w:r>
      <w:r w:rsidR="004B735B">
        <w:rPr>
          <w:spacing w:val="-7"/>
          <w:w w:val="115"/>
        </w:rPr>
        <w:t xml:space="preserve"> </w:t>
      </w:r>
      <w:r w:rsidR="004B735B">
        <w:rPr>
          <w:spacing w:val="-4"/>
          <w:w w:val="115"/>
        </w:rPr>
        <w:t>when</w:t>
      </w:r>
      <w:r w:rsidR="004B735B">
        <w:tab/>
      </w:r>
      <w:r w:rsidR="004B735B">
        <w:rPr>
          <w:spacing w:val="-2"/>
          <w:w w:val="115"/>
        </w:rPr>
        <w:t>Partially</w:t>
      </w:r>
    </w:p>
    <w:p w14:paraId="68F257A0" w14:textId="77777777" w:rsidR="004B735B" w:rsidRDefault="004B735B" w:rsidP="004B735B">
      <w:pPr>
        <w:pStyle w:val="BodyText"/>
        <w:tabs>
          <w:tab w:val="left" w:pos="6343"/>
        </w:tabs>
        <w:spacing w:line="229" w:lineRule="exact"/>
        <w:ind w:left="163"/>
      </w:pPr>
      <w:r>
        <w:rPr>
          <w:w w:val="110"/>
        </w:rPr>
        <w:t>appropriate</w:t>
      </w:r>
      <w:r>
        <w:rPr>
          <w:spacing w:val="15"/>
          <w:w w:val="110"/>
        </w:rPr>
        <w:t xml:space="preserve"> </w:t>
      </w:r>
      <w:r>
        <w:rPr>
          <w:w w:val="110"/>
        </w:rPr>
        <w:t>by</w:t>
      </w:r>
      <w:r>
        <w:rPr>
          <w:spacing w:val="15"/>
          <w:w w:val="110"/>
        </w:rPr>
        <w:t xml:space="preserve"> </w:t>
      </w:r>
      <w:r>
        <w:rPr>
          <w:w w:val="110"/>
        </w:rPr>
        <w:t>all</w:t>
      </w:r>
      <w:r>
        <w:rPr>
          <w:spacing w:val="15"/>
          <w:w w:val="110"/>
        </w:rPr>
        <w:t xml:space="preserve"> </w:t>
      </w:r>
      <w:r>
        <w:rPr>
          <w:w w:val="110"/>
        </w:rPr>
        <w:t>individuals</w:t>
      </w:r>
      <w:r>
        <w:rPr>
          <w:spacing w:val="15"/>
          <w:w w:val="110"/>
        </w:rPr>
        <w:t xml:space="preserve"> </w:t>
      </w:r>
      <w:r>
        <w:rPr>
          <w:spacing w:val="-2"/>
          <w:w w:val="110"/>
        </w:rPr>
        <w:t>involved)</w:t>
      </w:r>
      <w:r>
        <w:tab/>
      </w:r>
      <w:r>
        <w:rPr>
          <w:spacing w:val="-5"/>
          <w:w w:val="110"/>
        </w:rPr>
        <w:t>No</w:t>
      </w:r>
    </w:p>
    <w:p w14:paraId="34187CC0" w14:textId="77777777" w:rsidR="004B735B" w:rsidRDefault="00ED7E3C" w:rsidP="004B735B">
      <w:pPr>
        <w:pStyle w:val="BodyText"/>
        <w:spacing w:before="1"/>
        <w:rPr>
          <w:sz w:val="18"/>
        </w:rPr>
      </w:pPr>
      <w:r>
        <w:pict w14:anchorId="3CA103E6">
          <v:shape id="docshape18" o:spid="_x0000_s1159" style="position:absolute;margin-left:28.35pt;margin-top:11.7pt;width:538.6pt;height:.1pt;z-index:-251632640;mso-wrap-distance-left:0;mso-wrap-distance-right:0;mso-position-horizontal-relative:page" coordorigin="567,234" coordsize="10772,0" path="m567,234r10772,e" filled="f" strokeweight=".57pt">
            <v:path arrowok="t"/>
            <w10:wrap type="topAndBottom" anchorx="page"/>
          </v:shape>
        </w:pict>
      </w:r>
    </w:p>
    <w:p w14:paraId="2A76B39C" w14:textId="77777777" w:rsidR="004B735B" w:rsidRDefault="004B735B" w:rsidP="004B735B">
      <w:pPr>
        <w:pStyle w:val="BodyText"/>
        <w:tabs>
          <w:tab w:val="left" w:pos="6343"/>
        </w:tabs>
        <w:spacing w:before="95" w:line="229" w:lineRule="exact"/>
        <w:ind w:left="163"/>
      </w:pPr>
      <w:r>
        <w:rPr>
          <w:w w:val="110"/>
        </w:rPr>
        <w:t>Was</w:t>
      </w:r>
      <w:r>
        <w:rPr>
          <w:spacing w:val="-3"/>
          <w:w w:val="110"/>
        </w:rPr>
        <w:t xml:space="preserve"> </w:t>
      </w:r>
      <w:r>
        <w:rPr>
          <w:w w:val="110"/>
        </w:rPr>
        <w:t>this</w:t>
      </w:r>
      <w:r>
        <w:rPr>
          <w:spacing w:val="-2"/>
          <w:w w:val="110"/>
        </w:rPr>
        <w:t xml:space="preserve"> </w:t>
      </w:r>
      <w:r>
        <w:rPr>
          <w:w w:val="110"/>
        </w:rPr>
        <w:t>practice</w:t>
      </w:r>
      <w:r>
        <w:rPr>
          <w:spacing w:val="-2"/>
          <w:w w:val="110"/>
        </w:rPr>
        <w:t xml:space="preserve"> </w:t>
      </w:r>
      <w:r>
        <w:rPr>
          <w:w w:val="110"/>
        </w:rPr>
        <w:t>considered</w:t>
      </w:r>
      <w:r>
        <w:rPr>
          <w:spacing w:val="-3"/>
          <w:w w:val="110"/>
        </w:rPr>
        <w:t xml:space="preserve"> </w:t>
      </w:r>
      <w:r>
        <w:rPr>
          <w:w w:val="110"/>
        </w:rPr>
        <w:t>routine,</w:t>
      </w:r>
      <w:r>
        <w:rPr>
          <w:spacing w:val="-2"/>
          <w:w w:val="110"/>
        </w:rPr>
        <w:t xml:space="preserve"> </w:t>
      </w:r>
      <w:r>
        <w:rPr>
          <w:w w:val="110"/>
        </w:rPr>
        <w:t>usual</w:t>
      </w:r>
      <w:r>
        <w:rPr>
          <w:spacing w:val="-2"/>
          <w:w w:val="110"/>
        </w:rPr>
        <w:t xml:space="preserve"> practice</w:t>
      </w:r>
      <w:r>
        <w:tab/>
      </w:r>
      <w:r>
        <w:rPr>
          <w:spacing w:val="-5"/>
          <w:w w:val="110"/>
        </w:rPr>
        <w:t>Yes</w:t>
      </w:r>
    </w:p>
    <w:p w14:paraId="26D523B1" w14:textId="77777777" w:rsidR="004B735B" w:rsidRDefault="00ED7E3C" w:rsidP="004B735B">
      <w:pPr>
        <w:pStyle w:val="BodyText"/>
        <w:tabs>
          <w:tab w:val="left" w:pos="6343"/>
        </w:tabs>
        <w:spacing w:line="227" w:lineRule="exact"/>
        <w:ind w:left="163"/>
      </w:pPr>
      <w:r>
        <w:pict w14:anchorId="081F5C56">
          <v:group id="docshapegroup19" o:spid="_x0000_s1129" style="position:absolute;left:0;text-align:left;margin-left:326.85pt;margin-top:-10pt;width:9.65pt;height:32.35pt;z-index:-251642880;mso-position-horizontal-relative:page" coordorigin="6537,-200" coordsize="193,647">
            <v:shape id="docshape20" o:spid="_x0000_s1130" type="#_x0000_t75" style="position:absolute;left:6536;top:-200;width:193;height:193">
              <v:imagedata r:id="rId33" o:title=""/>
            </v:shape>
            <v:shape id="docshape21" o:spid="_x0000_s1131" type="#_x0000_t75" style="position:absolute;left:6536;top:26;width:193;height:193">
              <v:imagedata r:id="rId34" o:title=""/>
            </v:shape>
            <v:shape id="docshape22" o:spid="_x0000_s1132" type="#_x0000_t75" style="position:absolute;left:6536;top:253;width:193;height:193">
              <v:imagedata r:id="rId35" o:title=""/>
            </v:shape>
            <w10:wrap anchorx="page"/>
          </v:group>
        </w:pict>
      </w:r>
      <w:r w:rsidR="004B735B">
        <w:rPr>
          <w:w w:val="115"/>
        </w:rPr>
        <w:t>when</w:t>
      </w:r>
      <w:r w:rsidR="004B735B">
        <w:rPr>
          <w:spacing w:val="-13"/>
          <w:w w:val="115"/>
        </w:rPr>
        <w:t xml:space="preserve"> </w:t>
      </w:r>
      <w:r w:rsidR="004B735B">
        <w:rPr>
          <w:w w:val="115"/>
        </w:rPr>
        <w:t>it</w:t>
      </w:r>
      <w:r w:rsidR="004B735B">
        <w:rPr>
          <w:spacing w:val="-13"/>
          <w:w w:val="115"/>
        </w:rPr>
        <w:t xml:space="preserve"> </w:t>
      </w:r>
      <w:r w:rsidR="004B735B">
        <w:rPr>
          <w:w w:val="115"/>
        </w:rPr>
        <w:t>was</w:t>
      </w:r>
      <w:r w:rsidR="004B735B">
        <w:rPr>
          <w:spacing w:val="-12"/>
          <w:w w:val="115"/>
        </w:rPr>
        <w:t xml:space="preserve"> </w:t>
      </w:r>
      <w:r w:rsidR="004B735B">
        <w:rPr>
          <w:w w:val="115"/>
        </w:rPr>
        <w:t>in</w:t>
      </w:r>
      <w:r w:rsidR="004B735B">
        <w:rPr>
          <w:spacing w:val="-13"/>
          <w:w w:val="115"/>
        </w:rPr>
        <w:t xml:space="preserve"> </w:t>
      </w:r>
      <w:r w:rsidR="004B735B">
        <w:rPr>
          <w:w w:val="115"/>
        </w:rPr>
        <w:t>use/in</w:t>
      </w:r>
      <w:r w:rsidR="004B735B">
        <w:rPr>
          <w:spacing w:val="-12"/>
          <w:w w:val="115"/>
        </w:rPr>
        <w:t xml:space="preserve"> </w:t>
      </w:r>
      <w:r w:rsidR="004B735B">
        <w:rPr>
          <w:w w:val="115"/>
        </w:rPr>
        <w:t>place?</w:t>
      </w:r>
      <w:r w:rsidR="004B735B">
        <w:rPr>
          <w:spacing w:val="-13"/>
          <w:w w:val="115"/>
        </w:rPr>
        <w:t xml:space="preserve"> </w:t>
      </w:r>
      <w:r w:rsidR="004B735B">
        <w:rPr>
          <w:w w:val="115"/>
        </w:rPr>
        <w:t>(i.e.,</w:t>
      </w:r>
      <w:r w:rsidR="004B735B">
        <w:rPr>
          <w:spacing w:val="-12"/>
          <w:w w:val="115"/>
        </w:rPr>
        <w:t xml:space="preserve"> </w:t>
      </w:r>
      <w:r w:rsidR="004B735B">
        <w:rPr>
          <w:w w:val="115"/>
        </w:rPr>
        <w:t>practice</w:t>
      </w:r>
      <w:r w:rsidR="004B735B">
        <w:rPr>
          <w:spacing w:val="-13"/>
          <w:w w:val="115"/>
        </w:rPr>
        <w:t xml:space="preserve"> </w:t>
      </w:r>
      <w:r w:rsidR="004B735B">
        <w:rPr>
          <w:spacing w:val="-5"/>
          <w:w w:val="115"/>
        </w:rPr>
        <w:t>was</w:t>
      </w:r>
      <w:r w:rsidR="004B735B">
        <w:tab/>
      </w:r>
      <w:r w:rsidR="004B735B">
        <w:rPr>
          <w:spacing w:val="-2"/>
          <w:w w:val="115"/>
        </w:rPr>
        <w:t>Partially</w:t>
      </w:r>
    </w:p>
    <w:p w14:paraId="59C703BB" w14:textId="77777777" w:rsidR="004B735B" w:rsidRDefault="004B735B" w:rsidP="004B735B">
      <w:pPr>
        <w:pStyle w:val="BodyText"/>
        <w:tabs>
          <w:tab w:val="left" w:pos="6343"/>
        </w:tabs>
        <w:spacing w:before="1" w:line="235" w:lineRule="auto"/>
        <w:ind w:left="163" w:right="4575"/>
      </w:pPr>
      <w:r>
        <w:rPr>
          <w:w w:val="110"/>
        </w:rPr>
        <w:t>nearly always used or done when appropriate by all</w:t>
      </w:r>
      <w:r>
        <w:tab/>
      </w:r>
      <w:r>
        <w:rPr>
          <w:spacing w:val="-14"/>
        </w:rPr>
        <w:t xml:space="preserve">No </w:t>
      </w:r>
      <w:r>
        <w:rPr>
          <w:w w:val="110"/>
        </w:rPr>
        <w:t>individuals involved)</w:t>
      </w:r>
    </w:p>
    <w:p w14:paraId="42E7133F" w14:textId="77777777" w:rsidR="004B735B" w:rsidRDefault="00ED7E3C" w:rsidP="004B735B">
      <w:pPr>
        <w:pStyle w:val="BodyText"/>
        <w:spacing w:before="2"/>
        <w:rPr>
          <w:sz w:val="18"/>
        </w:rPr>
      </w:pPr>
      <w:r>
        <w:pict w14:anchorId="3625F130">
          <v:shape id="docshape23" o:spid="_x0000_s1160" style="position:absolute;margin-left:28.35pt;margin-top:11.75pt;width:538.6pt;height:.1pt;z-index:-251631616;mso-wrap-distance-left:0;mso-wrap-distance-right:0;mso-position-horizontal-relative:page" coordorigin="567,235" coordsize="10772,0" path="m567,235r10772,e" filled="f" strokeweight=".57pt">
            <v:path arrowok="t"/>
            <w10:wrap type="topAndBottom" anchorx="page"/>
          </v:shape>
        </w:pict>
      </w:r>
    </w:p>
    <w:p w14:paraId="35DA2A75" w14:textId="77777777" w:rsidR="004B735B" w:rsidRDefault="004B735B" w:rsidP="004B735B">
      <w:pPr>
        <w:pStyle w:val="BodyText"/>
        <w:spacing w:before="95"/>
        <w:ind w:left="163"/>
      </w:pPr>
      <w:r>
        <w:rPr>
          <w:w w:val="115"/>
        </w:rPr>
        <w:t>Please</w:t>
      </w:r>
      <w:r>
        <w:rPr>
          <w:spacing w:val="-8"/>
          <w:w w:val="115"/>
        </w:rPr>
        <w:t xml:space="preserve"> </w:t>
      </w:r>
      <w:r>
        <w:rPr>
          <w:spacing w:val="-2"/>
          <w:w w:val="115"/>
        </w:rPr>
        <w:t>explain:</w:t>
      </w:r>
    </w:p>
    <w:p w14:paraId="0D9BAACA" w14:textId="77777777" w:rsidR="004B735B" w:rsidRDefault="004B735B" w:rsidP="004B735B">
      <w:pPr>
        <w:pStyle w:val="BodyText"/>
      </w:pPr>
    </w:p>
    <w:p w14:paraId="27F3CA85" w14:textId="77777777" w:rsidR="004B735B" w:rsidRDefault="00ED7E3C" w:rsidP="004B735B">
      <w:pPr>
        <w:pStyle w:val="BodyText"/>
        <w:spacing w:before="6"/>
        <w:rPr>
          <w:sz w:val="16"/>
        </w:rPr>
      </w:pPr>
      <w:r>
        <w:pict w14:anchorId="68A27CC7">
          <v:shape id="docshape24" o:spid="_x0000_s1161" style="position:absolute;margin-left:328.8pt;margin-top:10.8pt;width:189pt;height:.1pt;z-index:-251630592;mso-wrap-distance-left:0;mso-wrap-distance-right:0;mso-position-horizontal-relative:page" coordorigin="6576,216" coordsize="3780,0" path="m6576,216r3780,e" filled="f" strokeweight=".24633mm">
            <v:path arrowok="t"/>
            <w10:wrap type="topAndBottom" anchorx="page"/>
          </v:shape>
        </w:pict>
      </w:r>
    </w:p>
    <w:p w14:paraId="4EAD2090" w14:textId="77777777" w:rsidR="004B735B" w:rsidRDefault="004B735B" w:rsidP="004B735B">
      <w:pPr>
        <w:pStyle w:val="BodyText"/>
      </w:pPr>
    </w:p>
    <w:p w14:paraId="62C722C1" w14:textId="77777777" w:rsidR="004B735B" w:rsidRDefault="004B735B" w:rsidP="004B735B">
      <w:pPr>
        <w:pStyle w:val="BodyText"/>
        <w:spacing w:before="1"/>
        <w:rPr>
          <w:sz w:val="19"/>
        </w:rPr>
      </w:pPr>
    </w:p>
    <w:p w14:paraId="0C8D3C47" w14:textId="77777777" w:rsidR="004B735B" w:rsidRDefault="00ED7E3C" w:rsidP="004B735B">
      <w:pPr>
        <w:pStyle w:val="BodyText"/>
        <w:ind w:left="101"/>
      </w:pPr>
      <w:r>
        <w:pict w14:anchorId="3B50627F">
          <v:group id="docshapegroup25" o:spid="_x0000_s1111" style="width:547.1pt;height:17.6pt;mso-position-horizontal-relative:char;mso-position-vertical-relative:line" coordsize="10942,352">
            <v:shapetype id="_x0000_t202" coordsize="21600,21600" o:spt="202" path="m,l,21600r21600,l21600,xe">
              <v:stroke joinstyle="miter"/>
              <v:path gradientshapeok="t" o:connecttype="rect"/>
            </v:shapetype>
            <v:shape id="docshape26" o:spid="_x0000_s1112" type="#_x0000_t202" style="position:absolute;top:5;width:10772;height:341" fillcolor="#e0e0e0" stroked="f">
              <v:textbox inset="0,0,0,0">
                <w:txbxContent>
                  <w:p w14:paraId="056A3B8B" w14:textId="77777777" w:rsidR="004B735B" w:rsidRDefault="004B735B" w:rsidP="004B735B">
                    <w:pPr>
                      <w:spacing w:before="31"/>
                      <w:ind w:left="56"/>
                      <w:rPr>
                        <w:b/>
                        <w:color w:val="000000"/>
                      </w:rPr>
                    </w:pPr>
                    <w:r>
                      <w:rPr>
                        <w:b/>
                        <w:color w:val="000000"/>
                        <w:w w:val="110"/>
                      </w:rPr>
                      <w:t>Indicate</w:t>
                    </w:r>
                    <w:r>
                      <w:rPr>
                        <w:b/>
                        <w:color w:val="000000"/>
                        <w:spacing w:val="-7"/>
                        <w:w w:val="110"/>
                      </w:rPr>
                      <w:t xml:space="preserve"> </w:t>
                    </w:r>
                    <w:r>
                      <w:rPr>
                        <w:b/>
                        <w:color w:val="000000"/>
                        <w:w w:val="110"/>
                      </w:rPr>
                      <w:t>your</w:t>
                    </w:r>
                    <w:r>
                      <w:rPr>
                        <w:b/>
                        <w:color w:val="000000"/>
                        <w:spacing w:val="-7"/>
                        <w:w w:val="110"/>
                      </w:rPr>
                      <w:t xml:space="preserve"> </w:t>
                    </w:r>
                    <w:r>
                      <w:rPr>
                        <w:b/>
                        <w:color w:val="000000"/>
                        <w:w w:val="110"/>
                      </w:rPr>
                      <w:t>agreement</w:t>
                    </w:r>
                    <w:r>
                      <w:rPr>
                        <w:b/>
                        <w:color w:val="000000"/>
                        <w:spacing w:val="-7"/>
                        <w:w w:val="110"/>
                      </w:rPr>
                      <w:t xml:space="preserve"> </w:t>
                    </w:r>
                    <w:r>
                      <w:rPr>
                        <w:b/>
                        <w:color w:val="000000"/>
                        <w:w w:val="110"/>
                      </w:rPr>
                      <w:t>with</w:t>
                    </w:r>
                    <w:r>
                      <w:rPr>
                        <w:b/>
                        <w:color w:val="000000"/>
                        <w:spacing w:val="-6"/>
                        <w:w w:val="110"/>
                      </w:rPr>
                      <w:t xml:space="preserve"> </w:t>
                    </w:r>
                    <w:r>
                      <w:rPr>
                        <w:b/>
                        <w:color w:val="000000"/>
                        <w:w w:val="110"/>
                      </w:rPr>
                      <w:t>the</w:t>
                    </w:r>
                    <w:r>
                      <w:rPr>
                        <w:b/>
                        <w:color w:val="000000"/>
                        <w:spacing w:val="-7"/>
                        <w:w w:val="110"/>
                      </w:rPr>
                      <w:t xml:space="preserve"> </w:t>
                    </w:r>
                    <w:r>
                      <w:rPr>
                        <w:b/>
                        <w:color w:val="000000"/>
                        <w:w w:val="110"/>
                      </w:rPr>
                      <w:t>statements</w:t>
                    </w:r>
                    <w:r>
                      <w:rPr>
                        <w:b/>
                        <w:color w:val="000000"/>
                        <w:spacing w:val="-7"/>
                        <w:w w:val="110"/>
                      </w:rPr>
                      <w:t xml:space="preserve"> </w:t>
                    </w:r>
                    <w:r>
                      <w:rPr>
                        <w:b/>
                        <w:color w:val="000000"/>
                        <w:w w:val="110"/>
                      </w:rPr>
                      <w:t>below</w:t>
                    </w:r>
                    <w:r>
                      <w:rPr>
                        <w:b/>
                        <w:color w:val="000000"/>
                        <w:spacing w:val="-7"/>
                        <w:w w:val="110"/>
                      </w:rPr>
                      <w:t xml:space="preserve"> </w:t>
                    </w:r>
                    <w:r>
                      <w:rPr>
                        <w:b/>
                        <w:color w:val="000000"/>
                        <w:w w:val="110"/>
                      </w:rPr>
                      <w:t>on</w:t>
                    </w:r>
                    <w:r>
                      <w:rPr>
                        <w:b/>
                        <w:color w:val="000000"/>
                        <w:spacing w:val="-6"/>
                        <w:w w:val="110"/>
                      </w:rPr>
                      <w:t xml:space="preserve"> </w:t>
                    </w:r>
                    <w:r>
                      <w:rPr>
                        <w:b/>
                        <w:color w:val="000000"/>
                        <w:w w:val="110"/>
                      </w:rPr>
                      <w:t>a</w:t>
                    </w:r>
                    <w:r>
                      <w:rPr>
                        <w:b/>
                        <w:color w:val="000000"/>
                        <w:spacing w:val="-7"/>
                        <w:w w:val="110"/>
                      </w:rPr>
                      <w:t xml:space="preserve"> </w:t>
                    </w:r>
                    <w:r>
                      <w:rPr>
                        <w:b/>
                        <w:color w:val="000000"/>
                        <w:w w:val="110"/>
                      </w:rPr>
                      <w:t>scale</w:t>
                    </w:r>
                    <w:r>
                      <w:rPr>
                        <w:b/>
                        <w:color w:val="000000"/>
                        <w:spacing w:val="-7"/>
                        <w:w w:val="110"/>
                      </w:rPr>
                      <w:t xml:space="preserve"> </w:t>
                    </w:r>
                    <w:r>
                      <w:rPr>
                        <w:b/>
                        <w:color w:val="000000"/>
                        <w:w w:val="110"/>
                      </w:rPr>
                      <w:t>of</w:t>
                    </w:r>
                    <w:r>
                      <w:rPr>
                        <w:b/>
                        <w:color w:val="000000"/>
                        <w:spacing w:val="-7"/>
                        <w:w w:val="110"/>
                      </w:rPr>
                      <w:t xml:space="preserve"> </w:t>
                    </w:r>
                    <w:r>
                      <w:rPr>
                        <w:b/>
                        <w:color w:val="000000"/>
                        <w:w w:val="110"/>
                      </w:rPr>
                      <w:t>1</w:t>
                    </w:r>
                    <w:r>
                      <w:rPr>
                        <w:b/>
                        <w:color w:val="000000"/>
                        <w:spacing w:val="-7"/>
                        <w:w w:val="110"/>
                      </w:rPr>
                      <w:t xml:space="preserve"> </w:t>
                    </w:r>
                    <w:r>
                      <w:rPr>
                        <w:b/>
                        <w:color w:val="000000"/>
                        <w:w w:val="110"/>
                      </w:rPr>
                      <w:t>to</w:t>
                    </w:r>
                    <w:r>
                      <w:rPr>
                        <w:b/>
                        <w:color w:val="000000"/>
                        <w:spacing w:val="-6"/>
                        <w:w w:val="110"/>
                      </w:rPr>
                      <w:t xml:space="preserve"> </w:t>
                    </w:r>
                    <w:r>
                      <w:rPr>
                        <w:b/>
                        <w:color w:val="000000"/>
                        <w:spacing w:val="-5"/>
                        <w:w w:val="110"/>
                      </w:rPr>
                      <w:t>5:</w:t>
                    </w:r>
                  </w:p>
                </w:txbxContent>
              </v:textbox>
            </v:shape>
            <v:line id="_x0000_s1113" style="position:absolute" from="0,6" to="10772,6" strokeweight=".57pt"/>
            <v:shape id="docshape27" o:spid="_x0000_s1114" style="position:absolute;top:345;width:4422;height:2" coordorigin=",346" coordsize="4422,0" path="m,346r3118,l4422,346e" filled="f" strokeweight=".57pt">
              <v:path arrowok="t"/>
            </v:shape>
            <v:line id="_x0000_s1115" style="position:absolute" from="4422,346" to="5726,346" strokeweight=".57pt"/>
            <v:line id="_x0000_s1116" style="position:absolute" from="5726,346" to="7030,346" strokeweight=".57pt"/>
            <v:line id="_x0000_s1117" style="position:absolute" from="7030,346" to="8334,346" strokeweight=".57pt"/>
            <v:line id="_x0000_s1118" style="position:absolute" from="8334,346" to="9638,346" strokeweight=".57pt"/>
            <v:line id="_x0000_s1119" style="position:absolute" from="9638,346" to="10942,346" strokeweight=".57pt"/>
            <w10:anchorlock/>
          </v:group>
        </w:pict>
      </w:r>
    </w:p>
    <w:p w14:paraId="214E346E" w14:textId="77777777" w:rsidR="004B735B" w:rsidRDefault="004B735B" w:rsidP="004B735B">
      <w:pPr>
        <w:sectPr w:rsidR="004B735B" w:rsidSect="004B735B">
          <w:headerReference w:type="default" r:id="rId36"/>
          <w:footerReference w:type="default" r:id="rId37"/>
          <w:pgSz w:w="11910" w:h="16840"/>
          <w:pgMar w:top="380" w:right="280" w:bottom="440" w:left="460" w:header="19" w:footer="253" w:gutter="0"/>
          <w:pgNumType w:start="1"/>
          <w:cols w:space="720"/>
        </w:sectPr>
      </w:pPr>
    </w:p>
    <w:p w14:paraId="503E221F" w14:textId="77777777" w:rsidR="004B735B" w:rsidRDefault="004B735B" w:rsidP="004B735B">
      <w:pPr>
        <w:pStyle w:val="BodyText"/>
        <w:rPr>
          <w:sz w:val="22"/>
        </w:rPr>
      </w:pPr>
    </w:p>
    <w:p w14:paraId="7AAFE802" w14:textId="77777777" w:rsidR="004B735B" w:rsidRDefault="004B735B" w:rsidP="004B735B">
      <w:pPr>
        <w:pStyle w:val="BodyText"/>
        <w:rPr>
          <w:sz w:val="22"/>
        </w:rPr>
      </w:pPr>
    </w:p>
    <w:p w14:paraId="49649262" w14:textId="77777777" w:rsidR="004B735B" w:rsidRDefault="004B735B" w:rsidP="004B735B">
      <w:pPr>
        <w:pStyle w:val="BodyText"/>
        <w:rPr>
          <w:sz w:val="22"/>
        </w:rPr>
      </w:pPr>
    </w:p>
    <w:p w14:paraId="3250849B" w14:textId="77777777" w:rsidR="004B735B" w:rsidRDefault="004B735B" w:rsidP="004B735B">
      <w:pPr>
        <w:pStyle w:val="BodyText"/>
        <w:spacing w:before="9"/>
        <w:rPr>
          <w:sz w:val="27"/>
        </w:rPr>
      </w:pPr>
    </w:p>
    <w:p w14:paraId="55FC0154" w14:textId="77777777" w:rsidR="004B735B" w:rsidRDefault="004B735B" w:rsidP="004B735B">
      <w:pPr>
        <w:pStyle w:val="BodyText"/>
        <w:spacing w:line="235" w:lineRule="auto"/>
        <w:ind w:left="163"/>
      </w:pPr>
      <w:r>
        <w:rPr>
          <w:w w:val="115"/>
        </w:rPr>
        <w:t>This practice is in line with the mission</w:t>
      </w:r>
      <w:r>
        <w:rPr>
          <w:spacing w:val="-12"/>
          <w:w w:val="115"/>
        </w:rPr>
        <w:t xml:space="preserve"> </w:t>
      </w:r>
      <w:r>
        <w:rPr>
          <w:w w:val="115"/>
        </w:rPr>
        <w:t>and</w:t>
      </w:r>
      <w:r>
        <w:rPr>
          <w:spacing w:val="-12"/>
          <w:w w:val="115"/>
        </w:rPr>
        <w:t xml:space="preserve"> </w:t>
      </w:r>
      <w:r>
        <w:rPr>
          <w:w w:val="115"/>
        </w:rPr>
        <w:t>values</w:t>
      </w:r>
      <w:r>
        <w:rPr>
          <w:spacing w:val="-12"/>
          <w:w w:val="115"/>
        </w:rPr>
        <w:t xml:space="preserve"> </w:t>
      </w:r>
      <w:r>
        <w:rPr>
          <w:w w:val="115"/>
        </w:rPr>
        <w:t>of</w:t>
      </w:r>
      <w:r>
        <w:rPr>
          <w:spacing w:val="-12"/>
          <w:w w:val="115"/>
        </w:rPr>
        <w:t xml:space="preserve"> </w:t>
      </w:r>
      <w:r>
        <w:rPr>
          <w:w w:val="115"/>
        </w:rPr>
        <w:t>the</w:t>
      </w:r>
      <w:r>
        <w:rPr>
          <w:spacing w:val="-12"/>
          <w:w w:val="115"/>
        </w:rPr>
        <w:t xml:space="preserve"> </w:t>
      </w:r>
      <w:r>
        <w:rPr>
          <w:w w:val="115"/>
        </w:rPr>
        <w:t>facility</w:t>
      </w:r>
    </w:p>
    <w:p w14:paraId="3FCBD73F" w14:textId="77777777" w:rsidR="004B735B" w:rsidRDefault="004B735B" w:rsidP="004B735B">
      <w:pPr>
        <w:pStyle w:val="BodyText"/>
        <w:spacing w:before="180" w:line="235" w:lineRule="auto"/>
        <w:ind w:left="163"/>
      </w:pPr>
      <w:r>
        <w:rPr>
          <w:w w:val="110"/>
        </w:rPr>
        <w:t>This practice fits into existing processes</w:t>
      </w:r>
      <w:r>
        <w:rPr>
          <w:spacing w:val="-8"/>
          <w:w w:val="110"/>
        </w:rPr>
        <w:t xml:space="preserve"> </w:t>
      </w:r>
      <w:r>
        <w:rPr>
          <w:w w:val="110"/>
        </w:rPr>
        <w:t>and</w:t>
      </w:r>
      <w:r>
        <w:rPr>
          <w:spacing w:val="-8"/>
          <w:w w:val="110"/>
        </w:rPr>
        <w:t xml:space="preserve"> </w:t>
      </w:r>
      <w:r>
        <w:rPr>
          <w:w w:val="110"/>
        </w:rPr>
        <w:t>workflows</w:t>
      </w:r>
      <w:r>
        <w:rPr>
          <w:spacing w:val="-8"/>
          <w:w w:val="110"/>
        </w:rPr>
        <w:t xml:space="preserve"> </w:t>
      </w:r>
      <w:r>
        <w:rPr>
          <w:w w:val="110"/>
        </w:rPr>
        <w:t>at</w:t>
      </w:r>
      <w:r>
        <w:rPr>
          <w:spacing w:val="-8"/>
          <w:w w:val="110"/>
        </w:rPr>
        <w:t xml:space="preserve"> </w:t>
      </w:r>
      <w:r>
        <w:rPr>
          <w:w w:val="110"/>
        </w:rPr>
        <w:t xml:space="preserve">the </w:t>
      </w:r>
      <w:r>
        <w:rPr>
          <w:spacing w:val="-2"/>
          <w:w w:val="110"/>
        </w:rPr>
        <w:t>facility</w:t>
      </w:r>
    </w:p>
    <w:p w14:paraId="0A0D5CAA" w14:textId="77777777" w:rsidR="004B735B" w:rsidRDefault="004B735B" w:rsidP="004B735B">
      <w:pPr>
        <w:pStyle w:val="ListParagraph"/>
        <w:widowControl w:val="0"/>
        <w:numPr>
          <w:ilvl w:val="0"/>
          <w:numId w:val="8"/>
        </w:numPr>
        <w:tabs>
          <w:tab w:val="left" w:pos="360"/>
        </w:tabs>
        <w:autoSpaceDE w:val="0"/>
        <w:autoSpaceDN w:val="0"/>
        <w:spacing w:after="0" w:line="171" w:lineRule="exact"/>
        <w:contextualSpacing w:val="0"/>
        <w:jc w:val="both"/>
        <w:rPr>
          <w:sz w:val="18"/>
        </w:rPr>
      </w:pPr>
      <w:r>
        <w:br w:type="column"/>
      </w:r>
      <w:r>
        <w:rPr>
          <w:sz w:val="18"/>
        </w:rPr>
        <w:t>-</w:t>
      </w:r>
      <w:r>
        <w:rPr>
          <w:spacing w:val="-5"/>
          <w:sz w:val="18"/>
        </w:rPr>
        <w:t xml:space="preserve"> </w:t>
      </w:r>
      <w:r>
        <w:rPr>
          <w:sz w:val="18"/>
        </w:rPr>
        <w:t>N/A:</w:t>
      </w:r>
      <w:r>
        <w:rPr>
          <w:spacing w:val="-4"/>
          <w:sz w:val="18"/>
        </w:rPr>
        <w:t xml:space="preserve"> This</w:t>
      </w:r>
    </w:p>
    <w:p w14:paraId="3DA891E4" w14:textId="77777777" w:rsidR="004B735B" w:rsidRDefault="004B735B" w:rsidP="004B735B">
      <w:pPr>
        <w:spacing w:before="18" w:line="261" w:lineRule="auto"/>
        <w:ind w:left="163" w:right="38" w:firstLine="103"/>
        <w:jc w:val="both"/>
        <w:rPr>
          <w:sz w:val="18"/>
        </w:rPr>
      </w:pPr>
      <w:r>
        <w:rPr>
          <w:w w:val="110"/>
          <w:sz w:val="18"/>
        </w:rPr>
        <w:t xml:space="preserve">item is not relevant to </w:t>
      </w:r>
      <w:r>
        <w:rPr>
          <w:w w:val="105"/>
          <w:sz w:val="18"/>
        </w:rPr>
        <w:t>your</w:t>
      </w:r>
      <w:r>
        <w:rPr>
          <w:spacing w:val="-1"/>
          <w:w w:val="110"/>
          <w:sz w:val="18"/>
        </w:rPr>
        <w:t xml:space="preserve"> </w:t>
      </w:r>
      <w:r>
        <w:rPr>
          <w:spacing w:val="-2"/>
          <w:w w:val="110"/>
          <w:sz w:val="18"/>
        </w:rPr>
        <w:t>practice</w:t>
      </w:r>
    </w:p>
    <w:p w14:paraId="06F1B125" w14:textId="77777777" w:rsidR="004B735B" w:rsidRDefault="004B735B" w:rsidP="004B735B">
      <w:pPr>
        <w:pStyle w:val="BodyText"/>
        <w:spacing w:before="3"/>
        <w:rPr>
          <w:sz w:val="16"/>
        </w:rPr>
      </w:pPr>
      <w:r>
        <w:rPr>
          <w:noProof/>
        </w:rPr>
        <w:drawing>
          <wp:anchor distT="0" distB="0" distL="0" distR="0" simplePos="0" relativeHeight="251640320" behindDoc="0" locked="0" layoutInCell="1" allowOverlap="1" wp14:anchorId="587754FB" wp14:editId="7503F8EC">
            <wp:simplePos x="0" y="0"/>
            <wp:positionH relativeFrom="page">
              <wp:posOffset>2692844</wp:posOffset>
            </wp:positionH>
            <wp:positionV relativeFrom="paragraph">
              <wp:posOffset>135277</wp:posOffset>
            </wp:positionV>
            <wp:extent cx="121222" cy="121348"/>
            <wp:effectExtent l="0" t="0" r="0" b="0"/>
            <wp:wrapTopAndBottom/>
            <wp:docPr id="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9.png"/>
                    <pic:cNvPicPr/>
                  </pic:nvPicPr>
                  <pic:blipFill>
                    <a:blip r:embed="rId38" cstate="print"/>
                    <a:stretch>
                      <a:fillRect/>
                    </a:stretch>
                  </pic:blipFill>
                  <pic:spPr>
                    <a:xfrm>
                      <a:off x="0" y="0"/>
                      <a:ext cx="121222" cy="121348"/>
                    </a:xfrm>
                    <a:prstGeom prst="rect">
                      <a:avLst/>
                    </a:prstGeom>
                  </pic:spPr>
                </pic:pic>
              </a:graphicData>
            </a:graphic>
          </wp:anchor>
        </w:drawing>
      </w:r>
    </w:p>
    <w:p w14:paraId="01259FB4" w14:textId="77777777" w:rsidR="004B735B" w:rsidRDefault="004B735B" w:rsidP="004B735B">
      <w:pPr>
        <w:pStyle w:val="BodyText"/>
      </w:pPr>
    </w:p>
    <w:p w14:paraId="1B6C65E7" w14:textId="77777777" w:rsidR="004B735B" w:rsidRDefault="004B735B" w:rsidP="004B735B">
      <w:pPr>
        <w:pStyle w:val="BodyText"/>
        <w:spacing w:before="2"/>
        <w:rPr>
          <w:sz w:val="16"/>
        </w:rPr>
      </w:pPr>
      <w:r>
        <w:rPr>
          <w:noProof/>
        </w:rPr>
        <w:drawing>
          <wp:anchor distT="0" distB="0" distL="0" distR="0" simplePos="0" relativeHeight="251643392" behindDoc="0" locked="0" layoutInCell="1" allowOverlap="1" wp14:anchorId="34716A79" wp14:editId="7E0E7DCB">
            <wp:simplePos x="0" y="0"/>
            <wp:positionH relativeFrom="page">
              <wp:posOffset>2692844</wp:posOffset>
            </wp:positionH>
            <wp:positionV relativeFrom="paragraph">
              <wp:posOffset>134598</wp:posOffset>
            </wp:positionV>
            <wp:extent cx="121348" cy="121348"/>
            <wp:effectExtent l="0" t="0" r="0" b="0"/>
            <wp:wrapTopAndBottom/>
            <wp:docPr id="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0.png"/>
                    <pic:cNvPicPr/>
                  </pic:nvPicPr>
                  <pic:blipFill>
                    <a:blip r:embed="rId39" cstate="print"/>
                    <a:stretch>
                      <a:fillRect/>
                    </a:stretch>
                  </pic:blipFill>
                  <pic:spPr>
                    <a:xfrm>
                      <a:off x="0" y="0"/>
                      <a:ext cx="121348" cy="121348"/>
                    </a:xfrm>
                    <a:prstGeom prst="rect">
                      <a:avLst/>
                    </a:prstGeom>
                  </pic:spPr>
                </pic:pic>
              </a:graphicData>
            </a:graphic>
          </wp:anchor>
        </w:drawing>
      </w:r>
    </w:p>
    <w:p w14:paraId="288E1A86" w14:textId="77777777" w:rsidR="004B735B" w:rsidRDefault="004B735B" w:rsidP="004B735B">
      <w:pPr>
        <w:pStyle w:val="ListParagraph"/>
        <w:widowControl w:val="0"/>
        <w:numPr>
          <w:ilvl w:val="0"/>
          <w:numId w:val="8"/>
        </w:numPr>
        <w:tabs>
          <w:tab w:val="left" w:pos="279"/>
        </w:tabs>
        <w:autoSpaceDE w:val="0"/>
        <w:autoSpaceDN w:val="0"/>
        <w:spacing w:after="0" w:line="171" w:lineRule="exact"/>
        <w:ind w:left="278" w:hanging="156"/>
        <w:contextualSpacing w:val="0"/>
        <w:jc w:val="center"/>
        <w:rPr>
          <w:sz w:val="18"/>
        </w:rPr>
      </w:pPr>
      <w:r>
        <w:br w:type="column"/>
      </w:r>
      <w:r>
        <w:rPr>
          <w:w w:val="110"/>
          <w:sz w:val="18"/>
        </w:rPr>
        <w:t>-</w:t>
      </w:r>
      <w:r>
        <w:rPr>
          <w:spacing w:val="-10"/>
          <w:w w:val="110"/>
          <w:sz w:val="18"/>
        </w:rPr>
        <w:t xml:space="preserve"> </w:t>
      </w:r>
      <w:r>
        <w:rPr>
          <w:spacing w:val="-2"/>
          <w:w w:val="110"/>
          <w:sz w:val="18"/>
        </w:rPr>
        <w:t>Strongly</w:t>
      </w:r>
    </w:p>
    <w:p w14:paraId="6E9C5038" w14:textId="77777777" w:rsidR="004B735B" w:rsidRDefault="004B735B" w:rsidP="004B735B">
      <w:pPr>
        <w:spacing w:before="18"/>
        <w:ind w:left="270" w:right="146"/>
        <w:jc w:val="center"/>
        <w:rPr>
          <w:sz w:val="18"/>
        </w:rPr>
      </w:pPr>
      <w:r>
        <w:rPr>
          <w:spacing w:val="-2"/>
          <w:w w:val="110"/>
          <w:sz w:val="18"/>
        </w:rPr>
        <w:t>Disagree</w:t>
      </w:r>
    </w:p>
    <w:p w14:paraId="7DBE6C1D" w14:textId="77777777" w:rsidR="004B735B" w:rsidRDefault="004B735B" w:rsidP="004B735B">
      <w:pPr>
        <w:pStyle w:val="BodyText"/>
      </w:pPr>
    </w:p>
    <w:p w14:paraId="0D468F32" w14:textId="77777777" w:rsidR="004B735B" w:rsidRDefault="004B735B" w:rsidP="004B735B">
      <w:pPr>
        <w:pStyle w:val="BodyText"/>
      </w:pPr>
    </w:p>
    <w:p w14:paraId="66F031FA" w14:textId="77777777" w:rsidR="004B735B" w:rsidRDefault="004B735B" w:rsidP="004B735B">
      <w:pPr>
        <w:pStyle w:val="BodyText"/>
        <w:spacing w:before="1"/>
        <w:rPr>
          <w:sz w:val="17"/>
        </w:rPr>
      </w:pPr>
      <w:r>
        <w:rPr>
          <w:noProof/>
        </w:rPr>
        <w:drawing>
          <wp:anchor distT="0" distB="0" distL="0" distR="0" simplePos="0" relativeHeight="251647488" behindDoc="0" locked="0" layoutInCell="1" allowOverlap="1" wp14:anchorId="0CFCCCC9" wp14:editId="5948EE32">
            <wp:simplePos x="0" y="0"/>
            <wp:positionH relativeFrom="page">
              <wp:posOffset>3520884</wp:posOffset>
            </wp:positionH>
            <wp:positionV relativeFrom="paragraph">
              <wp:posOffset>141610</wp:posOffset>
            </wp:positionV>
            <wp:extent cx="121222" cy="121348"/>
            <wp:effectExtent l="0" t="0" r="0" b="0"/>
            <wp:wrapTopAndBottom/>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9.png"/>
                    <pic:cNvPicPr/>
                  </pic:nvPicPr>
                  <pic:blipFill>
                    <a:blip r:embed="rId38" cstate="print"/>
                    <a:stretch>
                      <a:fillRect/>
                    </a:stretch>
                  </pic:blipFill>
                  <pic:spPr>
                    <a:xfrm>
                      <a:off x="0" y="0"/>
                      <a:ext cx="121222" cy="121348"/>
                    </a:xfrm>
                    <a:prstGeom prst="rect">
                      <a:avLst/>
                    </a:prstGeom>
                  </pic:spPr>
                </pic:pic>
              </a:graphicData>
            </a:graphic>
          </wp:anchor>
        </w:drawing>
      </w:r>
    </w:p>
    <w:p w14:paraId="27BA223B" w14:textId="77777777" w:rsidR="004B735B" w:rsidRDefault="004B735B" w:rsidP="004B735B">
      <w:pPr>
        <w:pStyle w:val="BodyText"/>
      </w:pPr>
    </w:p>
    <w:p w14:paraId="2AC0062E" w14:textId="77777777" w:rsidR="004B735B" w:rsidRDefault="004B735B" w:rsidP="004B735B">
      <w:pPr>
        <w:pStyle w:val="BodyText"/>
        <w:spacing w:before="2"/>
        <w:rPr>
          <w:sz w:val="16"/>
        </w:rPr>
      </w:pPr>
      <w:r>
        <w:rPr>
          <w:noProof/>
        </w:rPr>
        <w:drawing>
          <wp:anchor distT="0" distB="0" distL="0" distR="0" simplePos="0" relativeHeight="251650560" behindDoc="0" locked="0" layoutInCell="1" allowOverlap="1" wp14:anchorId="5DE6D053" wp14:editId="7AD2EA06">
            <wp:simplePos x="0" y="0"/>
            <wp:positionH relativeFrom="page">
              <wp:posOffset>3520884</wp:posOffset>
            </wp:positionH>
            <wp:positionV relativeFrom="paragraph">
              <wp:posOffset>134598</wp:posOffset>
            </wp:positionV>
            <wp:extent cx="121348" cy="121348"/>
            <wp:effectExtent l="0" t="0" r="0" b="0"/>
            <wp:wrapTopAndBottom/>
            <wp:docPr id="6"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1.png"/>
                    <pic:cNvPicPr/>
                  </pic:nvPicPr>
                  <pic:blipFill>
                    <a:blip r:embed="rId40" cstate="print"/>
                    <a:stretch>
                      <a:fillRect/>
                    </a:stretch>
                  </pic:blipFill>
                  <pic:spPr>
                    <a:xfrm>
                      <a:off x="0" y="0"/>
                      <a:ext cx="121348" cy="121348"/>
                    </a:xfrm>
                    <a:prstGeom prst="rect">
                      <a:avLst/>
                    </a:prstGeom>
                  </pic:spPr>
                </pic:pic>
              </a:graphicData>
            </a:graphic>
          </wp:anchor>
        </w:drawing>
      </w:r>
    </w:p>
    <w:p w14:paraId="23B9D6E6" w14:textId="77777777" w:rsidR="004B735B" w:rsidRDefault="004B735B" w:rsidP="004B735B">
      <w:pPr>
        <w:pStyle w:val="ListParagraph"/>
        <w:widowControl w:val="0"/>
        <w:numPr>
          <w:ilvl w:val="0"/>
          <w:numId w:val="8"/>
        </w:numPr>
        <w:tabs>
          <w:tab w:val="left" w:pos="319"/>
          <w:tab w:val="left" w:pos="1529"/>
          <w:tab w:val="left" w:pos="2892"/>
          <w:tab w:val="left" w:pos="4097"/>
        </w:tabs>
        <w:autoSpaceDE w:val="0"/>
        <w:autoSpaceDN w:val="0"/>
        <w:spacing w:after="0" w:line="171" w:lineRule="exact"/>
        <w:ind w:left="318" w:hanging="156"/>
        <w:contextualSpacing w:val="0"/>
        <w:rPr>
          <w:sz w:val="18"/>
        </w:rPr>
      </w:pPr>
      <w:r>
        <w:br w:type="column"/>
      </w:r>
      <w:r>
        <w:rPr>
          <w:w w:val="105"/>
          <w:sz w:val="18"/>
        </w:rPr>
        <w:t>-</w:t>
      </w:r>
      <w:r>
        <w:rPr>
          <w:spacing w:val="-5"/>
          <w:w w:val="105"/>
          <w:sz w:val="18"/>
        </w:rPr>
        <w:t xml:space="preserve"> </w:t>
      </w:r>
      <w:r>
        <w:rPr>
          <w:spacing w:val="-2"/>
          <w:w w:val="105"/>
          <w:sz w:val="18"/>
        </w:rPr>
        <w:t>Disagree</w:t>
      </w:r>
      <w:r>
        <w:rPr>
          <w:sz w:val="18"/>
        </w:rPr>
        <w:tab/>
      </w:r>
      <w:r>
        <w:rPr>
          <w:w w:val="105"/>
          <w:sz w:val="18"/>
        </w:rPr>
        <w:t>3</w:t>
      </w:r>
      <w:r>
        <w:rPr>
          <w:spacing w:val="1"/>
          <w:w w:val="105"/>
          <w:sz w:val="18"/>
        </w:rPr>
        <w:t xml:space="preserve"> </w:t>
      </w:r>
      <w:r>
        <w:rPr>
          <w:w w:val="105"/>
          <w:sz w:val="18"/>
        </w:rPr>
        <w:t>-</w:t>
      </w:r>
      <w:r>
        <w:rPr>
          <w:spacing w:val="1"/>
          <w:w w:val="105"/>
          <w:sz w:val="18"/>
        </w:rPr>
        <w:t xml:space="preserve"> </w:t>
      </w:r>
      <w:r>
        <w:rPr>
          <w:spacing w:val="-2"/>
          <w:w w:val="105"/>
          <w:sz w:val="18"/>
        </w:rPr>
        <w:t>Neutral</w:t>
      </w:r>
      <w:r>
        <w:rPr>
          <w:sz w:val="18"/>
        </w:rPr>
        <w:tab/>
      </w:r>
      <w:r>
        <w:rPr>
          <w:w w:val="105"/>
          <w:sz w:val="18"/>
        </w:rPr>
        <w:t>4</w:t>
      </w:r>
      <w:r>
        <w:rPr>
          <w:spacing w:val="1"/>
          <w:w w:val="105"/>
          <w:sz w:val="18"/>
        </w:rPr>
        <w:t xml:space="preserve"> </w:t>
      </w:r>
      <w:r>
        <w:rPr>
          <w:w w:val="105"/>
          <w:sz w:val="18"/>
        </w:rPr>
        <w:t>-</w:t>
      </w:r>
      <w:r>
        <w:rPr>
          <w:spacing w:val="1"/>
          <w:w w:val="105"/>
          <w:sz w:val="18"/>
        </w:rPr>
        <w:t xml:space="preserve"> </w:t>
      </w:r>
      <w:r>
        <w:rPr>
          <w:spacing w:val="-2"/>
          <w:w w:val="105"/>
          <w:sz w:val="18"/>
        </w:rPr>
        <w:t>Agree</w:t>
      </w:r>
      <w:r>
        <w:rPr>
          <w:sz w:val="18"/>
        </w:rPr>
        <w:tab/>
      </w:r>
      <w:r>
        <w:rPr>
          <w:w w:val="105"/>
          <w:sz w:val="18"/>
        </w:rPr>
        <w:t>5</w:t>
      </w:r>
      <w:r>
        <w:rPr>
          <w:spacing w:val="1"/>
          <w:w w:val="105"/>
          <w:sz w:val="18"/>
        </w:rPr>
        <w:t xml:space="preserve"> </w:t>
      </w:r>
      <w:r>
        <w:rPr>
          <w:w w:val="105"/>
          <w:sz w:val="18"/>
        </w:rPr>
        <w:t>-</w:t>
      </w:r>
      <w:r>
        <w:rPr>
          <w:spacing w:val="1"/>
          <w:w w:val="105"/>
          <w:sz w:val="18"/>
        </w:rPr>
        <w:t xml:space="preserve"> </w:t>
      </w:r>
      <w:r>
        <w:rPr>
          <w:spacing w:val="-2"/>
          <w:w w:val="105"/>
          <w:sz w:val="18"/>
        </w:rPr>
        <w:t>Strongly</w:t>
      </w:r>
    </w:p>
    <w:p w14:paraId="2B75F445" w14:textId="77777777" w:rsidR="004B735B" w:rsidRDefault="004B735B" w:rsidP="004B735B">
      <w:pPr>
        <w:spacing w:before="18"/>
        <w:ind w:left="4329"/>
        <w:rPr>
          <w:sz w:val="18"/>
        </w:rPr>
      </w:pPr>
      <w:r>
        <w:rPr>
          <w:spacing w:val="-2"/>
          <w:w w:val="110"/>
          <w:sz w:val="18"/>
        </w:rPr>
        <w:t>Agree</w:t>
      </w:r>
    </w:p>
    <w:p w14:paraId="6728D62D" w14:textId="77777777" w:rsidR="004B735B" w:rsidRDefault="004B735B" w:rsidP="004B735B">
      <w:pPr>
        <w:pStyle w:val="BodyText"/>
      </w:pPr>
    </w:p>
    <w:p w14:paraId="24AD77C2" w14:textId="77777777" w:rsidR="004B735B" w:rsidRDefault="004B735B" w:rsidP="004B735B">
      <w:pPr>
        <w:pStyle w:val="BodyText"/>
      </w:pPr>
    </w:p>
    <w:p w14:paraId="2DD8072C" w14:textId="77777777" w:rsidR="004B735B" w:rsidRDefault="004B735B" w:rsidP="004B735B">
      <w:pPr>
        <w:pStyle w:val="BodyText"/>
        <w:spacing w:before="1"/>
        <w:rPr>
          <w:sz w:val="17"/>
        </w:rPr>
      </w:pPr>
      <w:r>
        <w:rPr>
          <w:noProof/>
        </w:rPr>
        <w:drawing>
          <wp:anchor distT="0" distB="0" distL="0" distR="0" simplePos="0" relativeHeight="251653632" behindDoc="0" locked="0" layoutInCell="1" allowOverlap="1" wp14:anchorId="0868DB46" wp14:editId="39B0BFE8">
            <wp:simplePos x="0" y="0"/>
            <wp:positionH relativeFrom="page">
              <wp:posOffset>4348797</wp:posOffset>
            </wp:positionH>
            <wp:positionV relativeFrom="paragraph">
              <wp:posOffset>141610</wp:posOffset>
            </wp:positionV>
            <wp:extent cx="121222" cy="121348"/>
            <wp:effectExtent l="0" t="0" r="0" b="0"/>
            <wp:wrapTopAndBottom/>
            <wp:docPr id="1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png"/>
                    <pic:cNvPicPr/>
                  </pic:nvPicPr>
                  <pic:blipFill>
                    <a:blip r:embed="rId41" cstate="print"/>
                    <a:stretch>
                      <a:fillRect/>
                    </a:stretch>
                  </pic:blipFill>
                  <pic:spPr>
                    <a:xfrm>
                      <a:off x="0" y="0"/>
                      <a:ext cx="121222" cy="121348"/>
                    </a:xfrm>
                    <a:prstGeom prst="rect">
                      <a:avLst/>
                    </a:prstGeom>
                  </pic:spPr>
                </pic:pic>
              </a:graphicData>
            </a:graphic>
          </wp:anchor>
        </w:drawing>
      </w:r>
      <w:r>
        <w:rPr>
          <w:noProof/>
        </w:rPr>
        <w:drawing>
          <wp:anchor distT="0" distB="0" distL="0" distR="0" simplePos="0" relativeHeight="251656704" behindDoc="0" locked="0" layoutInCell="1" allowOverlap="1" wp14:anchorId="4CBEF8F4" wp14:editId="55618207">
            <wp:simplePos x="0" y="0"/>
            <wp:positionH relativeFrom="page">
              <wp:posOffset>5176837</wp:posOffset>
            </wp:positionH>
            <wp:positionV relativeFrom="paragraph">
              <wp:posOffset>141610</wp:posOffset>
            </wp:positionV>
            <wp:extent cx="121222" cy="121348"/>
            <wp:effectExtent l="0" t="0" r="0" b="0"/>
            <wp:wrapTopAndBottom/>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png"/>
                    <pic:cNvPicPr/>
                  </pic:nvPicPr>
                  <pic:blipFill>
                    <a:blip r:embed="rId38" cstate="print"/>
                    <a:stretch>
                      <a:fillRect/>
                    </a:stretch>
                  </pic:blipFill>
                  <pic:spPr>
                    <a:xfrm>
                      <a:off x="0" y="0"/>
                      <a:ext cx="121222" cy="121348"/>
                    </a:xfrm>
                    <a:prstGeom prst="rect">
                      <a:avLst/>
                    </a:prstGeom>
                  </pic:spPr>
                </pic:pic>
              </a:graphicData>
            </a:graphic>
          </wp:anchor>
        </w:drawing>
      </w:r>
      <w:r>
        <w:rPr>
          <w:noProof/>
        </w:rPr>
        <w:drawing>
          <wp:anchor distT="0" distB="0" distL="0" distR="0" simplePos="0" relativeHeight="251659776" behindDoc="0" locked="0" layoutInCell="1" allowOverlap="1" wp14:anchorId="18C63B22" wp14:editId="07D7531C">
            <wp:simplePos x="0" y="0"/>
            <wp:positionH relativeFrom="page">
              <wp:posOffset>6004877</wp:posOffset>
            </wp:positionH>
            <wp:positionV relativeFrom="paragraph">
              <wp:posOffset>141610</wp:posOffset>
            </wp:positionV>
            <wp:extent cx="121222" cy="121348"/>
            <wp:effectExtent l="0" t="0" r="0" b="0"/>
            <wp:wrapTopAndBottom/>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png"/>
                    <pic:cNvPicPr/>
                  </pic:nvPicPr>
                  <pic:blipFill>
                    <a:blip r:embed="rId38" cstate="print"/>
                    <a:stretch>
                      <a:fillRect/>
                    </a:stretch>
                  </pic:blipFill>
                  <pic:spPr>
                    <a:xfrm>
                      <a:off x="0" y="0"/>
                      <a:ext cx="121222" cy="121348"/>
                    </a:xfrm>
                    <a:prstGeom prst="rect">
                      <a:avLst/>
                    </a:prstGeom>
                  </pic:spPr>
                </pic:pic>
              </a:graphicData>
            </a:graphic>
          </wp:anchor>
        </w:drawing>
      </w:r>
      <w:r>
        <w:rPr>
          <w:noProof/>
        </w:rPr>
        <w:drawing>
          <wp:anchor distT="0" distB="0" distL="0" distR="0" simplePos="0" relativeHeight="251662848" behindDoc="0" locked="0" layoutInCell="1" allowOverlap="1" wp14:anchorId="6A9BFEC9" wp14:editId="7D8A45E6">
            <wp:simplePos x="0" y="0"/>
            <wp:positionH relativeFrom="page">
              <wp:posOffset>6832790</wp:posOffset>
            </wp:positionH>
            <wp:positionV relativeFrom="paragraph">
              <wp:posOffset>141610</wp:posOffset>
            </wp:positionV>
            <wp:extent cx="121222" cy="121348"/>
            <wp:effectExtent l="0" t="0" r="0" b="0"/>
            <wp:wrapTopAndBottom/>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7.png"/>
                    <pic:cNvPicPr/>
                  </pic:nvPicPr>
                  <pic:blipFill>
                    <a:blip r:embed="rId42" cstate="print"/>
                    <a:stretch>
                      <a:fillRect/>
                    </a:stretch>
                  </pic:blipFill>
                  <pic:spPr>
                    <a:xfrm>
                      <a:off x="0" y="0"/>
                      <a:ext cx="121222" cy="121348"/>
                    </a:xfrm>
                    <a:prstGeom prst="rect">
                      <a:avLst/>
                    </a:prstGeom>
                  </pic:spPr>
                </pic:pic>
              </a:graphicData>
            </a:graphic>
          </wp:anchor>
        </w:drawing>
      </w:r>
    </w:p>
    <w:p w14:paraId="5397F794" w14:textId="77777777" w:rsidR="004B735B" w:rsidRDefault="004B735B" w:rsidP="004B735B">
      <w:pPr>
        <w:pStyle w:val="BodyText"/>
      </w:pPr>
    </w:p>
    <w:p w14:paraId="0801C561" w14:textId="77777777" w:rsidR="004B735B" w:rsidRDefault="004B735B" w:rsidP="004B735B">
      <w:pPr>
        <w:pStyle w:val="BodyText"/>
        <w:spacing w:before="2"/>
        <w:rPr>
          <w:sz w:val="16"/>
        </w:rPr>
      </w:pPr>
      <w:r>
        <w:rPr>
          <w:noProof/>
        </w:rPr>
        <w:drawing>
          <wp:anchor distT="0" distB="0" distL="0" distR="0" simplePos="0" relativeHeight="251665920" behindDoc="0" locked="0" layoutInCell="1" allowOverlap="1" wp14:anchorId="3CA88370" wp14:editId="27C73555">
            <wp:simplePos x="0" y="0"/>
            <wp:positionH relativeFrom="page">
              <wp:posOffset>4348797</wp:posOffset>
            </wp:positionH>
            <wp:positionV relativeFrom="paragraph">
              <wp:posOffset>134598</wp:posOffset>
            </wp:positionV>
            <wp:extent cx="121348" cy="121348"/>
            <wp:effectExtent l="0" t="0" r="0" b="0"/>
            <wp:wrapTopAndBottom/>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3.png"/>
                    <pic:cNvPicPr/>
                  </pic:nvPicPr>
                  <pic:blipFill>
                    <a:blip r:embed="rId43" cstate="print"/>
                    <a:stretch>
                      <a:fillRect/>
                    </a:stretch>
                  </pic:blipFill>
                  <pic:spPr>
                    <a:xfrm>
                      <a:off x="0" y="0"/>
                      <a:ext cx="121348" cy="121348"/>
                    </a:xfrm>
                    <a:prstGeom prst="rect">
                      <a:avLst/>
                    </a:prstGeom>
                  </pic:spPr>
                </pic:pic>
              </a:graphicData>
            </a:graphic>
          </wp:anchor>
        </w:drawing>
      </w:r>
      <w:r>
        <w:rPr>
          <w:noProof/>
        </w:rPr>
        <w:drawing>
          <wp:anchor distT="0" distB="0" distL="0" distR="0" simplePos="0" relativeHeight="251668992" behindDoc="0" locked="0" layoutInCell="1" allowOverlap="1" wp14:anchorId="2055C8F6" wp14:editId="160B38FF">
            <wp:simplePos x="0" y="0"/>
            <wp:positionH relativeFrom="page">
              <wp:posOffset>5176837</wp:posOffset>
            </wp:positionH>
            <wp:positionV relativeFrom="paragraph">
              <wp:posOffset>134598</wp:posOffset>
            </wp:positionV>
            <wp:extent cx="121348" cy="121348"/>
            <wp:effectExtent l="0" t="0" r="0" b="0"/>
            <wp:wrapTopAndBottom/>
            <wp:docPr id="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4.png"/>
                    <pic:cNvPicPr/>
                  </pic:nvPicPr>
                  <pic:blipFill>
                    <a:blip r:embed="rId39" cstate="print"/>
                    <a:stretch>
                      <a:fillRect/>
                    </a:stretch>
                  </pic:blipFill>
                  <pic:spPr>
                    <a:xfrm>
                      <a:off x="0" y="0"/>
                      <a:ext cx="121348" cy="121348"/>
                    </a:xfrm>
                    <a:prstGeom prst="rect">
                      <a:avLst/>
                    </a:prstGeom>
                  </pic:spPr>
                </pic:pic>
              </a:graphicData>
            </a:graphic>
          </wp:anchor>
        </w:drawing>
      </w:r>
      <w:r>
        <w:rPr>
          <w:noProof/>
        </w:rPr>
        <w:drawing>
          <wp:anchor distT="0" distB="0" distL="0" distR="0" simplePos="0" relativeHeight="251672064" behindDoc="0" locked="0" layoutInCell="1" allowOverlap="1" wp14:anchorId="479647E2" wp14:editId="6B507A3F">
            <wp:simplePos x="0" y="0"/>
            <wp:positionH relativeFrom="page">
              <wp:posOffset>6004877</wp:posOffset>
            </wp:positionH>
            <wp:positionV relativeFrom="paragraph">
              <wp:posOffset>134598</wp:posOffset>
            </wp:positionV>
            <wp:extent cx="121348" cy="121348"/>
            <wp:effectExtent l="0" t="0" r="0" b="0"/>
            <wp:wrapTopAndBottom/>
            <wp:docPr id="2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5.png"/>
                    <pic:cNvPicPr/>
                  </pic:nvPicPr>
                  <pic:blipFill>
                    <a:blip r:embed="rId40" cstate="print"/>
                    <a:stretch>
                      <a:fillRect/>
                    </a:stretch>
                  </pic:blipFill>
                  <pic:spPr>
                    <a:xfrm>
                      <a:off x="0" y="0"/>
                      <a:ext cx="121348" cy="121348"/>
                    </a:xfrm>
                    <a:prstGeom prst="rect">
                      <a:avLst/>
                    </a:prstGeom>
                  </pic:spPr>
                </pic:pic>
              </a:graphicData>
            </a:graphic>
          </wp:anchor>
        </w:drawing>
      </w:r>
      <w:r>
        <w:rPr>
          <w:noProof/>
        </w:rPr>
        <w:drawing>
          <wp:anchor distT="0" distB="0" distL="0" distR="0" simplePos="0" relativeHeight="251675136" behindDoc="0" locked="0" layoutInCell="1" allowOverlap="1" wp14:anchorId="096EB83A" wp14:editId="779E4DED">
            <wp:simplePos x="0" y="0"/>
            <wp:positionH relativeFrom="page">
              <wp:posOffset>6832790</wp:posOffset>
            </wp:positionH>
            <wp:positionV relativeFrom="paragraph">
              <wp:posOffset>134598</wp:posOffset>
            </wp:positionV>
            <wp:extent cx="121348" cy="121348"/>
            <wp:effectExtent l="0" t="0" r="0" b="0"/>
            <wp:wrapTopAndBottom/>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8.png"/>
                    <pic:cNvPicPr/>
                  </pic:nvPicPr>
                  <pic:blipFill>
                    <a:blip r:embed="rId44" cstate="print"/>
                    <a:stretch>
                      <a:fillRect/>
                    </a:stretch>
                  </pic:blipFill>
                  <pic:spPr>
                    <a:xfrm>
                      <a:off x="0" y="0"/>
                      <a:ext cx="121348" cy="121348"/>
                    </a:xfrm>
                    <a:prstGeom prst="rect">
                      <a:avLst/>
                    </a:prstGeom>
                  </pic:spPr>
                </pic:pic>
              </a:graphicData>
            </a:graphic>
          </wp:anchor>
        </w:drawing>
      </w:r>
    </w:p>
    <w:p w14:paraId="46FDE132" w14:textId="77777777" w:rsidR="004B735B" w:rsidRDefault="004B735B" w:rsidP="004B735B">
      <w:pPr>
        <w:rPr>
          <w:sz w:val="16"/>
        </w:rPr>
        <w:sectPr w:rsidR="004B735B">
          <w:type w:val="continuous"/>
          <w:pgSz w:w="11910" w:h="16840"/>
          <w:pgMar w:top="380" w:right="280" w:bottom="440" w:left="460" w:header="19" w:footer="253" w:gutter="0"/>
          <w:cols w:num="4" w:space="720" w:equalWidth="0">
            <w:col w:w="3127" w:space="51"/>
            <w:col w:w="1274" w:space="94"/>
            <w:col w:w="1146" w:space="135"/>
            <w:col w:w="5343"/>
          </w:cols>
        </w:sectPr>
      </w:pPr>
    </w:p>
    <w:p w14:paraId="14B51588" w14:textId="77777777" w:rsidR="004B735B" w:rsidRDefault="004B735B" w:rsidP="004B735B">
      <w:pPr>
        <w:pStyle w:val="BodyText"/>
        <w:spacing w:before="5"/>
        <w:rPr>
          <w:sz w:val="12"/>
        </w:rPr>
      </w:pPr>
    </w:p>
    <w:p w14:paraId="0207B822" w14:textId="77777777" w:rsidR="004B735B" w:rsidRDefault="004B735B" w:rsidP="004B735B">
      <w:pPr>
        <w:pStyle w:val="BodyText"/>
        <w:tabs>
          <w:tab w:val="left" w:pos="3780"/>
        </w:tabs>
        <w:spacing w:before="100" w:line="237" w:lineRule="auto"/>
        <w:ind w:left="163" w:right="670"/>
      </w:pPr>
      <w:r>
        <w:rPr>
          <w:w w:val="115"/>
          <w:position w:val="1"/>
        </w:rPr>
        <w:t>This practice has support from</w:t>
      </w:r>
      <w:r>
        <w:rPr>
          <w:position w:val="1"/>
        </w:rPr>
        <w:tab/>
      </w:r>
      <w:r>
        <w:rPr>
          <w:noProof/>
        </w:rPr>
        <w:drawing>
          <wp:inline distT="0" distB="0" distL="0" distR="0" wp14:anchorId="0F207A88" wp14:editId="6C096994">
            <wp:extent cx="122427" cy="122428"/>
            <wp:effectExtent l="0" t="0" r="0" b="0"/>
            <wp:docPr id="2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6.png"/>
                    <pic:cNvPicPr/>
                  </pic:nvPicPr>
                  <pic:blipFill>
                    <a:blip r:embed="rId45" cstate="print"/>
                    <a:stretch>
                      <a:fillRect/>
                    </a:stretch>
                  </pic:blipFill>
                  <pic:spPr>
                    <a:xfrm>
                      <a:off x="0" y="0"/>
                      <a:ext cx="122427" cy="122428"/>
                    </a:xfrm>
                    <a:prstGeom prst="rect">
                      <a:avLst/>
                    </a:prstGeom>
                  </pic:spPr>
                </pic:pic>
              </a:graphicData>
            </a:graphic>
          </wp:inline>
        </w:drawing>
      </w:r>
      <w:r>
        <w:rPr>
          <w:rFonts w:ascii="Times New Roman"/>
          <w:spacing w:val="80"/>
          <w:w w:val="150"/>
        </w:rPr>
        <w:t xml:space="preserve">     </w:t>
      </w:r>
      <w:r>
        <w:rPr>
          <w:rFonts w:ascii="Times New Roman"/>
          <w:noProof/>
          <w:spacing w:val="11"/>
        </w:rPr>
        <w:drawing>
          <wp:inline distT="0" distB="0" distL="0" distR="0" wp14:anchorId="4024391E" wp14:editId="48B01288">
            <wp:extent cx="122428" cy="122428"/>
            <wp:effectExtent l="0" t="0" r="0" b="0"/>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7.png"/>
                    <pic:cNvPicPr/>
                  </pic:nvPicPr>
                  <pic:blipFill>
                    <a:blip r:embed="rId46" cstate="print"/>
                    <a:stretch>
                      <a:fillRect/>
                    </a:stretch>
                  </pic:blipFill>
                  <pic:spPr>
                    <a:xfrm>
                      <a:off x="0" y="0"/>
                      <a:ext cx="122428" cy="122428"/>
                    </a:xfrm>
                    <a:prstGeom prst="rect">
                      <a:avLst/>
                    </a:prstGeom>
                  </pic:spPr>
                </pic:pic>
              </a:graphicData>
            </a:graphic>
          </wp:inline>
        </w:drawing>
      </w:r>
      <w:r>
        <w:rPr>
          <w:rFonts w:ascii="Times New Roman"/>
          <w:spacing w:val="80"/>
          <w:w w:val="150"/>
        </w:rPr>
        <w:t xml:space="preserve">     </w:t>
      </w:r>
      <w:r>
        <w:rPr>
          <w:rFonts w:ascii="Times New Roman"/>
          <w:noProof/>
          <w:spacing w:val="13"/>
        </w:rPr>
        <w:drawing>
          <wp:inline distT="0" distB="0" distL="0" distR="0" wp14:anchorId="25C3D50F" wp14:editId="64D15845">
            <wp:extent cx="122428" cy="122428"/>
            <wp:effectExtent l="0" t="0" r="0" b="0"/>
            <wp:docPr id="3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8.png"/>
                    <pic:cNvPicPr/>
                  </pic:nvPicPr>
                  <pic:blipFill>
                    <a:blip r:embed="rId47" cstate="print"/>
                    <a:stretch>
                      <a:fillRect/>
                    </a:stretch>
                  </pic:blipFill>
                  <pic:spPr>
                    <a:xfrm>
                      <a:off x="0" y="0"/>
                      <a:ext cx="122428" cy="122428"/>
                    </a:xfrm>
                    <a:prstGeom prst="rect">
                      <a:avLst/>
                    </a:prstGeom>
                  </pic:spPr>
                </pic:pic>
              </a:graphicData>
            </a:graphic>
          </wp:inline>
        </w:drawing>
      </w:r>
      <w:r>
        <w:rPr>
          <w:rFonts w:ascii="Times New Roman"/>
          <w:spacing w:val="80"/>
          <w:w w:val="150"/>
        </w:rPr>
        <w:t xml:space="preserve">     </w:t>
      </w:r>
      <w:r>
        <w:rPr>
          <w:rFonts w:ascii="Times New Roman"/>
          <w:noProof/>
          <w:spacing w:val="-23"/>
        </w:rPr>
        <w:drawing>
          <wp:inline distT="0" distB="0" distL="0" distR="0" wp14:anchorId="4E343545" wp14:editId="43EC689D">
            <wp:extent cx="122428" cy="122428"/>
            <wp:effectExtent l="0" t="0" r="0" b="0"/>
            <wp:docPr id="3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9.png"/>
                    <pic:cNvPicPr/>
                  </pic:nvPicPr>
                  <pic:blipFill>
                    <a:blip r:embed="rId45" cstate="print"/>
                    <a:stretch>
                      <a:fillRect/>
                    </a:stretch>
                  </pic:blipFill>
                  <pic:spPr>
                    <a:xfrm>
                      <a:off x="0" y="0"/>
                      <a:ext cx="122428" cy="122428"/>
                    </a:xfrm>
                    <a:prstGeom prst="rect">
                      <a:avLst/>
                    </a:prstGeom>
                  </pic:spPr>
                </pic:pic>
              </a:graphicData>
            </a:graphic>
          </wp:inline>
        </w:drawing>
      </w:r>
      <w:r>
        <w:rPr>
          <w:rFonts w:ascii="Times New Roman"/>
          <w:spacing w:val="80"/>
          <w:w w:val="150"/>
        </w:rPr>
        <w:t xml:space="preserve">     </w:t>
      </w:r>
      <w:r>
        <w:rPr>
          <w:rFonts w:ascii="Times New Roman"/>
          <w:noProof/>
          <w:spacing w:val="4"/>
        </w:rPr>
        <w:drawing>
          <wp:inline distT="0" distB="0" distL="0" distR="0" wp14:anchorId="5F7632FD" wp14:editId="548EF996">
            <wp:extent cx="122428" cy="122428"/>
            <wp:effectExtent l="0" t="0" r="0" b="0"/>
            <wp:docPr id="3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0.png"/>
                    <pic:cNvPicPr/>
                  </pic:nvPicPr>
                  <pic:blipFill>
                    <a:blip r:embed="rId46" cstate="print"/>
                    <a:stretch>
                      <a:fillRect/>
                    </a:stretch>
                  </pic:blipFill>
                  <pic:spPr>
                    <a:xfrm>
                      <a:off x="0" y="0"/>
                      <a:ext cx="122428" cy="122428"/>
                    </a:xfrm>
                    <a:prstGeom prst="rect">
                      <a:avLst/>
                    </a:prstGeom>
                  </pic:spPr>
                </pic:pic>
              </a:graphicData>
            </a:graphic>
          </wp:inline>
        </w:drawing>
      </w:r>
      <w:r>
        <w:rPr>
          <w:rFonts w:ascii="Times New Roman"/>
          <w:spacing w:val="80"/>
          <w:w w:val="150"/>
        </w:rPr>
        <w:t xml:space="preserve">     </w:t>
      </w:r>
      <w:r>
        <w:rPr>
          <w:rFonts w:ascii="Times New Roman"/>
          <w:noProof/>
          <w:spacing w:val="-35"/>
        </w:rPr>
        <w:drawing>
          <wp:inline distT="0" distB="0" distL="0" distR="0" wp14:anchorId="0C09DBFE" wp14:editId="71495359">
            <wp:extent cx="122427" cy="122428"/>
            <wp:effectExtent l="0" t="0" r="0" b="0"/>
            <wp:docPr id="3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8.png"/>
                    <pic:cNvPicPr/>
                  </pic:nvPicPr>
                  <pic:blipFill>
                    <a:blip r:embed="rId44" cstate="print"/>
                    <a:stretch>
                      <a:fillRect/>
                    </a:stretch>
                  </pic:blipFill>
                  <pic:spPr>
                    <a:xfrm>
                      <a:off x="0" y="0"/>
                      <a:ext cx="122427" cy="122428"/>
                    </a:xfrm>
                    <a:prstGeom prst="rect">
                      <a:avLst/>
                    </a:prstGeom>
                  </pic:spPr>
                </pic:pic>
              </a:graphicData>
            </a:graphic>
          </wp:inline>
        </w:drawing>
      </w:r>
      <w:r>
        <w:rPr>
          <w:rFonts w:ascii="Times New Roman"/>
          <w:spacing w:val="80"/>
          <w:w w:val="150"/>
        </w:rPr>
        <w:t xml:space="preserve">          </w:t>
      </w:r>
      <w:r>
        <w:rPr>
          <w:w w:val="115"/>
        </w:rPr>
        <w:t>relevant leadership at the facility</w:t>
      </w:r>
    </w:p>
    <w:p w14:paraId="7D2FACE4" w14:textId="77777777" w:rsidR="004B735B" w:rsidRDefault="004B735B" w:rsidP="004B735B">
      <w:pPr>
        <w:pStyle w:val="BodyText"/>
        <w:tabs>
          <w:tab w:val="left" w:pos="3780"/>
        </w:tabs>
        <w:spacing w:before="176" w:line="237" w:lineRule="auto"/>
        <w:ind w:left="163" w:right="670"/>
      </w:pPr>
      <w:r>
        <w:rPr>
          <w:w w:val="115"/>
          <w:position w:val="1"/>
        </w:rPr>
        <w:t>This practice has a Champion</w:t>
      </w:r>
      <w:r>
        <w:rPr>
          <w:position w:val="1"/>
        </w:rPr>
        <w:tab/>
      </w:r>
      <w:r>
        <w:rPr>
          <w:noProof/>
        </w:rPr>
        <w:drawing>
          <wp:inline distT="0" distB="0" distL="0" distR="0" wp14:anchorId="250F6064" wp14:editId="59F194E6">
            <wp:extent cx="122427" cy="122427"/>
            <wp:effectExtent l="0" t="0" r="0" b="0"/>
            <wp:docPr id="3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1.png"/>
                    <pic:cNvPicPr/>
                  </pic:nvPicPr>
                  <pic:blipFill>
                    <a:blip r:embed="rId48" cstate="print"/>
                    <a:stretch>
                      <a:fillRect/>
                    </a:stretch>
                  </pic:blipFill>
                  <pic:spPr>
                    <a:xfrm>
                      <a:off x="0" y="0"/>
                      <a:ext cx="122427" cy="122427"/>
                    </a:xfrm>
                    <a:prstGeom prst="rect">
                      <a:avLst/>
                    </a:prstGeom>
                  </pic:spPr>
                </pic:pic>
              </a:graphicData>
            </a:graphic>
          </wp:inline>
        </w:drawing>
      </w:r>
      <w:r>
        <w:rPr>
          <w:rFonts w:ascii="Times New Roman"/>
          <w:spacing w:val="80"/>
          <w:w w:val="150"/>
        </w:rPr>
        <w:t xml:space="preserve">     </w:t>
      </w:r>
      <w:r>
        <w:rPr>
          <w:rFonts w:ascii="Times New Roman"/>
          <w:noProof/>
          <w:spacing w:val="11"/>
        </w:rPr>
        <w:drawing>
          <wp:inline distT="0" distB="0" distL="0" distR="0" wp14:anchorId="23EA1AB7" wp14:editId="670FAC2E">
            <wp:extent cx="122428" cy="122427"/>
            <wp:effectExtent l="0" t="0" r="0" b="0"/>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png"/>
                    <pic:cNvPicPr/>
                  </pic:nvPicPr>
                  <pic:blipFill>
                    <a:blip r:embed="rId48" cstate="print"/>
                    <a:stretch>
                      <a:fillRect/>
                    </a:stretch>
                  </pic:blipFill>
                  <pic:spPr>
                    <a:xfrm>
                      <a:off x="0" y="0"/>
                      <a:ext cx="122428" cy="122427"/>
                    </a:xfrm>
                    <a:prstGeom prst="rect">
                      <a:avLst/>
                    </a:prstGeom>
                  </pic:spPr>
                </pic:pic>
              </a:graphicData>
            </a:graphic>
          </wp:inline>
        </w:drawing>
      </w:r>
      <w:r>
        <w:rPr>
          <w:rFonts w:ascii="Times New Roman"/>
          <w:spacing w:val="80"/>
          <w:w w:val="150"/>
        </w:rPr>
        <w:t xml:space="preserve">     </w:t>
      </w:r>
      <w:r>
        <w:rPr>
          <w:rFonts w:ascii="Times New Roman"/>
          <w:noProof/>
          <w:spacing w:val="13"/>
        </w:rPr>
        <w:drawing>
          <wp:inline distT="0" distB="0" distL="0" distR="0" wp14:anchorId="5F4D4869" wp14:editId="32DFCCF8">
            <wp:extent cx="122428" cy="122427"/>
            <wp:effectExtent l="0" t="0" r="0" b="0"/>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png"/>
                    <pic:cNvPicPr/>
                  </pic:nvPicPr>
                  <pic:blipFill>
                    <a:blip r:embed="rId49" cstate="print"/>
                    <a:stretch>
                      <a:fillRect/>
                    </a:stretch>
                  </pic:blipFill>
                  <pic:spPr>
                    <a:xfrm>
                      <a:off x="0" y="0"/>
                      <a:ext cx="122428" cy="122427"/>
                    </a:xfrm>
                    <a:prstGeom prst="rect">
                      <a:avLst/>
                    </a:prstGeom>
                  </pic:spPr>
                </pic:pic>
              </a:graphicData>
            </a:graphic>
          </wp:inline>
        </w:drawing>
      </w:r>
      <w:r>
        <w:rPr>
          <w:rFonts w:ascii="Times New Roman"/>
          <w:spacing w:val="80"/>
          <w:w w:val="150"/>
        </w:rPr>
        <w:t xml:space="preserve">     </w:t>
      </w:r>
      <w:r>
        <w:rPr>
          <w:rFonts w:ascii="Times New Roman"/>
          <w:noProof/>
          <w:spacing w:val="-23"/>
        </w:rPr>
        <w:drawing>
          <wp:inline distT="0" distB="0" distL="0" distR="0" wp14:anchorId="4EC7245A" wp14:editId="48CA7DDE">
            <wp:extent cx="122428" cy="122427"/>
            <wp:effectExtent l="0" t="0" r="0" b="0"/>
            <wp:docPr id="4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1.png"/>
                    <pic:cNvPicPr/>
                  </pic:nvPicPr>
                  <pic:blipFill>
                    <a:blip r:embed="rId48" cstate="print"/>
                    <a:stretch>
                      <a:fillRect/>
                    </a:stretch>
                  </pic:blipFill>
                  <pic:spPr>
                    <a:xfrm>
                      <a:off x="0" y="0"/>
                      <a:ext cx="122428" cy="122427"/>
                    </a:xfrm>
                    <a:prstGeom prst="rect">
                      <a:avLst/>
                    </a:prstGeom>
                  </pic:spPr>
                </pic:pic>
              </a:graphicData>
            </a:graphic>
          </wp:inline>
        </w:drawing>
      </w:r>
      <w:r>
        <w:rPr>
          <w:rFonts w:ascii="Times New Roman"/>
          <w:spacing w:val="80"/>
          <w:w w:val="150"/>
        </w:rPr>
        <w:t xml:space="preserve">     </w:t>
      </w:r>
      <w:r>
        <w:rPr>
          <w:rFonts w:ascii="Times New Roman"/>
          <w:noProof/>
          <w:spacing w:val="4"/>
        </w:rPr>
        <w:drawing>
          <wp:inline distT="0" distB="0" distL="0" distR="0" wp14:anchorId="1B4B7A14" wp14:editId="39970F3B">
            <wp:extent cx="122428" cy="122427"/>
            <wp:effectExtent l="0" t="0" r="0" b="0"/>
            <wp:docPr id="4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1.png"/>
                    <pic:cNvPicPr/>
                  </pic:nvPicPr>
                  <pic:blipFill>
                    <a:blip r:embed="rId48" cstate="print"/>
                    <a:stretch>
                      <a:fillRect/>
                    </a:stretch>
                  </pic:blipFill>
                  <pic:spPr>
                    <a:xfrm>
                      <a:off x="0" y="0"/>
                      <a:ext cx="122428" cy="122427"/>
                    </a:xfrm>
                    <a:prstGeom prst="rect">
                      <a:avLst/>
                    </a:prstGeom>
                  </pic:spPr>
                </pic:pic>
              </a:graphicData>
            </a:graphic>
          </wp:inline>
        </w:drawing>
      </w:r>
      <w:r>
        <w:rPr>
          <w:rFonts w:ascii="Times New Roman"/>
          <w:spacing w:val="80"/>
          <w:w w:val="150"/>
        </w:rPr>
        <w:t xml:space="preserve">     </w:t>
      </w:r>
      <w:r>
        <w:rPr>
          <w:rFonts w:ascii="Times New Roman"/>
          <w:noProof/>
          <w:spacing w:val="-35"/>
        </w:rPr>
        <w:drawing>
          <wp:inline distT="0" distB="0" distL="0" distR="0" wp14:anchorId="73302C96" wp14:editId="1A2B74C0">
            <wp:extent cx="122427" cy="122427"/>
            <wp:effectExtent l="0" t="0" r="0" b="0"/>
            <wp:docPr id="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png"/>
                    <pic:cNvPicPr/>
                  </pic:nvPicPr>
                  <pic:blipFill>
                    <a:blip r:embed="rId50" cstate="print"/>
                    <a:stretch>
                      <a:fillRect/>
                    </a:stretch>
                  </pic:blipFill>
                  <pic:spPr>
                    <a:xfrm>
                      <a:off x="0" y="0"/>
                      <a:ext cx="122427" cy="122427"/>
                    </a:xfrm>
                    <a:prstGeom prst="rect">
                      <a:avLst/>
                    </a:prstGeom>
                  </pic:spPr>
                </pic:pic>
              </a:graphicData>
            </a:graphic>
          </wp:inline>
        </w:drawing>
      </w:r>
      <w:r>
        <w:rPr>
          <w:rFonts w:ascii="Times New Roman"/>
          <w:spacing w:val="80"/>
          <w:w w:val="150"/>
        </w:rPr>
        <w:t xml:space="preserve">          </w:t>
      </w:r>
      <w:r>
        <w:rPr>
          <w:w w:val="115"/>
        </w:rPr>
        <w:t>(leader) at the facility</w:t>
      </w:r>
    </w:p>
    <w:p w14:paraId="29089E0B" w14:textId="77777777" w:rsidR="004B735B" w:rsidRDefault="004B735B" w:rsidP="004B735B">
      <w:pPr>
        <w:pStyle w:val="BodyText"/>
        <w:tabs>
          <w:tab w:val="left" w:pos="3780"/>
        </w:tabs>
        <w:spacing w:before="176" w:line="237" w:lineRule="auto"/>
        <w:ind w:left="163" w:right="670"/>
      </w:pPr>
      <w:r>
        <w:rPr>
          <w:w w:val="115"/>
          <w:position w:val="1"/>
        </w:rPr>
        <w:t>This practice has sufficient</w:t>
      </w:r>
      <w:r>
        <w:rPr>
          <w:position w:val="1"/>
        </w:rPr>
        <w:tab/>
      </w:r>
      <w:r>
        <w:rPr>
          <w:noProof/>
        </w:rPr>
        <w:drawing>
          <wp:inline distT="0" distB="0" distL="0" distR="0" wp14:anchorId="102A9FC7" wp14:editId="4E404758">
            <wp:extent cx="122427" cy="122427"/>
            <wp:effectExtent l="0" t="0" r="0" b="0"/>
            <wp:docPr id="5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1.png"/>
                    <pic:cNvPicPr/>
                  </pic:nvPicPr>
                  <pic:blipFill>
                    <a:blip r:embed="rId48" cstate="print"/>
                    <a:stretch>
                      <a:fillRect/>
                    </a:stretch>
                  </pic:blipFill>
                  <pic:spPr>
                    <a:xfrm>
                      <a:off x="0" y="0"/>
                      <a:ext cx="122427" cy="122427"/>
                    </a:xfrm>
                    <a:prstGeom prst="rect">
                      <a:avLst/>
                    </a:prstGeom>
                  </pic:spPr>
                </pic:pic>
              </a:graphicData>
            </a:graphic>
          </wp:inline>
        </w:drawing>
      </w:r>
      <w:r>
        <w:rPr>
          <w:rFonts w:ascii="Times New Roman"/>
          <w:spacing w:val="80"/>
          <w:w w:val="150"/>
        </w:rPr>
        <w:t xml:space="preserve">     </w:t>
      </w:r>
      <w:r>
        <w:rPr>
          <w:rFonts w:ascii="Times New Roman"/>
          <w:noProof/>
          <w:spacing w:val="11"/>
        </w:rPr>
        <w:drawing>
          <wp:inline distT="0" distB="0" distL="0" distR="0" wp14:anchorId="12FDE1B3" wp14:editId="30C844A1">
            <wp:extent cx="122428" cy="122427"/>
            <wp:effectExtent l="0" t="0" r="0" b="0"/>
            <wp:docPr id="5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1.png"/>
                    <pic:cNvPicPr/>
                  </pic:nvPicPr>
                  <pic:blipFill>
                    <a:blip r:embed="rId48" cstate="print"/>
                    <a:stretch>
                      <a:fillRect/>
                    </a:stretch>
                  </pic:blipFill>
                  <pic:spPr>
                    <a:xfrm>
                      <a:off x="0" y="0"/>
                      <a:ext cx="122428" cy="122427"/>
                    </a:xfrm>
                    <a:prstGeom prst="rect">
                      <a:avLst/>
                    </a:prstGeom>
                  </pic:spPr>
                </pic:pic>
              </a:graphicData>
            </a:graphic>
          </wp:inline>
        </w:drawing>
      </w:r>
      <w:r>
        <w:rPr>
          <w:rFonts w:ascii="Times New Roman"/>
          <w:spacing w:val="80"/>
          <w:w w:val="150"/>
        </w:rPr>
        <w:t xml:space="preserve">     </w:t>
      </w:r>
      <w:r>
        <w:rPr>
          <w:rFonts w:ascii="Times New Roman"/>
          <w:noProof/>
          <w:spacing w:val="13"/>
        </w:rPr>
        <w:drawing>
          <wp:inline distT="0" distB="0" distL="0" distR="0" wp14:anchorId="0DFD9B99" wp14:editId="5546FE85">
            <wp:extent cx="122428" cy="122427"/>
            <wp:effectExtent l="0" t="0" r="0" b="0"/>
            <wp:docPr id="5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2.png"/>
                    <pic:cNvPicPr/>
                  </pic:nvPicPr>
                  <pic:blipFill>
                    <a:blip r:embed="rId49" cstate="print"/>
                    <a:stretch>
                      <a:fillRect/>
                    </a:stretch>
                  </pic:blipFill>
                  <pic:spPr>
                    <a:xfrm>
                      <a:off x="0" y="0"/>
                      <a:ext cx="122428" cy="122427"/>
                    </a:xfrm>
                    <a:prstGeom prst="rect">
                      <a:avLst/>
                    </a:prstGeom>
                  </pic:spPr>
                </pic:pic>
              </a:graphicData>
            </a:graphic>
          </wp:inline>
        </w:drawing>
      </w:r>
      <w:r>
        <w:rPr>
          <w:rFonts w:ascii="Times New Roman"/>
          <w:spacing w:val="80"/>
          <w:w w:val="150"/>
        </w:rPr>
        <w:t xml:space="preserve">     </w:t>
      </w:r>
      <w:r>
        <w:rPr>
          <w:rFonts w:ascii="Times New Roman"/>
          <w:noProof/>
          <w:spacing w:val="-23"/>
        </w:rPr>
        <w:drawing>
          <wp:inline distT="0" distB="0" distL="0" distR="0" wp14:anchorId="1F9F082A" wp14:editId="3308F08D">
            <wp:extent cx="122428" cy="122427"/>
            <wp:effectExtent l="0" t="0" r="0" b="0"/>
            <wp:docPr id="5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1.png"/>
                    <pic:cNvPicPr/>
                  </pic:nvPicPr>
                  <pic:blipFill>
                    <a:blip r:embed="rId48" cstate="print"/>
                    <a:stretch>
                      <a:fillRect/>
                    </a:stretch>
                  </pic:blipFill>
                  <pic:spPr>
                    <a:xfrm>
                      <a:off x="0" y="0"/>
                      <a:ext cx="122428" cy="122427"/>
                    </a:xfrm>
                    <a:prstGeom prst="rect">
                      <a:avLst/>
                    </a:prstGeom>
                  </pic:spPr>
                </pic:pic>
              </a:graphicData>
            </a:graphic>
          </wp:inline>
        </w:drawing>
      </w:r>
      <w:r>
        <w:rPr>
          <w:rFonts w:ascii="Times New Roman"/>
          <w:spacing w:val="80"/>
          <w:w w:val="150"/>
        </w:rPr>
        <w:t xml:space="preserve">     </w:t>
      </w:r>
      <w:r>
        <w:rPr>
          <w:rFonts w:ascii="Times New Roman"/>
          <w:noProof/>
          <w:spacing w:val="4"/>
        </w:rPr>
        <w:drawing>
          <wp:inline distT="0" distB="0" distL="0" distR="0" wp14:anchorId="79011B06" wp14:editId="3A76B229">
            <wp:extent cx="122428" cy="122427"/>
            <wp:effectExtent l="0" t="0" r="0" b="0"/>
            <wp:docPr id="5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1.png"/>
                    <pic:cNvPicPr/>
                  </pic:nvPicPr>
                  <pic:blipFill>
                    <a:blip r:embed="rId48" cstate="print"/>
                    <a:stretch>
                      <a:fillRect/>
                    </a:stretch>
                  </pic:blipFill>
                  <pic:spPr>
                    <a:xfrm>
                      <a:off x="0" y="0"/>
                      <a:ext cx="122428" cy="122427"/>
                    </a:xfrm>
                    <a:prstGeom prst="rect">
                      <a:avLst/>
                    </a:prstGeom>
                  </pic:spPr>
                </pic:pic>
              </a:graphicData>
            </a:graphic>
          </wp:inline>
        </w:drawing>
      </w:r>
      <w:r>
        <w:rPr>
          <w:rFonts w:ascii="Times New Roman"/>
          <w:spacing w:val="80"/>
          <w:w w:val="150"/>
        </w:rPr>
        <w:t xml:space="preserve">     </w:t>
      </w:r>
      <w:r>
        <w:rPr>
          <w:rFonts w:ascii="Times New Roman"/>
          <w:noProof/>
          <w:spacing w:val="-35"/>
        </w:rPr>
        <w:drawing>
          <wp:inline distT="0" distB="0" distL="0" distR="0" wp14:anchorId="769DA7D5" wp14:editId="193C8786">
            <wp:extent cx="122427" cy="122427"/>
            <wp:effectExtent l="0" t="0" r="0" b="0"/>
            <wp:docPr id="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png"/>
                    <pic:cNvPicPr/>
                  </pic:nvPicPr>
                  <pic:blipFill>
                    <a:blip r:embed="rId50" cstate="print"/>
                    <a:stretch>
                      <a:fillRect/>
                    </a:stretch>
                  </pic:blipFill>
                  <pic:spPr>
                    <a:xfrm>
                      <a:off x="0" y="0"/>
                      <a:ext cx="122427" cy="122427"/>
                    </a:xfrm>
                    <a:prstGeom prst="rect">
                      <a:avLst/>
                    </a:prstGeom>
                  </pic:spPr>
                </pic:pic>
              </a:graphicData>
            </a:graphic>
          </wp:inline>
        </w:drawing>
      </w:r>
      <w:r>
        <w:rPr>
          <w:rFonts w:ascii="Times New Roman"/>
          <w:spacing w:val="80"/>
          <w:w w:val="150"/>
        </w:rPr>
        <w:t xml:space="preserve">          </w:t>
      </w:r>
      <w:r>
        <w:rPr>
          <w:w w:val="115"/>
        </w:rPr>
        <w:t>funding at the facility</w:t>
      </w:r>
    </w:p>
    <w:p w14:paraId="4AA3D61A" w14:textId="77777777" w:rsidR="004B735B" w:rsidRDefault="004B735B" w:rsidP="004B735B">
      <w:pPr>
        <w:pStyle w:val="BodyText"/>
        <w:tabs>
          <w:tab w:val="left" w:pos="3780"/>
        </w:tabs>
        <w:spacing w:before="176" w:line="237" w:lineRule="auto"/>
        <w:ind w:left="163" w:right="670"/>
      </w:pPr>
      <w:r>
        <w:rPr>
          <w:w w:val="115"/>
          <w:position w:val="1"/>
        </w:rPr>
        <w:t>This practice has sufficient</w:t>
      </w:r>
      <w:r>
        <w:rPr>
          <w:position w:val="1"/>
        </w:rPr>
        <w:tab/>
      </w:r>
      <w:r>
        <w:rPr>
          <w:noProof/>
        </w:rPr>
        <w:drawing>
          <wp:inline distT="0" distB="0" distL="0" distR="0" wp14:anchorId="4227DDF2" wp14:editId="0E7A6495">
            <wp:extent cx="122427" cy="122554"/>
            <wp:effectExtent l="0" t="0" r="0" b="0"/>
            <wp:docPr id="6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23.png"/>
                    <pic:cNvPicPr/>
                  </pic:nvPicPr>
                  <pic:blipFill>
                    <a:blip r:embed="rId51" cstate="print"/>
                    <a:stretch>
                      <a:fillRect/>
                    </a:stretch>
                  </pic:blipFill>
                  <pic:spPr>
                    <a:xfrm>
                      <a:off x="0" y="0"/>
                      <a:ext cx="122427" cy="122554"/>
                    </a:xfrm>
                    <a:prstGeom prst="rect">
                      <a:avLst/>
                    </a:prstGeom>
                  </pic:spPr>
                </pic:pic>
              </a:graphicData>
            </a:graphic>
          </wp:inline>
        </w:drawing>
      </w:r>
      <w:r>
        <w:rPr>
          <w:rFonts w:ascii="Times New Roman"/>
          <w:spacing w:val="80"/>
          <w:w w:val="150"/>
        </w:rPr>
        <w:t xml:space="preserve">     </w:t>
      </w:r>
      <w:r>
        <w:rPr>
          <w:rFonts w:ascii="Times New Roman"/>
          <w:noProof/>
          <w:spacing w:val="11"/>
        </w:rPr>
        <w:drawing>
          <wp:inline distT="0" distB="0" distL="0" distR="0" wp14:anchorId="08716F8A" wp14:editId="02D0B895">
            <wp:extent cx="122428" cy="122554"/>
            <wp:effectExtent l="0" t="0" r="0" b="0"/>
            <wp:docPr id="6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3.png"/>
                    <pic:cNvPicPr/>
                  </pic:nvPicPr>
                  <pic:blipFill>
                    <a:blip r:embed="rId51" cstate="print"/>
                    <a:stretch>
                      <a:fillRect/>
                    </a:stretch>
                  </pic:blipFill>
                  <pic:spPr>
                    <a:xfrm>
                      <a:off x="0" y="0"/>
                      <a:ext cx="122428" cy="122554"/>
                    </a:xfrm>
                    <a:prstGeom prst="rect">
                      <a:avLst/>
                    </a:prstGeom>
                  </pic:spPr>
                </pic:pic>
              </a:graphicData>
            </a:graphic>
          </wp:inline>
        </w:drawing>
      </w:r>
      <w:r>
        <w:rPr>
          <w:rFonts w:ascii="Times New Roman"/>
          <w:spacing w:val="80"/>
          <w:w w:val="150"/>
        </w:rPr>
        <w:t xml:space="preserve">     </w:t>
      </w:r>
      <w:r>
        <w:rPr>
          <w:rFonts w:ascii="Times New Roman"/>
          <w:noProof/>
          <w:spacing w:val="13"/>
        </w:rPr>
        <w:drawing>
          <wp:inline distT="0" distB="0" distL="0" distR="0" wp14:anchorId="1C45EF7E" wp14:editId="42017391">
            <wp:extent cx="122428" cy="122554"/>
            <wp:effectExtent l="0" t="0" r="0" b="0"/>
            <wp:docPr id="6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24.png"/>
                    <pic:cNvPicPr/>
                  </pic:nvPicPr>
                  <pic:blipFill>
                    <a:blip r:embed="rId52" cstate="print"/>
                    <a:stretch>
                      <a:fillRect/>
                    </a:stretch>
                  </pic:blipFill>
                  <pic:spPr>
                    <a:xfrm>
                      <a:off x="0" y="0"/>
                      <a:ext cx="122428" cy="122554"/>
                    </a:xfrm>
                    <a:prstGeom prst="rect">
                      <a:avLst/>
                    </a:prstGeom>
                  </pic:spPr>
                </pic:pic>
              </a:graphicData>
            </a:graphic>
          </wp:inline>
        </w:drawing>
      </w:r>
      <w:r>
        <w:rPr>
          <w:rFonts w:ascii="Times New Roman"/>
          <w:spacing w:val="80"/>
          <w:w w:val="150"/>
        </w:rPr>
        <w:t xml:space="preserve">     </w:t>
      </w:r>
      <w:r>
        <w:rPr>
          <w:rFonts w:ascii="Times New Roman"/>
          <w:noProof/>
          <w:spacing w:val="-23"/>
        </w:rPr>
        <w:drawing>
          <wp:inline distT="0" distB="0" distL="0" distR="0" wp14:anchorId="4CBB5465" wp14:editId="49A194E9">
            <wp:extent cx="122428" cy="122554"/>
            <wp:effectExtent l="0" t="0" r="0" b="0"/>
            <wp:docPr id="6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3.png"/>
                    <pic:cNvPicPr/>
                  </pic:nvPicPr>
                  <pic:blipFill>
                    <a:blip r:embed="rId51" cstate="print"/>
                    <a:stretch>
                      <a:fillRect/>
                    </a:stretch>
                  </pic:blipFill>
                  <pic:spPr>
                    <a:xfrm>
                      <a:off x="0" y="0"/>
                      <a:ext cx="122428" cy="122554"/>
                    </a:xfrm>
                    <a:prstGeom prst="rect">
                      <a:avLst/>
                    </a:prstGeom>
                  </pic:spPr>
                </pic:pic>
              </a:graphicData>
            </a:graphic>
          </wp:inline>
        </w:drawing>
      </w:r>
      <w:r>
        <w:rPr>
          <w:rFonts w:ascii="Times New Roman"/>
          <w:spacing w:val="80"/>
          <w:w w:val="150"/>
        </w:rPr>
        <w:t xml:space="preserve">     </w:t>
      </w:r>
      <w:r>
        <w:rPr>
          <w:rFonts w:ascii="Times New Roman"/>
          <w:noProof/>
          <w:spacing w:val="4"/>
        </w:rPr>
        <w:drawing>
          <wp:inline distT="0" distB="0" distL="0" distR="0" wp14:anchorId="56DA8FE6" wp14:editId="19CF61EB">
            <wp:extent cx="122428" cy="122554"/>
            <wp:effectExtent l="0" t="0" r="0" b="0"/>
            <wp:docPr id="7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3.png"/>
                    <pic:cNvPicPr/>
                  </pic:nvPicPr>
                  <pic:blipFill>
                    <a:blip r:embed="rId51" cstate="print"/>
                    <a:stretch>
                      <a:fillRect/>
                    </a:stretch>
                  </pic:blipFill>
                  <pic:spPr>
                    <a:xfrm>
                      <a:off x="0" y="0"/>
                      <a:ext cx="122428" cy="122554"/>
                    </a:xfrm>
                    <a:prstGeom prst="rect">
                      <a:avLst/>
                    </a:prstGeom>
                  </pic:spPr>
                </pic:pic>
              </a:graphicData>
            </a:graphic>
          </wp:inline>
        </w:drawing>
      </w:r>
      <w:r>
        <w:rPr>
          <w:rFonts w:ascii="Times New Roman"/>
          <w:spacing w:val="80"/>
          <w:w w:val="150"/>
        </w:rPr>
        <w:t xml:space="preserve">     </w:t>
      </w:r>
      <w:r>
        <w:rPr>
          <w:rFonts w:ascii="Times New Roman"/>
          <w:noProof/>
          <w:spacing w:val="-35"/>
        </w:rPr>
        <w:drawing>
          <wp:inline distT="0" distB="0" distL="0" distR="0" wp14:anchorId="43EC3569" wp14:editId="57C9CA18">
            <wp:extent cx="122427" cy="122554"/>
            <wp:effectExtent l="0" t="0" r="0" b="0"/>
            <wp:docPr id="7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25.png"/>
                    <pic:cNvPicPr/>
                  </pic:nvPicPr>
                  <pic:blipFill>
                    <a:blip r:embed="rId53" cstate="print"/>
                    <a:stretch>
                      <a:fillRect/>
                    </a:stretch>
                  </pic:blipFill>
                  <pic:spPr>
                    <a:xfrm>
                      <a:off x="0" y="0"/>
                      <a:ext cx="122427" cy="122554"/>
                    </a:xfrm>
                    <a:prstGeom prst="rect">
                      <a:avLst/>
                    </a:prstGeom>
                  </pic:spPr>
                </pic:pic>
              </a:graphicData>
            </a:graphic>
          </wp:inline>
        </w:drawing>
      </w:r>
      <w:r>
        <w:rPr>
          <w:rFonts w:ascii="Times New Roman"/>
          <w:spacing w:val="80"/>
          <w:w w:val="150"/>
        </w:rPr>
        <w:t xml:space="preserve">          </w:t>
      </w:r>
      <w:r>
        <w:rPr>
          <w:w w:val="115"/>
        </w:rPr>
        <w:t>staffing at the facility</w:t>
      </w:r>
    </w:p>
    <w:p w14:paraId="0A596F93" w14:textId="77777777" w:rsidR="004B735B" w:rsidRDefault="004B735B" w:rsidP="004B735B">
      <w:pPr>
        <w:spacing w:line="237" w:lineRule="auto"/>
        <w:sectPr w:rsidR="004B735B">
          <w:type w:val="continuous"/>
          <w:pgSz w:w="11910" w:h="16840"/>
          <w:pgMar w:top="380" w:right="280" w:bottom="440" w:left="460" w:header="19" w:footer="253" w:gutter="0"/>
          <w:cols w:space="720"/>
        </w:sectPr>
      </w:pPr>
    </w:p>
    <w:p w14:paraId="241A22DC" w14:textId="77777777" w:rsidR="004B735B" w:rsidRDefault="004B735B" w:rsidP="004B735B">
      <w:pPr>
        <w:pStyle w:val="BodyText"/>
        <w:spacing w:before="2"/>
        <w:rPr>
          <w:sz w:val="28"/>
        </w:rPr>
      </w:pPr>
    </w:p>
    <w:tbl>
      <w:tblPr>
        <w:tblW w:w="0" w:type="auto"/>
        <w:tblInd w:w="114" w:type="dxa"/>
        <w:tblLayout w:type="fixed"/>
        <w:tblCellMar>
          <w:left w:w="0" w:type="dxa"/>
          <w:right w:w="0" w:type="dxa"/>
        </w:tblCellMar>
        <w:tblLook w:val="01E0" w:firstRow="1" w:lastRow="1" w:firstColumn="1" w:lastColumn="1" w:noHBand="0" w:noVBand="0"/>
      </w:tblPr>
      <w:tblGrid>
        <w:gridCol w:w="3143"/>
        <w:gridCol w:w="1311"/>
        <w:gridCol w:w="1261"/>
        <w:gridCol w:w="1346"/>
        <w:gridCol w:w="1302"/>
        <w:gridCol w:w="1224"/>
        <w:gridCol w:w="1353"/>
      </w:tblGrid>
      <w:tr w:rsidR="004B735B" w14:paraId="11ED95A4" w14:textId="77777777" w:rsidTr="0097653C">
        <w:trPr>
          <w:trHeight w:val="800"/>
        </w:trPr>
        <w:tc>
          <w:tcPr>
            <w:tcW w:w="3143" w:type="dxa"/>
          </w:tcPr>
          <w:p w14:paraId="19B81E34" w14:textId="77777777" w:rsidR="004B735B" w:rsidRDefault="004B735B" w:rsidP="0097653C">
            <w:pPr>
              <w:pStyle w:val="TableParagraph"/>
              <w:spacing w:before="3" w:line="235" w:lineRule="auto"/>
              <w:ind w:left="56" w:right="664"/>
              <w:rPr>
                <w:sz w:val="20"/>
              </w:rPr>
            </w:pPr>
            <w:r>
              <w:rPr>
                <w:w w:val="115"/>
                <w:sz w:val="20"/>
              </w:rPr>
              <w:t>This</w:t>
            </w:r>
            <w:r>
              <w:rPr>
                <w:spacing w:val="-16"/>
                <w:w w:val="115"/>
                <w:sz w:val="20"/>
              </w:rPr>
              <w:t xml:space="preserve"> </w:t>
            </w:r>
            <w:r>
              <w:rPr>
                <w:w w:val="115"/>
                <w:sz w:val="20"/>
              </w:rPr>
              <w:t>practice</w:t>
            </w:r>
            <w:r>
              <w:rPr>
                <w:spacing w:val="-16"/>
                <w:w w:val="115"/>
                <w:sz w:val="20"/>
              </w:rPr>
              <w:t xml:space="preserve"> </w:t>
            </w:r>
            <w:r>
              <w:rPr>
                <w:w w:val="115"/>
                <w:sz w:val="20"/>
              </w:rPr>
              <w:t>has</w:t>
            </w:r>
            <w:r>
              <w:rPr>
                <w:spacing w:val="-16"/>
                <w:w w:val="115"/>
                <w:sz w:val="20"/>
              </w:rPr>
              <w:t xml:space="preserve"> </w:t>
            </w:r>
            <w:r>
              <w:rPr>
                <w:w w:val="115"/>
                <w:sz w:val="20"/>
              </w:rPr>
              <w:t>sufficient resources (e.g., space, equipment) at the facility</w:t>
            </w:r>
          </w:p>
        </w:tc>
        <w:tc>
          <w:tcPr>
            <w:tcW w:w="7797" w:type="dxa"/>
            <w:gridSpan w:val="6"/>
            <w:vMerge w:val="restart"/>
            <w:tcBorders>
              <w:bottom w:val="single" w:sz="6" w:space="0" w:color="000000"/>
            </w:tcBorders>
          </w:tcPr>
          <w:p w14:paraId="476B60EB" w14:textId="77777777" w:rsidR="004B735B" w:rsidRDefault="004B735B" w:rsidP="0097653C">
            <w:pPr>
              <w:pStyle w:val="TableParagraph"/>
              <w:tabs>
                <w:tab w:val="left" w:pos="1834"/>
                <w:tab w:val="left" w:pos="3138"/>
                <w:tab w:val="left" w:pos="4442"/>
                <w:tab w:val="left" w:pos="5746"/>
                <w:tab w:val="left" w:pos="7050"/>
              </w:tabs>
              <w:spacing w:line="191" w:lineRule="exact"/>
              <w:ind w:left="530"/>
              <w:rPr>
                <w:sz w:val="19"/>
              </w:rPr>
            </w:pPr>
            <w:r>
              <w:rPr>
                <w:noProof/>
                <w:position w:val="-3"/>
                <w:sz w:val="19"/>
              </w:rPr>
              <w:drawing>
                <wp:inline distT="0" distB="0" distL="0" distR="0" wp14:anchorId="735AE976" wp14:editId="01BB3F8B">
                  <wp:extent cx="121348" cy="121348"/>
                  <wp:effectExtent l="0" t="0" r="0" b="0"/>
                  <wp:docPr id="7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07816BBA" wp14:editId="0B0E62D7">
                  <wp:extent cx="121348" cy="121348"/>
                  <wp:effectExtent l="0" t="0" r="0" b="0"/>
                  <wp:docPr id="7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41F29947" wp14:editId="12EF18CF">
                  <wp:extent cx="121348" cy="121348"/>
                  <wp:effectExtent l="0" t="0" r="0" b="0"/>
                  <wp:docPr id="7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18.png"/>
                          <pic:cNvPicPr/>
                        </pic:nvPicPr>
                        <pic:blipFill>
                          <a:blip r:embed="rId47"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79976BE0" wp14:editId="411276CC">
                  <wp:extent cx="121348" cy="121348"/>
                  <wp:effectExtent l="0" t="0" r="0" b="0"/>
                  <wp:docPr id="8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7C6444DA" wp14:editId="2DB249BF">
                  <wp:extent cx="121348" cy="121348"/>
                  <wp:effectExtent l="0" t="0" r="0" b="0"/>
                  <wp:docPr id="8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2BC3E341" wp14:editId="14F1F74D">
                  <wp:extent cx="121348" cy="121348"/>
                  <wp:effectExtent l="0" t="0" r="0" b="0"/>
                  <wp:docPr id="8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8.png"/>
                          <pic:cNvPicPr/>
                        </pic:nvPicPr>
                        <pic:blipFill>
                          <a:blip r:embed="rId44" cstate="print"/>
                          <a:stretch>
                            <a:fillRect/>
                          </a:stretch>
                        </pic:blipFill>
                        <pic:spPr>
                          <a:xfrm>
                            <a:off x="0" y="0"/>
                            <a:ext cx="121348" cy="121348"/>
                          </a:xfrm>
                          <a:prstGeom prst="rect">
                            <a:avLst/>
                          </a:prstGeom>
                        </pic:spPr>
                      </pic:pic>
                    </a:graphicData>
                  </a:graphic>
                </wp:inline>
              </w:drawing>
            </w:r>
          </w:p>
          <w:p w14:paraId="7D7201C4" w14:textId="77777777" w:rsidR="004B735B" w:rsidRDefault="004B735B" w:rsidP="0097653C">
            <w:pPr>
              <w:pStyle w:val="TableParagraph"/>
              <w:rPr>
                <w:sz w:val="20"/>
              </w:rPr>
            </w:pPr>
          </w:p>
          <w:p w14:paraId="19BAB9B6" w14:textId="77777777" w:rsidR="004B735B" w:rsidRDefault="004B735B" w:rsidP="0097653C">
            <w:pPr>
              <w:pStyle w:val="TableParagraph"/>
              <w:rPr>
                <w:sz w:val="20"/>
              </w:rPr>
            </w:pPr>
          </w:p>
          <w:p w14:paraId="2B73382F" w14:textId="77777777" w:rsidR="004B735B" w:rsidRDefault="004B735B" w:rsidP="0097653C">
            <w:pPr>
              <w:pStyle w:val="TableParagraph"/>
              <w:spacing w:before="8"/>
              <w:rPr>
                <w:sz w:val="23"/>
              </w:rPr>
            </w:pPr>
          </w:p>
          <w:p w14:paraId="7E3F3E55" w14:textId="77777777" w:rsidR="004B735B" w:rsidRDefault="004B735B" w:rsidP="0097653C">
            <w:pPr>
              <w:pStyle w:val="TableParagraph"/>
              <w:tabs>
                <w:tab w:val="left" w:pos="1834"/>
                <w:tab w:val="left" w:pos="3138"/>
                <w:tab w:val="left" w:pos="4442"/>
                <w:tab w:val="left" w:pos="5746"/>
                <w:tab w:val="left" w:pos="7050"/>
              </w:tabs>
              <w:spacing w:line="191" w:lineRule="exact"/>
              <w:ind w:left="530"/>
              <w:rPr>
                <w:sz w:val="19"/>
              </w:rPr>
            </w:pPr>
            <w:r>
              <w:rPr>
                <w:noProof/>
                <w:position w:val="-3"/>
                <w:sz w:val="19"/>
              </w:rPr>
              <w:drawing>
                <wp:inline distT="0" distB="0" distL="0" distR="0" wp14:anchorId="21A911C7" wp14:editId="6E1BB9BC">
                  <wp:extent cx="121348" cy="121348"/>
                  <wp:effectExtent l="0" t="0" r="0" b="0"/>
                  <wp:docPr id="8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38B15536" wp14:editId="061ED276">
                  <wp:extent cx="121348" cy="121348"/>
                  <wp:effectExtent l="0" t="0" r="0" b="0"/>
                  <wp:docPr id="8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677CA42C" wp14:editId="33B32BBD">
                  <wp:extent cx="121348" cy="121348"/>
                  <wp:effectExtent l="0" t="0" r="0" b="0"/>
                  <wp:docPr id="9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22.png"/>
                          <pic:cNvPicPr/>
                        </pic:nvPicPr>
                        <pic:blipFill>
                          <a:blip r:embed="rId49"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7BA1BFE2" wp14:editId="074B3339">
                  <wp:extent cx="121348" cy="121348"/>
                  <wp:effectExtent l="0" t="0" r="0" b="0"/>
                  <wp:docPr id="9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6AF8B765" wp14:editId="62A0858A">
                  <wp:extent cx="121348" cy="121348"/>
                  <wp:effectExtent l="0" t="0" r="0" b="0"/>
                  <wp:docPr id="9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432FF60B" wp14:editId="21FEE7F4">
                  <wp:extent cx="121348" cy="121348"/>
                  <wp:effectExtent l="0" t="0" r="0" b="0"/>
                  <wp:docPr id="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2.png"/>
                          <pic:cNvPicPr/>
                        </pic:nvPicPr>
                        <pic:blipFill>
                          <a:blip r:embed="rId50" cstate="print"/>
                          <a:stretch>
                            <a:fillRect/>
                          </a:stretch>
                        </pic:blipFill>
                        <pic:spPr>
                          <a:xfrm>
                            <a:off x="0" y="0"/>
                            <a:ext cx="121348" cy="121348"/>
                          </a:xfrm>
                          <a:prstGeom prst="rect">
                            <a:avLst/>
                          </a:prstGeom>
                        </pic:spPr>
                      </pic:pic>
                    </a:graphicData>
                  </a:graphic>
                </wp:inline>
              </w:drawing>
            </w:r>
          </w:p>
          <w:p w14:paraId="5B474C39" w14:textId="77777777" w:rsidR="004B735B" w:rsidRDefault="004B735B" w:rsidP="0097653C">
            <w:pPr>
              <w:pStyle w:val="TableParagraph"/>
              <w:rPr>
                <w:sz w:val="20"/>
              </w:rPr>
            </w:pPr>
          </w:p>
          <w:p w14:paraId="5943FE99" w14:textId="77777777" w:rsidR="004B735B" w:rsidRDefault="004B735B" w:rsidP="0097653C">
            <w:pPr>
              <w:pStyle w:val="TableParagraph"/>
              <w:spacing w:before="3"/>
              <w:rPr>
                <w:sz w:val="18"/>
              </w:rPr>
            </w:pPr>
          </w:p>
          <w:p w14:paraId="208B0FE5" w14:textId="77777777" w:rsidR="004B735B" w:rsidRDefault="004B735B" w:rsidP="0097653C">
            <w:pPr>
              <w:pStyle w:val="TableParagraph"/>
              <w:tabs>
                <w:tab w:val="left" w:pos="1834"/>
                <w:tab w:val="left" w:pos="3138"/>
                <w:tab w:val="left" w:pos="4442"/>
                <w:tab w:val="left" w:pos="5746"/>
                <w:tab w:val="left" w:pos="7050"/>
              </w:tabs>
              <w:spacing w:line="191" w:lineRule="exact"/>
              <w:ind w:left="530"/>
              <w:rPr>
                <w:sz w:val="19"/>
              </w:rPr>
            </w:pPr>
            <w:r>
              <w:rPr>
                <w:noProof/>
                <w:position w:val="-3"/>
                <w:sz w:val="19"/>
              </w:rPr>
              <w:drawing>
                <wp:inline distT="0" distB="0" distL="0" distR="0" wp14:anchorId="4B153AF4" wp14:editId="08838F24">
                  <wp:extent cx="121348" cy="121348"/>
                  <wp:effectExtent l="0" t="0" r="0" b="0"/>
                  <wp:docPr id="9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3A170C27" wp14:editId="213A173A">
                  <wp:extent cx="121348" cy="121348"/>
                  <wp:effectExtent l="0" t="0" r="0" b="0"/>
                  <wp:docPr id="10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4C99C47E" wp14:editId="4213E6FF">
                  <wp:extent cx="121348" cy="121348"/>
                  <wp:effectExtent l="0" t="0" r="0" b="0"/>
                  <wp:docPr id="10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22.png"/>
                          <pic:cNvPicPr/>
                        </pic:nvPicPr>
                        <pic:blipFill>
                          <a:blip r:embed="rId49"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10919A95" wp14:editId="3CE406B8">
                  <wp:extent cx="121348" cy="121348"/>
                  <wp:effectExtent l="0" t="0" r="0" b="0"/>
                  <wp:docPr id="10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12E28A5A" wp14:editId="17E25971">
                  <wp:extent cx="121348" cy="121348"/>
                  <wp:effectExtent l="0" t="0" r="0" b="0"/>
                  <wp:docPr id="10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618E071C" wp14:editId="20B3ACD1">
                  <wp:extent cx="121348" cy="121348"/>
                  <wp:effectExtent l="0" t="0" r="0" b="0"/>
                  <wp:docPr id="1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2.png"/>
                          <pic:cNvPicPr/>
                        </pic:nvPicPr>
                        <pic:blipFill>
                          <a:blip r:embed="rId50" cstate="print"/>
                          <a:stretch>
                            <a:fillRect/>
                          </a:stretch>
                        </pic:blipFill>
                        <pic:spPr>
                          <a:xfrm>
                            <a:off x="0" y="0"/>
                            <a:ext cx="121348" cy="121348"/>
                          </a:xfrm>
                          <a:prstGeom prst="rect">
                            <a:avLst/>
                          </a:prstGeom>
                        </pic:spPr>
                      </pic:pic>
                    </a:graphicData>
                  </a:graphic>
                </wp:inline>
              </w:drawing>
            </w:r>
          </w:p>
        </w:tc>
      </w:tr>
      <w:tr w:rsidR="004B735B" w14:paraId="027C7B0D" w14:textId="77777777" w:rsidTr="0097653C">
        <w:trPr>
          <w:trHeight w:val="654"/>
        </w:trPr>
        <w:tc>
          <w:tcPr>
            <w:tcW w:w="3143" w:type="dxa"/>
          </w:tcPr>
          <w:p w14:paraId="62927910" w14:textId="77777777" w:rsidR="004B735B" w:rsidRDefault="004B735B" w:rsidP="0097653C">
            <w:pPr>
              <w:pStyle w:val="TableParagraph"/>
              <w:spacing w:before="117" w:line="235" w:lineRule="auto"/>
              <w:ind w:left="56" w:right="100"/>
              <w:rPr>
                <w:sz w:val="20"/>
              </w:rPr>
            </w:pPr>
            <w:r>
              <w:rPr>
                <w:w w:val="110"/>
                <w:sz w:val="20"/>
              </w:rPr>
              <w:t>This</w:t>
            </w:r>
            <w:r>
              <w:rPr>
                <w:spacing w:val="-5"/>
                <w:w w:val="110"/>
                <w:sz w:val="20"/>
              </w:rPr>
              <w:t xml:space="preserve"> </w:t>
            </w:r>
            <w:r>
              <w:rPr>
                <w:w w:val="110"/>
                <w:sz w:val="20"/>
              </w:rPr>
              <w:t>practice</w:t>
            </w:r>
            <w:r>
              <w:rPr>
                <w:spacing w:val="-5"/>
                <w:w w:val="110"/>
                <w:sz w:val="20"/>
              </w:rPr>
              <w:t xml:space="preserve"> </w:t>
            </w:r>
            <w:r>
              <w:rPr>
                <w:w w:val="110"/>
                <w:sz w:val="20"/>
              </w:rPr>
              <w:t>has</w:t>
            </w:r>
            <w:r>
              <w:rPr>
                <w:spacing w:val="-5"/>
                <w:w w:val="110"/>
                <w:sz w:val="20"/>
              </w:rPr>
              <w:t xml:space="preserve"> </w:t>
            </w:r>
            <w:r>
              <w:rPr>
                <w:w w:val="110"/>
                <w:sz w:val="20"/>
              </w:rPr>
              <w:t>priority</w:t>
            </w:r>
            <w:r>
              <w:rPr>
                <w:spacing w:val="-5"/>
                <w:w w:val="110"/>
                <w:sz w:val="20"/>
              </w:rPr>
              <w:t xml:space="preserve"> </w:t>
            </w:r>
            <w:r>
              <w:rPr>
                <w:w w:val="110"/>
                <w:sz w:val="20"/>
              </w:rPr>
              <w:t>at</w:t>
            </w:r>
            <w:r>
              <w:rPr>
                <w:spacing w:val="-5"/>
                <w:w w:val="110"/>
                <w:sz w:val="20"/>
              </w:rPr>
              <w:t xml:space="preserve"> </w:t>
            </w:r>
            <w:r>
              <w:rPr>
                <w:w w:val="110"/>
                <w:sz w:val="20"/>
              </w:rPr>
              <w:t xml:space="preserve">the </w:t>
            </w:r>
            <w:r>
              <w:rPr>
                <w:spacing w:val="-2"/>
                <w:w w:val="115"/>
                <w:sz w:val="20"/>
              </w:rPr>
              <w:t>facility</w:t>
            </w:r>
          </w:p>
        </w:tc>
        <w:tc>
          <w:tcPr>
            <w:tcW w:w="7797" w:type="dxa"/>
            <w:gridSpan w:val="6"/>
            <w:vMerge/>
            <w:tcBorders>
              <w:top w:val="nil"/>
              <w:bottom w:val="single" w:sz="6" w:space="0" w:color="000000"/>
            </w:tcBorders>
          </w:tcPr>
          <w:p w14:paraId="283B3567" w14:textId="77777777" w:rsidR="004B735B" w:rsidRDefault="004B735B" w:rsidP="0097653C">
            <w:pPr>
              <w:rPr>
                <w:sz w:val="2"/>
                <w:szCs w:val="2"/>
              </w:rPr>
            </w:pPr>
          </w:p>
        </w:tc>
      </w:tr>
      <w:tr w:rsidR="004B735B" w14:paraId="1D81FCCF" w14:textId="77777777" w:rsidTr="0097653C">
        <w:trPr>
          <w:trHeight w:val="1014"/>
        </w:trPr>
        <w:tc>
          <w:tcPr>
            <w:tcW w:w="3143" w:type="dxa"/>
            <w:tcBorders>
              <w:bottom w:val="single" w:sz="6" w:space="0" w:color="000000"/>
            </w:tcBorders>
          </w:tcPr>
          <w:p w14:paraId="7C8951E6" w14:textId="77777777" w:rsidR="004B735B" w:rsidRDefault="004B735B" w:rsidP="0097653C">
            <w:pPr>
              <w:pStyle w:val="TableParagraph"/>
              <w:spacing w:before="83" w:line="235" w:lineRule="auto"/>
              <w:ind w:left="56" w:right="100"/>
              <w:rPr>
                <w:sz w:val="20"/>
              </w:rPr>
            </w:pPr>
            <w:r>
              <w:rPr>
                <w:w w:val="110"/>
                <w:sz w:val="20"/>
              </w:rPr>
              <w:t>This practice has support and buy-in</w:t>
            </w:r>
            <w:r>
              <w:rPr>
                <w:spacing w:val="-3"/>
                <w:w w:val="110"/>
                <w:sz w:val="20"/>
              </w:rPr>
              <w:t xml:space="preserve"> </w:t>
            </w:r>
            <w:r>
              <w:rPr>
                <w:w w:val="110"/>
                <w:sz w:val="20"/>
              </w:rPr>
              <w:t>from</w:t>
            </w:r>
            <w:r>
              <w:rPr>
                <w:spacing w:val="-3"/>
                <w:w w:val="110"/>
                <w:sz w:val="20"/>
              </w:rPr>
              <w:t xml:space="preserve"> </w:t>
            </w:r>
            <w:r>
              <w:rPr>
                <w:w w:val="110"/>
                <w:sz w:val="20"/>
              </w:rPr>
              <w:t>communities</w:t>
            </w:r>
            <w:r>
              <w:rPr>
                <w:spacing w:val="-3"/>
                <w:w w:val="110"/>
                <w:sz w:val="20"/>
              </w:rPr>
              <w:t xml:space="preserve"> </w:t>
            </w:r>
            <w:r>
              <w:rPr>
                <w:w w:val="110"/>
                <w:sz w:val="20"/>
              </w:rPr>
              <w:t>outside the facility</w:t>
            </w:r>
          </w:p>
        </w:tc>
        <w:tc>
          <w:tcPr>
            <w:tcW w:w="7797" w:type="dxa"/>
            <w:gridSpan w:val="6"/>
            <w:vMerge/>
            <w:tcBorders>
              <w:top w:val="nil"/>
              <w:bottom w:val="single" w:sz="6" w:space="0" w:color="000000"/>
            </w:tcBorders>
          </w:tcPr>
          <w:p w14:paraId="3B17DCE4" w14:textId="77777777" w:rsidR="004B735B" w:rsidRDefault="004B735B" w:rsidP="0097653C">
            <w:pPr>
              <w:rPr>
                <w:sz w:val="2"/>
                <w:szCs w:val="2"/>
              </w:rPr>
            </w:pPr>
          </w:p>
        </w:tc>
      </w:tr>
      <w:tr w:rsidR="004B735B" w14:paraId="6B12B315" w14:textId="77777777" w:rsidTr="0097653C">
        <w:trPr>
          <w:trHeight w:val="210"/>
        </w:trPr>
        <w:tc>
          <w:tcPr>
            <w:tcW w:w="3143" w:type="dxa"/>
            <w:tcBorders>
              <w:top w:val="single" w:sz="6" w:space="0" w:color="000000"/>
            </w:tcBorders>
          </w:tcPr>
          <w:p w14:paraId="1ECC4CD8" w14:textId="77777777" w:rsidR="004B735B" w:rsidRDefault="004B735B" w:rsidP="0097653C">
            <w:pPr>
              <w:pStyle w:val="TableParagraph"/>
              <w:rPr>
                <w:rFonts w:ascii="Times New Roman"/>
                <w:sz w:val="14"/>
              </w:rPr>
            </w:pPr>
          </w:p>
        </w:tc>
        <w:tc>
          <w:tcPr>
            <w:tcW w:w="1311" w:type="dxa"/>
            <w:tcBorders>
              <w:top w:val="single" w:sz="6" w:space="0" w:color="000000"/>
            </w:tcBorders>
          </w:tcPr>
          <w:p w14:paraId="1EACC46D" w14:textId="77777777" w:rsidR="004B735B" w:rsidRDefault="004B735B" w:rsidP="0097653C">
            <w:pPr>
              <w:pStyle w:val="TableParagraph"/>
              <w:spacing w:line="191" w:lineRule="exact"/>
              <w:ind w:left="133"/>
              <w:rPr>
                <w:sz w:val="18"/>
              </w:rPr>
            </w:pPr>
            <w:r>
              <w:rPr>
                <w:w w:val="105"/>
                <w:sz w:val="18"/>
              </w:rPr>
              <w:t>0</w:t>
            </w:r>
            <w:r>
              <w:rPr>
                <w:spacing w:val="-10"/>
                <w:w w:val="105"/>
                <w:sz w:val="18"/>
              </w:rPr>
              <w:t xml:space="preserve"> </w:t>
            </w:r>
            <w:r>
              <w:rPr>
                <w:w w:val="105"/>
                <w:sz w:val="18"/>
              </w:rPr>
              <w:t>-</w:t>
            </w:r>
            <w:r>
              <w:rPr>
                <w:spacing w:val="-9"/>
                <w:w w:val="105"/>
                <w:sz w:val="18"/>
              </w:rPr>
              <w:t xml:space="preserve"> </w:t>
            </w:r>
            <w:r>
              <w:rPr>
                <w:w w:val="105"/>
                <w:sz w:val="18"/>
              </w:rPr>
              <w:t>N/A:</w:t>
            </w:r>
            <w:r>
              <w:rPr>
                <w:spacing w:val="-9"/>
                <w:w w:val="105"/>
                <w:sz w:val="18"/>
              </w:rPr>
              <w:t xml:space="preserve"> </w:t>
            </w:r>
            <w:r>
              <w:rPr>
                <w:spacing w:val="-4"/>
                <w:w w:val="105"/>
                <w:sz w:val="18"/>
              </w:rPr>
              <w:t>This</w:t>
            </w:r>
          </w:p>
        </w:tc>
        <w:tc>
          <w:tcPr>
            <w:tcW w:w="1261" w:type="dxa"/>
            <w:tcBorders>
              <w:top w:val="single" w:sz="6" w:space="0" w:color="000000"/>
            </w:tcBorders>
          </w:tcPr>
          <w:p w14:paraId="64F847C9" w14:textId="77777777" w:rsidR="004B735B" w:rsidRDefault="004B735B" w:rsidP="0097653C">
            <w:pPr>
              <w:pStyle w:val="TableParagraph"/>
              <w:spacing w:line="191" w:lineRule="exact"/>
              <w:ind w:left="149" w:right="168"/>
              <w:jc w:val="center"/>
              <w:rPr>
                <w:sz w:val="18"/>
              </w:rPr>
            </w:pPr>
            <w:r>
              <w:rPr>
                <w:w w:val="110"/>
                <w:sz w:val="18"/>
              </w:rPr>
              <w:t>1</w:t>
            </w:r>
            <w:r>
              <w:rPr>
                <w:spacing w:val="-6"/>
                <w:w w:val="110"/>
                <w:sz w:val="18"/>
              </w:rPr>
              <w:t xml:space="preserve"> </w:t>
            </w:r>
            <w:r>
              <w:rPr>
                <w:w w:val="110"/>
                <w:sz w:val="18"/>
              </w:rPr>
              <w:t>-</w:t>
            </w:r>
            <w:r>
              <w:rPr>
                <w:spacing w:val="-5"/>
                <w:w w:val="110"/>
                <w:sz w:val="18"/>
              </w:rPr>
              <w:t xml:space="preserve"> </w:t>
            </w:r>
            <w:r>
              <w:rPr>
                <w:spacing w:val="-2"/>
                <w:w w:val="110"/>
                <w:sz w:val="18"/>
              </w:rPr>
              <w:t>Strongly</w:t>
            </w:r>
          </w:p>
        </w:tc>
        <w:tc>
          <w:tcPr>
            <w:tcW w:w="1346" w:type="dxa"/>
            <w:tcBorders>
              <w:top w:val="single" w:sz="6" w:space="0" w:color="000000"/>
            </w:tcBorders>
          </w:tcPr>
          <w:p w14:paraId="23E6E115" w14:textId="77777777" w:rsidR="004B735B" w:rsidRDefault="004B735B" w:rsidP="0097653C">
            <w:pPr>
              <w:pStyle w:val="TableParagraph"/>
              <w:spacing w:line="191" w:lineRule="exact"/>
              <w:ind w:left="169"/>
              <w:rPr>
                <w:sz w:val="18"/>
              </w:rPr>
            </w:pPr>
            <w:r>
              <w:rPr>
                <w:w w:val="110"/>
                <w:sz w:val="18"/>
              </w:rPr>
              <w:t>2</w:t>
            </w:r>
            <w:r>
              <w:rPr>
                <w:spacing w:val="-6"/>
                <w:w w:val="110"/>
                <w:sz w:val="18"/>
              </w:rPr>
              <w:t xml:space="preserve"> </w:t>
            </w:r>
            <w:r>
              <w:rPr>
                <w:w w:val="110"/>
                <w:sz w:val="18"/>
              </w:rPr>
              <w:t>-</w:t>
            </w:r>
            <w:r>
              <w:rPr>
                <w:spacing w:val="-5"/>
                <w:w w:val="110"/>
                <w:sz w:val="18"/>
              </w:rPr>
              <w:t xml:space="preserve"> </w:t>
            </w:r>
            <w:r>
              <w:rPr>
                <w:spacing w:val="-2"/>
                <w:w w:val="110"/>
                <w:sz w:val="18"/>
              </w:rPr>
              <w:t>Disagree</w:t>
            </w:r>
          </w:p>
        </w:tc>
        <w:tc>
          <w:tcPr>
            <w:tcW w:w="1302" w:type="dxa"/>
            <w:tcBorders>
              <w:top w:val="single" w:sz="6" w:space="0" w:color="000000"/>
            </w:tcBorders>
          </w:tcPr>
          <w:p w14:paraId="6B55AE28" w14:textId="77777777" w:rsidR="004B735B" w:rsidRDefault="004B735B" w:rsidP="0097653C">
            <w:pPr>
              <w:pStyle w:val="TableParagraph"/>
              <w:spacing w:line="191" w:lineRule="exact"/>
              <w:ind w:left="189"/>
              <w:rPr>
                <w:sz w:val="18"/>
              </w:rPr>
            </w:pPr>
            <w:r>
              <w:rPr>
                <w:w w:val="105"/>
                <w:sz w:val="18"/>
              </w:rPr>
              <w:t>3</w:t>
            </w:r>
            <w:r>
              <w:rPr>
                <w:spacing w:val="1"/>
                <w:w w:val="105"/>
                <w:sz w:val="18"/>
              </w:rPr>
              <w:t xml:space="preserve"> </w:t>
            </w:r>
            <w:r>
              <w:rPr>
                <w:w w:val="105"/>
                <w:sz w:val="18"/>
              </w:rPr>
              <w:t>-</w:t>
            </w:r>
            <w:r>
              <w:rPr>
                <w:spacing w:val="1"/>
                <w:w w:val="105"/>
                <w:sz w:val="18"/>
              </w:rPr>
              <w:t xml:space="preserve"> </w:t>
            </w:r>
            <w:r>
              <w:rPr>
                <w:spacing w:val="-2"/>
                <w:w w:val="105"/>
                <w:sz w:val="18"/>
              </w:rPr>
              <w:t>Neutral</w:t>
            </w:r>
          </w:p>
        </w:tc>
        <w:tc>
          <w:tcPr>
            <w:tcW w:w="1224" w:type="dxa"/>
            <w:tcBorders>
              <w:top w:val="single" w:sz="6" w:space="0" w:color="000000"/>
            </w:tcBorders>
          </w:tcPr>
          <w:p w14:paraId="510711F7" w14:textId="77777777" w:rsidR="004B735B" w:rsidRDefault="004B735B" w:rsidP="0097653C">
            <w:pPr>
              <w:pStyle w:val="TableParagraph"/>
              <w:spacing w:line="191" w:lineRule="exact"/>
              <w:ind w:left="250"/>
              <w:rPr>
                <w:sz w:val="18"/>
              </w:rPr>
            </w:pPr>
            <w:r>
              <w:rPr>
                <w:w w:val="110"/>
                <w:sz w:val="18"/>
              </w:rPr>
              <w:t>4</w:t>
            </w:r>
            <w:r>
              <w:rPr>
                <w:spacing w:val="-6"/>
                <w:w w:val="110"/>
                <w:sz w:val="18"/>
              </w:rPr>
              <w:t xml:space="preserve"> </w:t>
            </w:r>
            <w:r>
              <w:rPr>
                <w:w w:val="110"/>
                <w:sz w:val="18"/>
              </w:rPr>
              <w:t>-</w:t>
            </w:r>
            <w:r>
              <w:rPr>
                <w:spacing w:val="-5"/>
                <w:w w:val="110"/>
                <w:sz w:val="18"/>
              </w:rPr>
              <w:t xml:space="preserve"> </w:t>
            </w:r>
            <w:r>
              <w:rPr>
                <w:spacing w:val="-2"/>
                <w:w w:val="110"/>
                <w:sz w:val="18"/>
              </w:rPr>
              <w:t>Agree</w:t>
            </w:r>
          </w:p>
        </w:tc>
        <w:tc>
          <w:tcPr>
            <w:tcW w:w="1353" w:type="dxa"/>
            <w:tcBorders>
              <w:top w:val="single" w:sz="6" w:space="0" w:color="000000"/>
            </w:tcBorders>
          </w:tcPr>
          <w:p w14:paraId="17491E0E" w14:textId="77777777" w:rsidR="004B735B" w:rsidRDefault="004B735B" w:rsidP="0097653C">
            <w:pPr>
              <w:pStyle w:val="TableParagraph"/>
              <w:spacing w:line="191" w:lineRule="exact"/>
              <w:ind w:left="230" w:right="178"/>
              <w:jc w:val="center"/>
              <w:rPr>
                <w:sz w:val="18"/>
              </w:rPr>
            </w:pPr>
            <w:r>
              <w:rPr>
                <w:w w:val="110"/>
                <w:sz w:val="18"/>
              </w:rPr>
              <w:t>5</w:t>
            </w:r>
            <w:r>
              <w:rPr>
                <w:spacing w:val="-6"/>
                <w:w w:val="110"/>
                <w:sz w:val="18"/>
              </w:rPr>
              <w:t xml:space="preserve"> </w:t>
            </w:r>
            <w:r>
              <w:rPr>
                <w:w w:val="110"/>
                <w:sz w:val="18"/>
              </w:rPr>
              <w:t>-</w:t>
            </w:r>
            <w:r>
              <w:rPr>
                <w:spacing w:val="-5"/>
                <w:w w:val="110"/>
                <w:sz w:val="18"/>
              </w:rPr>
              <w:t xml:space="preserve"> </w:t>
            </w:r>
            <w:r>
              <w:rPr>
                <w:spacing w:val="-2"/>
                <w:w w:val="110"/>
                <w:sz w:val="18"/>
              </w:rPr>
              <w:t>Strongly</w:t>
            </w:r>
          </w:p>
        </w:tc>
      </w:tr>
      <w:tr w:rsidR="004B735B" w14:paraId="352599BA" w14:textId="77777777" w:rsidTr="0097653C">
        <w:trPr>
          <w:trHeight w:val="226"/>
        </w:trPr>
        <w:tc>
          <w:tcPr>
            <w:tcW w:w="3143" w:type="dxa"/>
          </w:tcPr>
          <w:p w14:paraId="476D2F14" w14:textId="77777777" w:rsidR="004B735B" w:rsidRDefault="004B735B" w:rsidP="0097653C">
            <w:pPr>
              <w:pStyle w:val="TableParagraph"/>
              <w:rPr>
                <w:rFonts w:ascii="Times New Roman"/>
                <w:sz w:val="16"/>
              </w:rPr>
            </w:pPr>
          </w:p>
        </w:tc>
        <w:tc>
          <w:tcPr>
            <w:tcW w:w="1311" w:type="dxa"/>
          </w:tcPr>
          <w:p w14:paraId="42B3F53F" w14:textId="77777777" w:rsidR="004B735B" w:rsidRDefault="004B735B" w:rsidP="0097653C">
            <w:pPr>
              <w:pStyle w:val="TableParagraph"/>
              <w:spacing w:before="8" w:line="198" w:lineRule="exact"/>
              <w:ind w:left="101"/>
              <w:rPr>
                <w:sz w:val="18"/>
              </w:rPr>
            </w:pPr>
            <w:r>
              <w:rPr>
                <w:w w:val="110"/>
                <w:sz w:val="18"/>
              </w:rPr>
              <w:t>item</w:t>
            </w:r>
            <w:r>
              <w:rPr>
                <w:spacing w:val="4"/>
                <w:w w:val="110"/>
                <w:sz w:val="18"/>
              </w:rPr>
              <w:t xml:space="preserve"> </w:t>
            </w:r>
            <w:r>
              <w:rPr>
                <w:w w:val="110"/>
                <w:sz w:val="18"/>
              </w:rPr>
              <w:t>was</w:t>
            </w:r>
            <w:r>
              <w:rPr>
                <w:spacing w:val="5"/>
                <w:w w:val="110"/>
                <w:sz w:val="18"/>
              </w:rPr>
              <w:t xml:space="preserve"> </w:t>
            </w:r>
            <w:r>
              <w:rPr>
                <w:spacing w:val="-5"/>
                <w:w w:val="110"/>
                <w:sz w:val="18"/>
              </w:rPr>
              <w:t>not</w:t>
            </w:r>
          </w:p>
        </w:tc>
        <w:tc>
          <w:tcPr>
            <w:tcW w:w="1261" w:type="dxa"/>
          </w:tcPr>
          <w:p w14:paraId="0CD449B5" w14:textId="77777777" w:rsidR="004B735B" w:rsidRDefault="004B735B" w:rsidP="0097653C">
            <w:pPr>
              <w:pStyle w:val="TableParagraph"/>
              <w:spacing w:before="8" w:line="198" w:lineRule="exact"/>
              <w:ind w:left="149" w:right="167"/>
              <w:jc w:val="center"/>
              <w:rPr>
                <w:sz w:val="18"/>
              </w:rPr>
            </w:pPr>
            <w:r>
              <w:rPr>
                <w:spacing w:val="-2"/>
                <w:w w:val="110"/>
                <w:sz w:val="18"/>
              </w:rPr>
              <w:t>Disagree</w:t>
            </w:r>
          </w:p>
        </w:tc>
        <w:tc>
          <w:tcPr>
            <w:tcW w:w="1346" w:type="dxa"/>
          </w:tcPr>
          <w:p w14:paraId="471C53BC" w14:textId="77777777" w:rsidR="004B735B" w:rsidRDefault="004B735B" w:rsidP="0097653C">
            <w:pPr>
              <w:pStyle w:val="TableParagraph"/>
              <w:rPr>
                <w:rFonts w:ascii="Times New Roman"/>
                <w:sz w:val="16"/>
              </w:rPr>
            </w:pPr>
          </w:p>
        </w:tc>
        <w:tc>
          <w:tcPr>
            <w:tcW w:w="1302" w:type="dxa"/>
          </w:tcPr>
          <w:p w14:paraId="24C528DE" w14:textId="77777777" w:rsidR="004B735B" w:rsidRDefault="004B735B" w:rsidP="0097653C">
            <w:pPr>
              <w:pStyle w:val="TableParagraph"/>
              <w:rPr>
                <w:rFonts w:ascii="Times New Roman"/>
                <w:sz w:val="16"/>
              </w:rPr>
            </w:pPr>
          </w:p>
        </w:tc>
        <w:tc>
          <w:tcPr>
            <w:tcW w:w="1224" w:type="dxa"/>
          </w:tcPr>
          <w:p w14:paraId="3ABD90C2" w14:textId="77777777" w:rsidR="004B735B" w:rsidRDefault="004B735B" w:rsidP="0097653C">
            <w:pPr>
              <w:pStyle w:val="TableParagraph"/>
              <w:rPr>
                <w:rFonts w:ascii="Times New Roman"/>
                <w:sz w:val="16"/>
              </w:rPr>
            </w:pPr>
          </w:p>
        </w:tc>
        <w:tc>
          <w:tcPr>
            <w:tcW w:w="1353" w:type="dxa"/>
          </w:tcPr>
          <w:p w14:paraId="15674097" w14:textId="77777777" w:rsidR="004B735B" w:rsidRDefault="004B735B" w:rsidP="0097653C">
            <w:pPr>
              <w:pStyle w:val="TableParagraph"/>
              <w:spacing w:before="8" w:line="198" w:lineRule="exact"/>
              <w:ind w:left="230" w:right="178"/>
              <w:jc w:val="center"/>
              <w:rPr>
                <w:sz w:val="18"/>
              </w:rPr>
            </w:pPr>
            <w:r>
              <w:rPr>
                <w:spacing w:val="-2"/>
                <w:w w:val="110"/>
                <w:sz w:val="18"/>
              </w:rPr>
              <w:t>Agree</w:t>
            </w:r>
          </w:p>
        </w:tc>
      </w:tr>
      <w:tr w:rsidR="004B735B" w14:paraId="76C1AFF9" w14:textId="77777777" w:rsidTr="0097653C">
        <w:trPr>
          <w:trHeight w:val="226"/>
        </w:trPr>
        <w:tc>
          <w:tcPr>
            <w:tcW w:w="3143" w:type="dxa"/>
          </w:tcPr>
          <w:p w14:paraId="7E87493C" w14:textId="77777777" w:rsidR="004B735B" w:rsidRDefault="004B735B" w:rsidP="0097653C">
            <w:pPr>
              <w:pStyle w:val="TableParagraph"/>
              <w:rPr>
                <w:rFonts w:ascii="Times New Roman"/>
                <w:sz w:val="16"/>
              </w:rPr>
            </w:pPr>
          </w:p>
        </w:tc>
        <w:tc>
          <w:tcPr>
            <w:tcW w:w="1311" w:type="dxa"/>
          </w:tcPr>
          <w:p w14:paraId="27118CBE" w14:textId="77777777" w:rsidR="004B735B" w:rsidRDefault="004B735B" w:rsidP="0097653C">
            <w:pPr>
              <w:pStyle w:val="TableParagraph"/>
              <w:spacing w:before="8" w:line="198" w:lineRule="exact"/>
              <w:ind w:left="183"/>
              <w:rPr>
                <w:sz w:val="18"/>
              </w:rPr>
            </w:pPr>
            <w:r>
              <w:rPr>
                <w:w w:val="110"/>
                <w:sz w:val="18"/>
              </w:rPr>
              <w:t>relevant</w:t>
            </w:r>
            <w:r>
              <w:rPr>
                <w:spacing w:val="19"/>
                <w:w w:val="110"/>
                <w:sz w:val="18"/>
              </w:rPr>
              <w:t xml:space="preserve"> </w:t>
            </w:r>
            <w:r>
              <w:rPr>
                <w:spacing w:val="-5"/>
                <w:w w:val="110"/>
                <w:sz w:val="18"/>
              </w:rPr>
              <w:t>to</w:t>
            </w:r>
          </w:p>
        </w:tc>
        <w:tc>
          <w:tcPr>
            <w:tcW w:w="6486" w:type="dxa"/>
            <w:gridSpan w:val="5"/>
            <w:vMerge w:val="restart"/>
          </w:tcPr>
          <w:p w14:paraId="675117EF" w14:textId="77777777" w:rsidR="004B735B" w:rsidRDefault="004B735B" w:rsidP="0097653C">
            <w:pPr>
              <w:pStyle w:val="TableParagraph"/>
              <w:rPr>
                <w:sz w:val="20"/>
              </w:rPr>
            </w:pPr>
          </w:p>
          <w:p w14:paraId="2D100D88" w14:textId="77777777" w:rsidR="004B735B" w:rsidRDefault="004B735B" w:rsidP="0097653C">
            <w:pPr>
              <w:pStyle w:val="TableParagraph"/>
              <w:rPr>
                <w:sz w:val="20"/>
              </w:rPr>
            </w:pPr>
          </w:p>
          <w:p w14:paraId="5BE3EED9" w14:textId="77777777" w:rsidR="004B735B" w:rsidRDefault="004B735B" w:rsidP="0097653C">
            <w:pPr>
              <w:pStyle w:val="TableParagraph"/>
              <w:rPr>
                <w:sz w:val="20"/>
              </w:rPr>
            </w:pPr>
          </w:p>
          <w:p w14:paraId="524EEFDF" w14:textId="77777777" w:rsidR="004B735B" w:rsidRDefault="004B735B" w:rsidP="0097653C">
            <w:pPr>
              <w:pStyle w:val="TableParagraph"/>
              <w:spacing w:before="9"/>
            </w:pPr>
          </w:p>
          <w:p w14:paraId="39550D36" w14:textId="77777777" w:rsidR="004B735B" w:rsidRDefault="004B735B" w:rsidP="0097653C">
            <w:pPr>
              <w:pStyle w:val="TableParagraph"/>
              <w:tabs>
                <w:tab w:val="left" w:pos="1827"/>
                <w:tab w:val="left" w:pos="3131"/>
                <w:tab w:val="left" w:pos="4435"/>
                <w:tab w:val="left" w:pos="5739"/>
              </w:tabs>
              <w:spacing w:line="191" w:lineRule="exact"/>
              <w:ind w:left="523"/>
              <w:rPr>
                <w:sz w:val="19"/>
              </w:rPr>
            </w:pPr>
            <w:r>
              <w:rPr>
                <w:noProof/>
                <w:position w:val="-3"/>
                <w:sz w:val="19"/>
              </w:rPr>
              <w:drawing>
                <wp:inline distT="0" distB="0" distL="0" distR="0" wp14:anchorId="27F99A21" wp14:editId="2D9AB36A">
                  <wp:extent cx="121348" cy="121348"/>
                  <wp:effectExtent l="0" t="0" r="0" b="0"/>
                  <wp:docPr id="11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22E1B1AA" wp14:editId="47699D86">
                  <wp:extent cx="121348" cy="121348"/>
                  <wp:effectExtent l="0" t="0" r="0" b="0"/>
                  <wp:docPr id="11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18.png"/>
                          <pic:cNvPicPr/>
                        </pic:nvPicPr>
                        <pic:blipFill>
                          <a:blip r:embed="rId47"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39CD048F" wp14:editId="0934A47D">
                  <wp:extent cx="121348" cy="121348"/>
                  <wp:effectExtent l="0" t="0" r="0" b="0"/>
                  <wp:docPr id="11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43970E46" wp14:editId="150B7C7B">
                  <wp:extent cx="121348" cy="121348"/>
                  <wp:effectExtent l="0" t="0" r="0" b="0"/>
                  <wp:docPr id="11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74B3477B" wp14:editId="1CCA40DB">
                  <wp:extent cx="121348" cy="121348"/>
                  <wp:effectExtent l="0" t="0" r="0" b="0"/>
                  <wp:docPr id="1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8.png"/>
                          <pic:cNvPicPr/>
                        </pic:nvPicPr>
                        <pic:blipFill>
                          <a:blip r:embed="rId44" cstate="print"/>
                          <a:stretch>
                            <a:fillRect/>
                          </a:stretch>
                        </pic:blipFill>
                        <pic:spPr>
                          <a:xfrm>
                            <a:off x="0" y="0"/>
                            <a:ext cx="121348" cy="121348"/>
                          </a:xfrm>
                          <a:prstGeom prst="rect">
                            <a:avLst/>
                          </a:prstGeom>
                        </pic:spPr>
                      </pic:pic>
                    </a:graphicData>
                  </a:graphic>
                </wp:inline>
              </w:drawing>
            </w:r>
          </w:p>
          <w:p w14:paraId="0EE8AA3C" w14:textId="77777777" w:rsidR="004B735B" w:rsidRDefault="004B735B" w:rsidP="0097653C">
            <w:pPr>
              <w:pStyle w:val="TableParagraph"/>
              <w:rPr>
                <w:sz w:val="20"/>
              </w:rPr>
            </w:pPr>
          </w:p>
          <w:p w14:paraId="0ED77C91" w14:textId="77777777" w:rsidR="004B735B" w:rsidRDefault="004B735B" w:rsidP="0097653C">
            <w:pPr>
              <w:pStyle w:val="TableParagraph"/>
              <w:rPr>
                <w:sz w:val="20"/>
              </w:rPr>
            </w:pPr>
          </w:p>
          <w:p w14:paraId="7BD28610" w14:textId="77777777" w:rsidR="004B735B" w:rsidRDefault="004B735B" w:rsidP="0097653C">
            <w:pPr>
              <w:pStyle w:val="TableParagraph"/>
              <w:spacing w:before="8"/>
              <w:rPr>
                <w:sz w:val="23"/>
              </w:rPr>
            </w:pPr>
          </w:p>
          <w:p w14:paraId="566E0747" w14:textId="77777777" w:rsidR="004B735B" w:rsidRDefault="004B735B" w:rsidP="0097653C">
            <w:pPr>
              <w:pStyle w:val="TableParagraph"/>
              <w:tabs>
                <w:tab w:val="left" w:pos="1827"/>
                <w:tab w:val="left" w:pos="3131"/>
                <w:tab w:val="left" w:pos="4435"/>
                <w:tab w:val="left" w:pos="5739"/>
              </w:tabs>
              <w:spacing w:line="191" w:lineRule="exact"/>
              <w:ind w:left="523"/>
              <w:rPr>
                <w:sz w:val="19"/>
              </w:rPr>
            </w:pPr>
            <w:r>
              <w:rPr>
                <w:noProof/>
                <w:position w:val="-3"/>
                <w:sz w:val="19"/>
              </w:rPr>
              <w:drawing>
                <wp:inline distT="0" distB="0" distL="0" distR="0" wp14:anchorId="1626DF1D" wp14:editId="6C4A0EEF">
                  <wp:extent cx="121348" cy="121348"/>
                  <wp:effectExtent l="0" t="0" r="0" b="0"/>
                  <wp:docPr id="12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702BD7E3" wp14:editId="5D06236A">
                  <wp:extent cx="121348" cy="121348"/>
                  <wp:effectExtent l="0" t="0" r="0" b="0"/>
                  <wp:docPr id="12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18.png"/>
                          <pic:cNvPicPr/>
                        </pic:nvPicPr>
                        <pic:blipFill>
                          <a:blip r:embed="rId47"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4F896E67" wp14:editId="665D378A">
                  <wp:extent cx="121348" cy="121348"/>
                  <wp:effectExtent l="0" t="0" r="0" b="0"/>
                  <wp:docPr id="12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212885F9" wp14:editId="2AA856F5">
                  <wp:extent cx="121348" cy="121348"/>
                  <wp:effectExtent l="0" t="0" r="0" b="0"/>
                  <wp:docPr id="12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171CC302" wp14:editId="4571DA93">
                  <wp:extent cx="121348" cy="121348"/>
                  <wp:effectExtent l="0" t="0" r="0" b="0"/>
                  <wp:docPr id="12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8.png"/>
                          <pic:cNvPicPr/>
                        </pic:nvPicPr>
                        <pic:blipFill>
                          <a:blip r:embed="rId44" cstate="print"/>
                          <a:stretch>
                            <a:fillRect/>
                          </a:stretch>
                        </pic:blipFill>
                        <pic:spPr>
                          <a:xfrm>
                            <a:off x="0" y="0"/>
                            <a:ext cx="121348" cy="121348"/>
                          </a:xfrm>
                          <a:prstGeom prst="rect">
                            <a:avLst/>
                          </a:prstGeom>
                        </pic:spPr>
                      </pic:pic>
                    </a:graphicData>
                  </a:graphic>
                </wp:inline>
              </w:drawing>
            </w:r>
          </w:p>
          <w:p w14:paraId="561A052F" w14:textId="77777777" w:rsidR="004B735B" w:rsidRDefault="004B735B" w:rsidP="0097653C">
            <w:pPr>
              <w:pStyle w:val="TableParagraph"/>
              <w:rPr>
                <w:sz w:val="20"/>
              </w:rPr>
            </w:pPr>
          </w:p>
          <w:p w14:paraId="3F45C679" w14:textId="77777777" w:rsidR="004B735B" w:rsidRDefault="004B735B" w:rsidP="0097653C">
            <w:pPr>
              <w:pStyle w:val="TableParagraph"/>
              <w:rPr>
                <w:sz w:val="20"/>
              </w:rPr>
            </w:pPr>
          </w:p>
          <w:p w14:paraId="72DBE719" w14:textId="77777777" w:rsidR="004B735B" w:rsidRDefault="004B735B" w:rsidP="0097653C">
            <w:pPr>
              <w:pStyle w:val="TableParagraph"/>
              <w:spacing w:before="8"/>
              <w:rPr>
                <w:sz w:val="23"/>
              </w:rPr>
            </w:pPr>
          </w:p>
          <w:p w14:paraId="793D8D6F" w14:textId="77777777" w:rsidR="004B735B" w:rsidRDefault="004B735B" w:rsidP="0097653C">
            <w:pPr>
              <w:pStyle w:val="TableParagraph"/>
              <w:tabs>
                <w:tab w:val="left" w:pos="1827"/>
                <w:tab w:val="left" w:pos="3131"/>
                <w:tab w:val="left" w:pos="4435"/>
                <w:tab w:val="left" w:pos="5739"/>
              </w:tabs>
              <w:spacing w:line="191" w:lineRule="exact"/>
              <w:ind w:left="523"/>
              <w:rPr>
                <w:sz w:val="19"/>
              </w:rPr>
            </w:pPr>
            <w:r>
              <w:rPr>
                <w:noProof/>
                <w:position w:val="-3"/>
                <w:sz w:val="19"/>
              </w:rPr>
              <w:drawing>
                <wp:inline distT="0" distB="0" distL="0" distR="0" wp14:anchorId="3BDB11BE" wp14:editId="5E4485C8">
                  <wp:extent cx="121348" cy="121348"/>
                  <wp:effectExtent l="0" t="0" r="0" b="0"/>
                  <wp:docPr id="13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05CD28BE" wp14:editId="2AA0C7C2">
                  <wp:extent cx="121348" cy="121348"/>
                  <wp:effectExtent l="0" t="0" r="0" b="0"/>
                  <wp:docPr id="13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22.png"/>
                          <pic:cNvPicPr/>
                        </pic:nvPicPr>
                        <pic:blipFill>
                          <a:blip r:embed="rId49"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751C22EF" wp14:editId="53751346">
                  <wp:extent cx="121348" cy="121348"/>
                  <wp:effectExtent l="0" t="0" r="0" b="0"/>
                  <wp:docPr id="13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4D71465C" wp14:editId="0DA520C6">
                  <wp:extent cx="121348" cy="121348"/>
                  <wp:effectExtent l="0" t="0" r="0" b="0"/>
                  <wp:docPr id="13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12E70E3F" wp14:editId="451A30D9">
                  <wp:extent cx="121348" cy="121348"/>
                  <wp:effectExtent l="0" t="0" r="0" b="0"/>
                  <wp:docPr id="1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2.png"/>
                          <pic:cNvPicPr/>
                        </pic:nvPicPr>
                        <pic:blipFill>
                          <a:blip r:embed="rId50" cstate="print"/>
                          <a:stretch>
                            <a:fillRect/>
                          </a:stretch>
                        </pic:blipFill>
                        <pic:spPr>
                          <a:xfrm>
                            <a:off x="0" y="0"/>
                            <a:ext cx="121348" cy="121348"/>
                          </a:xfrm>
                          <a:prstGeom prst="rect">
                            <a:avLst/>
                          </a:prstGeom>
                        </pic:spPr>
                      </pic:pic>
                    </a:graphicData>
                  </a:graphic>
                </wp:inline>
              </w:drawing>
            </w:r>
          </w:p>
          <w:p w14:paraId="4967D622" w14:textId="77777777" w:rsidR="004B735B" w:rsidRDefault="004B735B" w:rsidP="0097653C">
            <w:pPr>
              <w:pStyle w:val="TableParagraph"/>
              <w:rPr>
                <w:sz w:val="20"/>
              </w:rPr>
            </w:pPr>
          </w:p>
          <w:p w14:paraId="2F8EA51A" w14:textId="77777777" w:rsidR="004B735B" w:rsidRDefault="004B735B" w:rsidP="0097653C">
            <w:pPr>
              <w:pStyle w:val="TableParagraph"/>
              <w:spacing w:before="3"/>
              <w:rPr>
                <w:sz w:val="18"/>
              </w:rPr>
            </w:pPr>
          </w:p>
          <w:p w14:paraId="0E60AC9E" w14:textId="77777777" w:rsidR="004B735B" w:rsidRDefault="004B735B" w:rsidP="0097653C">
            <w:pPr>
              <w:pStyle w:val="TableParagraph"/>
              <w:tabs>
                <w:tab w:val="left" w:pos="1827"/>
                <w:tab w:val="left" w:pos="3131"/>
                <w:tab w:val="left" w:pos="4435"/>
                <w:tab w:val="left" w:pos="5739"/>
              </w:tabs>
              <w:spacing w:line="191" w:lineRule="exact"/>
              <w:ind w:left="523"/>
              <w:rPr>
                <w:sz w:val="19"/>
              </w:rPr>
            </w:pPr>
            <w:r>
              <w:rPr>
                <w:noProof/>
                <w:position w:val="-3"/>
                <w:sz w:val="19"/>
              </w:rPr>
              <w:drawing>
                <wp:inline distT="0" distB="0" distL="0" distR="0" wp14:anchorId="18D0C3E2" wp14:editId="1BF780C8">
                  <wp:extent cx="121443" cy="121443"/>
                  <wp:effectExtent l="0" t="0" r="0" b="0"/>
                  <wp:docPr id="14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27.png"/>
                          <pic:cNvPicPr/>
                        </pic:nvPicPr>
                        <pic:blipFill>
                          <a:blip r:embed="rId54" cstate="print"/>
                          <a:stretch>
                            <a:fillRect/>
                          </a:stretch>
                        </pic:blipFill>
                        <pic:spPr>
                          <a:xfrm>
                            <a:off x="0" y="0"/>
                            <a:ext cx="121443" cy="121443"/>
                          </a:xfrm>
                          <a:prstGeom prst="rect">
                            <a:avLst/>
                          </a:prstGeom>
                        </pic:spPr>
                      </pic:pic>
                    </a:graphicData>
                  </a:graphic>
                </wp:inline>
              </w:drawing>
            </w:r>
            <w:r>
              <w:rPr>
                <w:position w:val="-3"/>
                <w:sz w:val="19"/>
              </w:rPr>
              <w:tab/>
            </w:r>
            <w:r>
              <w:rPr>
                <w:noProof/>
                <w:position w:val="-3"/>
                <w:sz w:val="19"/>
              </w:rPr>
              <w:drawing>
                <wp:inline distT="0" distB="0" distL="0" distR="0" wp14:anchorId="01143DAB" wp14:editId="008E87C4">
                  <wp:extent cx="121443" cy="121443"/>
                  <wp:effectExtent l="0" t="0" r="0" b="0"/>
                  <wp:docPr id="14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28.png"/>
                          <pic:cNvPicPr/>
                        </pic:nvPicPr>
                        <pic:blipFill>
                          <a:blip r:embed="rId55" cstate="print"/>
                          <a:stretch>
                            <a:fillRect/>
                          </a:stretch>
                        </pic:blipFill>
                        <pic:spPr>
                          <a:xfrm>
                            <a:off x="0" y="0"/>
                            <a:ext cx="121443" cy="121443"/>
                          </a:xfrm>
                          <a:prstGeom prst="rect">
                            <a:avLst/>
                          </a:prstGeom>
                        </pic:spPr>
                      </pic:pic>
                    </a:graphicData>
                  </a:graphic>
                </wp:inline>
              </w:drawing>
            </w:r>
            <w:r>
              <w:rPr>
                <w:position w:val="-3"/>
                <w:sz w:val="19"/>
              </w:rPr>
              <w:tab/>
            </w:r>
            <w:r>
              <w:rPr>
                <w:noProof/>
                <w:position w:val="-3"/>
                <w:sz w:val="19"/>
              </w:rPr>
              <w:drawing>
                <wp:inline distT="0" distB="0" distL="0" distR="0" wp14:anchorId="76FB17FC" wp14:editId="19D40337">
                  <wp:extent cx="121443" cy="121443"/>
                  <wp:effectExtent l="0" t="0" r="0" b="0"/>
                  <wp:docPr id="14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27.png"/>
                          <pic:cNvPicPr/>
                        </pic:nvPicPr>
                        <pic:blipFill>
                          <a:blip r:embed="rId54" cstate="print"/>
                          <a:stretch>
                            <a:fillRect/>
                          </a:stretch>
                        </pic:blipFill>
                        <pic:spPr>
                          <a:xfrm>
                            <a:off x="0" y="0"/>
                            <a:ext cx="121443" cy="121443"/>
                          </a:xfrm>
                          <a:prstGeom prst="rect">
                            <a:avLst/>
                          </a:prstGeom>
                        </pic:spPr>
                      </pic:pic>
                    </a:graphicData>
                  </a:graphic>
                </wp:inline>
              </w:drawing>
            </w:r>
            <w:r>
              <w:rPr>
                <w:position w:val="-3"/>
                <w:sz w:val="19"/>
              </w:rPr>
              <w:tab/>
            </w:r>
            <w:r>
              <w:rPr>
                <w:noProof/>
                <w:position w:val="-3"/>
                <w:sz w:val="19"/>
              </w:rPr>
              <w:drawing>
                <wp:inline distT="0" distB="0" distL="0" distR="0" wp14:anchorId="758C060E" wp14:editId="17D14651">
                  <wp:extent cx="121443" cy="121443"/>
                  <wp:effectExtent l="0" t="0" r="0" b="0"/>
                  <wp:docPr id="14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27.png"/>
                          <pic:cNvPicPr/>
                        </pic:nvPicPr>
                        <pic:blipFill>
                          <a:blip r:embed="rId54" cstate="print"/>
                          <a:stretch>
                            <a:fillRect/>
                          </a:stretch>
                        </pic:blipFill>
                        <pic:spPr>
                          <a:xfrm>
                            <a:off x="0" y="0"/>
                            <a:ext cx="121443" cy="121443"/>
                          </a:xfrm>
                          <a:prstGeom prst="rect">
                            <a:avLst/>
                          </a:prstGeom>
                        </pic:spPr>
                      </pic:pic>
                    </a:graphicData>
                  </a:graphic>
                </wp:inline>
              </w:drawing>
            </w:r>
            <w:r>
              <w:rPr>
                <w:position w:val="-3"/>
                <w:sz w:val="19"/>
              </w:rPr>
              <w:tab/>
            </w:r>
            <w:r>
              <w:rPr>
                <w:noProof/>
                <w:position w:val="-3"/>
                <w:sz w:val="19"/>
              </w:rPr>
              <w:drawing>
                <wp:inline distT="0" distB="0" distL="0" distR="0" wp14:anchorId="52835563" wp14:editId="136F8724">
                  <wp:extent cx="121443" cy="121443"/>
                  <wp:effectExtent l="0" t="0" r="0" b="0"/>
                  <wp:docPr id="14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6.png"/>
                          <pic:cNvPicPr/>
                        </pic:nvPicPr>
                        <pic:blipFill>
                          <a:blip r:embed="rId56" cstate="print"/>
                          <a:stretch>
                            <a:fillRect/>
                          </a:stretch>
                        </pic:blipFill>
                        <pic:spPr>
                          <a:xfrm>
                            <a:off x="0" y="0"/>
                            <a:ext cx="121443" cy="121443"/>
                          </a:xfrm>
                          <a:prstGeom prst="rect">
                            <a:avLst/>
                          </a:prstGeom>
                        </pic:spPr>
                      </pic:pic>
                    </a:graphicData>
                  </a:graphic>
                </wp:inline>
              </w:drawing>
            </w:r>
          </w:p>
          <w:p w14:paraId="2DCAD888" w14:textId="77777777" w:rsidR="004B735B" w:rsidRDefault="004B735B" w:rsidP="0097653C">
            <w:pPr>
              <w:pStyle w:val="TableParagraph"/>
              <w:rPr>
                <w:sz w:val="20"/>
              </w:rPr>
            </w:pPr>
          </w:p>
          <w:p w14:paraId="59E1968C" w14:textId="77777777" w:rsidR="004B735B" w:rsidRDefault="004B735B" w:rsidP="0097653C">
            <w:pPr>
              <w:pStyle w:val="TableParagraph"/>
              <w:spacing w:before="3"/>
              <w:rPr>
                <w:sz w:val="18"/>
              </w:rPr>
            </w:pPr>
          </w:p>
          <w:p w14:paraId="3E595B17" w14:textId="77777777" w:rsidR="004B735B" w:rsidRDefault="004B735B" w:rsidP="0097653C">
            <w:pPr>
              <w:pStyle w:val="TableParagraph"/>
              <w:tabs>
                <w:tab w:val="left" w:pos="1827"/>
                <w:tab w:val="left" w:pos="3131"/>
                <w:tab w:val="left" w:pos="4435"/>
                <w:tab w:val="left" w:pos="5739"/>
              </w:tabs>
              <w:spacing w:line="191" w:lineRule="exact"/>
              <w:ind w:left="523"/>
              <w:rPr>
                <w:sz w:val="19"/>
              </w:rPr>
            </w:pPr>
            <w:r>
              <w:rPr>
                <w:noProof/>
                <w:position w:val="-3"/>
                <w:sz w:val="19"/>
              </w:rPr>
              <w:drawing>
                <wp:inline distT="0" distB="0" distL="0" distR="0" wp14:anchorId="38A03131" wp14:editId="748BF8B8">
                  <wp:extent cx="121348" cy="121348"/>
                  <wp:effectExtent l="0" t="0" r="0" b="0"/>
                  <wp:docPr id="1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38D19578" wp14:editId="5B5FE25A">
                  <wp:extent cx="121348" cy="121348"/>
                  <wp:effectExtent l="0" t="0" r="0" b="0"/>
                  <wp:docPr id="15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18.png"/>
                          <pic:cNvPicPr/>
                        </pic:nvPicPr>
                        <pic:blipFill>
                          <a:blip r:embed="rId47"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087B74A9" wp14:editId="03372255">
                  <wp:extent cx="121348" cy="121348"/>
                  <wp:effectExtent l="0" t="0" r="0" b="0"/>
                  <wp:docPr id="15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752CCD6C" wp14:editId="52D1B16E">
                  <wp:extent cx="121348" cy="121348"/>
                  <wp:effectExtent l="0" t="0" r="0" b="0"/>
                  <wp:docPr id="15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5190A9D8" wp14:editId="35D097FD">
                  <wp:extent cx="121348" cy="121348"/>
                  <wp:effectExtent l="0" t="0" r="0" b="0"/>
                  <wp:docPr id="15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8.png"/>
                          <pic:cNvPicPr/>
                        </pic:nvPicPr>
                        <pic:blipFill>
                          <a:blip r:embed="rId44" cstate="print"/>
                          <a:stretch>
                            <a:fillRect/>
                          </a:stretch>
                        </pic:blipFill>
                        <pic:spPr>
                          <a:xfrm>
                            <a:off x="0" y="0"/>
                            <a:ext cx="121348" cy="121348"/>
                          </a:xfrm>
                          <a:prstGeom prst="rect">
                            <a:avLst/>
                          </a:prstGeom>
                        </pic:spPr>
                      </pic:pic>
                    </a:graphicData>
                  </a:graphic>
                </wp:inline>
              </w:drawing>
            </w:r>
          </w:p>
          <w:p w14:paraId="05086038" w14:textId="77777777" w:rsidR="004B735B" w:rsidRDefault="004B735B" w:rsidP="0097653C">
            <w:pPr>
              <w:pStyle w:val="TableParagraph"/>
              <w:rPr>
                <w:sz w:val="20"/>
              </w:rPr>
            </w:pPr>
          </w:p>
          <w:p w14:paraId="2D5FF62C" w14:textId="77777777" w:rsidR="004B735B" w:rsidRDefault="004B735B" w:rsidP="0097653C">
            <w:pPr>
              <w:pStyle w:val="TableParagraph"/>
              <w:spacing w:before="3"/>
              <w:rPr>
                <w:sz w:val="18"/>
              </w:rPr>
            </w:pPr>
          </w:p>
          <w:p w14:paraId="5573C7CE" w14:textId="77777777" w:rsidR="004B735B" w:rsidRDefault="004B735B" w:rsidP="0097653C">
            <w:pPr>
              <w:pStyle w:val="TableParagraph"/>
              <w:tabs>
                <w:tab w:val="left" w:pos="1827"/>
                <w:tab w:val="left" w:pos="3131"/>
                <w:tab w:val="left" w:pos="4435"/>
                <w:tab w:val="left" w:pos="5739"/>
              </w:tabs>
              <w:spacing w:line="191" w:lineRule="exact"/>
              <w:ind w:left="523"/>
              <w:rPr>
                <w:sz w:val="19"/>
              </w:rPr>
            </w:pPr>
            <w:r>
              <w:rPr>
                <w:noProof/>
                <w:position w:val="-3"/>
                <w:sz w:val="19"/>
              </w:rPr>
              <w:drawing>
                <wp:inline distT="0" distB="0" distL="0" distR="0" wp14:anchorId="1E639A8E" wp14:editId="6E2D04A9">
                  <wp:extent cx="121348" cy="121348"/>
                  <wp:effectExtent l="0" t="0" r="0" b="0"/>
                  <wp:docPr id="16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5018C7BF" wp14:editId="61B3CA12">
                  <wp:extent cx="121348" cy="121348"/>
                  <wp:effectExtent l="0" t="0" r="0" b="0"/>
                  <wp:docPr id="16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18.png"/>
                          <pic:cNvPicPr/>
                        </pic:nvPicPr>
                        <pic:blipFill>
                          <a:blip r:embed="rId47"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495BECA8" wp14:editId="6692B3E2">
                  <wp:extent cx="121348" cy="121348"/>
                  <wp:effectExtent l="0" t="0" r="0" b="0"/>
                  <wp:docPr id="16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250BD08D" wp14:editId="514C76D5">
                  <wp:extent cx="121348" cy="121348"/>
                  <wp:effectExtent l="0" t="0" r="0" b="0"/>
                  <wp:docPr id="16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26.png"/>
                          <pic:cNvPicPr/>
                        </pic:nvPicPr>
                        <pic:blipFill>
                          <a:blip r:embed="rId45"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7D779966" wp14:editId="7044DDF4">
                  <wp:extent cx="121348" cy="121348"/>
                  <wp:effectExtent l="0" t="0" r="0" b="0"/>
                  <wp:docPr id="16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8.png"/>
                          <pic:cNvPicPr/>
                        </pic:nvPicPr>
                        <pic:blipFill>
                          <a:blip r:embed="rId44" cstate="print"/>
                          <a:stretch>
                            <a:fillRect/>
                          </a:stretch>
                        </pic:blipFill>
                        <pic:spPr>
                          <a:xfrm>
                            <a:off x="0" y="0"/>
                            <a:ext cx="121348" cy="121348"/>
                          </a:xfrm>
                          <a:prstGeom prst="rect">
                            <a:avLst/>
                          </a:prstGeom>
                        </pic:spPr>
                      </pic:pic>
                    </a:graphicData>
                  </a:graphic>
                </wp:inline>
              </w:drawing>
            </w:r>
          </w:p>
          <w:p w14:paraId="55C51129" w14:textId="77777777" w:rsidR="004B735B" w:rsidRDefault="004B735B" w:rsidP="0097653C">
            <w:pPr>
              <w:pStyle w:val="TableParagraph"/>
              <w:rPr>
                <w:sz w:val="20"/>
              </w:rPr>
            </w:pPr>
          </w:p>
          <w:p w14:paraId="04303E3F" w14:textId="77777777" w:rsidR="004B735B" w:rsidRDefault="004B735B" w:rsidP="0097653C">
            <w:pPr>
              <w:pStyle w:val="TableParagraph"/>
              <w:spacing w:before="3"/>
              <w:rPr>
                <w:sz w:val="18"/>
              </w:rPr>
            </w:pPr>
          </w:p>
          <w:p w14:paraId="49D09D06" w14:textId="77777777" w:rsidR="004B735B" w:rsidRDefault="004B735B" w:rsidP="0097653C">
            <w:pPr>
              <w:pStyle w:val="TableParagraph"/>
              <w:tabs>
                <w:tab w:val="left" w:pos="1827"/>
                <w:tab w:val="left" w:pos="3131"/>
                <w:tab w:val="left" w:pos="4435"/>
                <w:tab w:val="left" w:pos="5739"/>
              </w:tabs>
              <w:spacing w:line="191" w:lineRule="exact"/>
              <w:ind w:left="523"/>
              <w:rPr>
                <w:sz w:val="19"/>
              </w:rPr>
            </w:pPr>
            <w:r>
              <w:rPr>
                <w:noProof/>
                <w:position w:val="-3"/>
                <w:sz w:val="19"/>
              </w:rPr>
              <w:drawing>
                <wp:inline distT="0" distB="0" distL="0" distR="0" wp14:anchorId="1D03DC3E" wp14:editId="38250114">
                  <wp:extent cx="121443" cy="121443"/>
                  <wp:effectExtent l="0" t="0" r="0" b="0"/>
                  <wp:docPr id="17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29.png"/>
                          <pic:cNvPicPr/>
                        </pic:nvPicPr>
                        <pic:blipFill>
                          <a:blip r:embed="rId57" cstate="print"/>
                          <a:stretch>
                            <a:fillRect/>
                          </a:stretch>
                        </pic:blipFill>
                        <pic:spPr>
                          <a:xfrm>
                            <a:off x="0" y="0"/>
                            <a:ext cx="121443" cy="121443"/>
                          </a:xfrm>
                          <a:prstGeom prst="rect">
                            <a:avLst/>
                          </a:prstGeom>
                        </pic:spPr>
                      </pic:pic>
                    </a:graphicData>
                  </a:graphic>
                </wp:inline>
              </w:drawing>
            </w:r>
            <w:r>
              <w:rPr>
                <w:position w:val="-3"/>
                <w:sz w:val="19"/>
              </w:rPr>
              <w:tab/>
            </w:r>
            <w:r>
              <w:rPr>
                <w:noProof/>
                <w:position w:val="-3"/>
                <w:sz w:val="19"/>
              </w:rPr>
              <w:drawing>
                <wp:inline distT="0" distB="0" distL="0" distR="0" wp14:anchorId="7EA72BD6" wp14:editId="6E49AD32">
                  <wp:extent cx="121443" cy="121443"/>
                  <wp:effectExtent l="0" t="0" r="0" b="0"/>
                  <wp:docPr id="17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30.png"/>
                          <pic:cNvPicPr/>
                        </pic:nvPicPr>
                        <pic:blipFill>
                          <a:blip r:embed="rId58" cstate="print"/>
                          <a:stretch>
                            <a:fillRect/>
                          </a:stretch>
                        </pic:blipFill>
                        <pic:spPr>
                          <a:xfrm>
                            <a:off x="0" y="0"/>
                            <a:ext cx="121443" cy="121443"/>
                          </a:xfrm>
                          <a:prstGeom prst="rect">
                            <a:avLst/>
                          </a:prstGeom>
                        </pic:spPr>
                      </pic:pic>
                    </a:graphicData>
                  </a:graphic>
                </wp:inline>
              </w:drawing>
            </w:r>
            <w:r>
              <w:rPr>
                <w:position w:val="-3"/>
                <w:sz w:val="19"/>
              </w:rPr>
              <w:tab/>
            </w:r>
            <w:r>
              <w:rPr>
                <w:noProof/>
                <w:position w:val="-3"/>
                <w:sz w:val="19"/>
              </w:rPr>
              <w:drawing>
                <wp:inline distT="0" distB="0" distL="0" distR="0" wp14:anchorId="1B864C21" wp14:editId="0A23564C">
                  <wp:extent cx="121443" cy="121443"/>
                  <wp:effectExtent l="0" t="0" r="0" b="0"/>
                  <wp:docPr id="17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29.png"/>
                          <pic:cNvPicPr/>
                        </pic:nvPicPr>
                        <pic:blipFill>
                          <a:blip r:embed="rId57" cstate="print"/>
                          <a:stretch>
                            <a:fillRect/>
                          </a:stretch>
                        </pic:blipFill>
                        <pic:spPr>
                          <a:xfrm>
                            <a:off x="0" y="0"/>
                            <a:ext cx="121443" cy="121443"/>
                          </a:xfrm>
                          <a:prstGeom prst="rect">
                            <a:avLst/>
                          </a:prstGeom>
                        </pic:spPr>
                      </pic:pic>
                    </a:graphicData>
                  </a:graphic>
                </wp:inline>
              </w:drawing>
            </w:r>
            <w:r>
              <w:rPr>
                <w:position w:val="-3"/>
                <w:sz w:val="19"/>
              </w:rPr>
              <w:tab/>
            </w:r>
            <w:r>
              <w:rPr>
                <w:noProof/>
                <w:position w:val="-3"/>
                <w:sz w:val="19"/>
              </w:rPr>
              <w:drawing>
                <wp:inline distT="0" distB="0" distL="0" distR="0" wp14:anchorId="08B25FF4" wp14:editId="3E17CBEA">
                  <wp:extent cx="121443" cy="121443"/>
                  <wp:effectExtent l="0" t="0" r="0" b="0"/>
                  <wp:docPr id="17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29.png"/>
                          <pic:cNvPicPr/>
                        </pic:nvPicPr>
                        <pic:blipFill>
                          <a:blip r:embed="rId57" cstate="print"/>
                          <a:stretch>
                            <a:fillRect/>
                          </a:stretch>
                        </pic:blipFill>
                        <pic:spPr>
                          <a:xfrm>
                            <a:off x="0" y="0"/>
                            <a:ext cx="121443" cy="121443"/>
                          </a:xfrm>
                          <a:prstGeom prst="rect">
                            <a:avLst/>
                          </a:prstGeom>
                        </pic:spPr>
                      </pic:pic>
                    </a:graphicData>
                  </a:graphic>
                </wp:inline>
              </w:drawing>
            </w:r>
            <w:r>
              <w:rPr>
                <w:position w:val="-3"/>
                <w:sz w:val="19"/>
              </w:rPr>
              <w:tab/>
            </w:r>
            <w:r>
              <w:rPr>
                <w:noProof/>
                <w:position w:val="-3"/>
                <w:sz w:val="19"/>
              </w:rPr>
              <w:drawing>
                <wp:inline distT="0" distB="0" distL="0" distR="0" wp14:anchorId="31F6934B" wp14:editId="5B7D826E">
                  <wp:extent cx="121443" cy="121443"/>
                  <wp:effectExtent l="0" t="0" r="0" b="0"/>
                  <wp:docPr id="17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4.png"/>
                          <pic:cNvPicPr/>
                        </pic:nvPicPr>
                        <pic:blipFill>
                          <a:blip r:embed="rId59" cstate="print"/>
                          <a:stretch>
                            <a:fillRect/>
                          </a:stretch>
                        </pic:blipFill>
                        <pic:spPr>
                          <a:xfrm>
                            <a:off x="0" y="0"/>
                            <a:ext cx="121443" cy="121443"/>
                          </a:xfrm>
                          <a:prstGeom prst="rect">
                            <a:avLst/>
                          </a:prstGeom>
                        </pic:spPr>
                      </pic:pic>
                    </a:graphicData>
                  </a:graphic>
                </wp:inline>
              </w:drawing>
            </w:r>
          </w:p>
          <w:p w14:paraId="6324DA7A" w14:textId="77777777" w:rsidR="004B735B" w:rsidRDefault="004B735B" w:rsidP="0097653C">
            <w:pPr>
              <w:pStyle w:val="TableParagraph"/>
              <w:rPr>
                <w:sz w:val="20"/>
              </w:rPr>
            </w:pPr>
          </w:p>
          <w:p w14:paraId="17DE585C" w14:textId="77777777" w:rsidR="004B735B" w:rsidRDefault="004B735B" w:rsidP="0097653C">
            <w:pPr>
              <w:pStyle w:val="TableParagraph"/>
              <w:rPr>
                <w:sz w:val="20"/>
              </w:rPr>
            </w:pPr>
          </w:p>
          <w:p w14:paraId="47F07353" w14:textId="77777777" w:rsidR="004B735B" w:rsidRDefault="004B735B" w:rsidP="0097653C">
            <w:pPr>
              <w:pStyle w:val="TableParagraph"/>
              <w:spacing w:before="8"/>
              <w:rPr>
                <w:sz w:val="23"/>
              </w:rPr>
            </w:pPr>
          </w:p>
          <w:p w14:paraId="6E850FF1" w14:textId="77777777" w:rsidR="004B735B" w:rsidRDefault="004B735B" w:rsidP="0097653C">
            <w:pPr>
              <w:pStyle w:val="TableParagraph"/>
              <w:tabs>
                <w:tab w:val="left" w:pos="1827"/>
                <w:tab w:val="left" w:pos="3131"/>
                <w:tab w:val="left" w:pos="4435"/>
                <w:tab w:val="left" w:pos="5739"/>
              </w:tabs>
              <w:spacing w:line="191" w:lineRule="exact"/>
              <w:ind w:left="523"/>
              <w:rPr>
                <w:sz w:val="19"/>
              </w:rPr>
            </w:pPr>
            <w:r>
              <w:rPr>
                <w:noProof/>
                <w:position w:val="-3"/>
                <w:sz w:val="19"/>
              </w:rPr>
              <w:drawing>
                <wp:inline distT="0" distB="0" distL="0" distR="0" wp14:anchorId="79019C29" wp14:editId="4DD0C7CE">
                  <wp:extent cx="121443" cy="121443"/>
                  <wp:effectExtent l="0" t="0" r="0" b="0"/>
                  <wp:docPr id="18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27.png"/>
                          <pic:cNvPicPr/>
                        </pic:nvPicPr>
                        <pic:blipFill>
                          <a:blip r:embed="rId54" cstate="print"/>
                          <a:stretch>
                            <a:fillRect/>
                          </a:stretch>
                        </pic:blipFill>
                        <pic:spPr>
                          <a:xfrm>
                            <a:off x="0" y="0"/>
                            <a:ext cx="121443" cy="121443"/>
                          </a:xfrm>
                          <a:prstGeom prst="rect">
                            <a:avLst/>
                          </a:prstGeom>
                        </pic:spPr>
                      </pic:pic>
                    </a:graphicData>
                  </a:graphic>
                </wp:inline>
              </w:drawing>
            </w:r>
            <w:r>
              <w:rPr>
                <w:position w:val="-3"/>
                <w:sz w:val="19"/>
              </w:rPr>
              <w:tab/>
            </w:r>
            <w:r>
              <w:rPr>
                <w:noProof/>
                <w:position w:val="-3"/>
                <w:sz w:val="19"/>
              </w:rPr>
              <w:drawing>
                <wp:inline distT="0" distB="0" distL="0" distR="0" wp14:anchorId="5D8E0DDD" wp14:editId="2DB6C3EF">
                  <wp:extent cx="121443" cy="121443"/>
                  <wp:effectExtent l="0" t="0" r="0" b="0"/>
                  <wp:docPr id="18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28.png"/>
                          <pic:cNvPicPr/>
                        </pic:nvPicPr>
                        <pic:blipFill>
                          <a:blip r:embed="rId55" cstate="print"/>
                          <a:stretch>
                            <a:fillRect/>
                          </a:stretch>
                        </pic:blipFill>
                        <pic:spPr>
                          <a:xfrm>
                            <a:off x="0" y="0"/>
                            <a:ext cx="121443" cy="121443"/>
                          </a:xfrm>
                          <a:prstGeom prst="rect">
                            <a:avLst/>
                          </a:prstGeom>
                        </pic:spPr>
                      </pic:pic>
                    </a:graphicData>
                  </a:graphic>
                </wp:inline>
              </w:drawing>
            </w:r>
            <w:r>
              <w:rPr>
                <w:position w:val="-3"/>
                <w:sz w:val="19"/>
              </w:rPr>
              <w:tab/>
            </w:r>
            <w:r>
              <w:rPr>
                <w:noProof/>
                <w:position w:val="-3"/>
                <w:sz w:val="19"/>
              </w:rPr>
              <w:drawing>
                <wp:inline distT="0" distB="0" distL="0" distR="0" wp14:anchorId="578769D6" wp14:editId="00F4118F">
                  <wp:extent cx="121443" cy="121443"/>
                  <wp:effectExtent l="0" t="0" r="0" b="0"/>
                  <wp:docPr id="18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27.png"/>
                          <pic:cNvPicPr/>
                        </pic:nvPicPr>
                        <pic:blipFill>
                          <a:blip r:embed="rId54" cstate="print"/>
                          <a:stretch>
                            <a:fillRect/>
                          </a:stretch>
                        </pic:blipFill>
                        <pic:spPr>
                          <a:xfrm>
                            <a:off x="0" y="0"/>
                            <a:ext cx="121443" cy="121443"/>
                          </a:xfrm>
                          <a:prstGeom prst="rect">
                            <a:avLst/>
                          </a:prstGeom>
                        </pic:spPr>
                      </pic:pic>
                    </a:graphicData>
                  </a:graphic>
                </wp:inline>
              </w:drawing>
            </w:r>
            <w:r>
              <w:rPr>
                <w:position w:val="-3"/>
                <w:sz w:val="19"/>
              </w:rPr>
              <w:tab/>
            </w:r>
            <w:r>
              <w:rPr>
                <w:noProof/>
                <w:position w:val="-3"/>
                <w:sz w:val="19"/>
              </w:rPr>
              <w:drawing>
                <wp:inline distT="0" distB="0" distL="0" distR="0" wp14:anchorId="2E52541F" wp14:editId="2771F372">
                  <wp:extent cx="121443" cy="121443"/>
                  <wp:effectExtent l="0" t="0" r="0" b="0"/>
                  <wp:docPr id="18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27.png"/>
                          <pic:cNvPicPr/>
                        </pic:nvPicPr>
                        <pic:blipFill>
                          <a:blip r:embed="rId54" cstate="print"/>
                          <a:stretch>
                            <a:fillRect/>
                          </a:stretch>
                        </pic:blipFill>
                        <pic:spPr>
                          <a:xfrm>
                            <a:off x="0" y="0"/>
                            <a:ext cx="121443" cy="121443"/>
                          </a:xfrm>
                          <a:prstGeom prst="rect">
                            <a:avLst/>
                          </a:prstGeom>
                        </pic:spPr>
                      </pic:pic>
                    </a:graphicData>
                  </a:graphic>
                </wp:inline>
              </w:drawing>
            </w:r>
            <w:r>
              <w:rPr>
                <w:position w:val="-3"/>
                <w:sz w:val="19"/>
              </w:rPr>
              <w:tab/>
            </w:r>
            <w:r>
              <w:rPr>
                <w:noProof/>
                <w:position w:val="-3"/>
                <w:sz w:val="19"/>
              </w:rPr>
              <w:drawing>
                <wp:inline distT="0" distB="0" distL="0" distR="0" wp14:anchorId="599514A6" wp14:editId="4745F74A">
                  <wp:extent cx="121443" cy="121443"/>
                  <wp:effectExtent l="0" t="0" r="0" b="0"/>
                  <wp:docPr id="18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6.png"/>
                          <pic:cNvPicPr/>
                        </pic:nvPicPr>
                        <pic:blipFill>
                          <a:blip r:embed="rId56" cstate="print"/>
                          <a:stretch>
                            <a:fillRect/>
                          </a:stretch>
                        </pic:blipFill>
                        <pic:spPr>
                          <a:xfrm>
                            <a:off x="0" y="0"/>
                            <a:ext cx="121443" cy="121443"/>
                          </a:xfrm>
                          <a:prstGeom prst="rect">
                            <a:avLst/>
                          </a:prstGeom>
                        </pic:spPr>
                      </pic:pic>
                    </a:graphicData>
                  </a:graphic>
                </wp:inline>
              </w:drawing>
            </w:r>
          </w:p>
          <w:p w14:paraId="01C173C3" w14:textId="77777777" w:rsidR="004B735B" w:rsidRDefault="004B735B" w:rsidP="0097653C">
            <w:pPr>
              <w:pStyle w:val="TableParagraph"/>
              <w:rPr>
                <w:sz w:val="20"/>
              </w:rPr>
            </w:pPr>
          </w:p>
          <w:p w14:paraId="75829FD5" w14:textId="77777777" w:rsidR="004B735B" w:rsidRDefault="004B735B" w:rsidP="0097653C">
            <w:pPr>
              <w:pStyle w:val="TableParagraph"/>
              <w:spacing w:before="3"/>
              <w:rPr>
                <w:sz w:val="18"/>
              </w:rPr>
            </w:pPr>
          </w:p>
          <w:p w14:paraId="2F3A9DBA" w14:textId="77777777" w:rsidR="004B735B" w:rsidRDefault="004B735B" w:rsidP="0097653C">
            <w:pPr>
              <w:pStyle w:val="TableParagraph"/>
              <w:tabs>
                <w:tab w:val="left" w:pos="1827"/>
                <w:tab w:val="left" w:pos="3131"/>
                <w:tab w:val="left" w:pos="4435"/>
                <w:tab w:val="left" w:pos="5739"/>
              </w:tabs>
              <w:spacing w:line="191" w:lineRule="exact"/>
              <w:ind w:left="523"/>
              <w:rPr>
                <w:sz w:val="19"/>
              </w:rPr>
            </w:pPr>
            <w:r>
              <w:rPr>
                <w:noProof/>
                <w:position w:val="-3"/>
                <w:sz w:val="19"/>
              </w:rPr>
              <w:drawing>
                <wp:inline distT="0" distB="0" distL="0" distR="0" wp14:anchorId="622C9EE8" wp14:editId="64D91FFE">
                  <wp:extent cx="121348" cy="121348"/>
                  <wp:effectExtent l="0" t="0" r="0" b="0"/>
                  <wp:docPr id="19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78AD3AD2" wp14:editId="28B68B8B">
                  <wp:extent cx="121348" cy="121348"/>
                  <wp:effectExtent l="0" t="0" r="0" b="0"/>
                  <wp:docPr id="19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22.png"/>
                          <pic:cNvPicPr/>
                        </pic:nvPicPr>
                        <pic:blipFill>
                          <a:blip r:embed="rId49"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7E1413B5" wp14:editId="6344FA24">
                  <wp:extent cx="121348" cy="121348"/>
                  <wp:effectExtent l="0" t="0" r="0" b="0"/>
                  <wp:docPr id="19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683D2CCA" wp14:editId="0DEC28F0">
                  <wp:extent cx="121348" cy="121348"/>
                  <wp:effectExtent l="0" t="0" r="0" b="0"/>
                  <wp:docPr id="19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21.png"/>
                          <pic:cNvPicPr/>
                        </pic:nvPicPr>
                        <pic:blipFill>
                          <a:blip r:embed="rId48"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37EB33B7" wp14:editId="552BB39E">
                  <wp:extent cx="121348" cy="121348"/>
                  <wp:effectExtent l="0" t="0" r="0" b="0"/>
                  <wp:docPr id="1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2.png"/>
                          <pic:cNvPicPr/>
                        </pic:nvPicPr>
                        <pic:blipFill>
                          <a:blip r:embed="rId50" cstate="print"/>
                          <a:stretch>
                            <a:fillRect/>
                          </a:stretch>
                        </pic:blipFill>
                        <pic:spPr>
                          <a:xfrm>
                            <a:off x="0" y="0"/>
                            <a:ext cx="121348" cy="121348"/>
                          </a:xfrm>
                          <a:prstGeom prst="rect">
                            <a:avLst/>
                          </a:prstGeom>
                        </pic:spPr>
                      </pic:pic>
                    </a:graphicData>
                  </a:graphic>
                </wp:inline>
              </w:drawing>
            </w:r>
          </w:p>
        </w:tc>
      </w:tr>
      <w:tr w:rsidR="004B735B" w14:paraId="04D03086" w14:textId="77777777" w:rsidTr="0097653C">
        <w:trPr>
          <w:trHeight w:val="475"/>
        </w:trPr>
        <w:tc>
          <w:tcPr>
            <w:tcW w:w="3143" w:type="dxa"/>
          </w:tcPr>
          <w:p w14:paraId="7F88E7A1" w14:textId="77777777" w:rsidR="004B735B" w:rsidRDefault="004B735B" w:rsidP="0097653C">
            <w:pPr>
              <w:pStyle w:val="TableParagraph"/>
              <w:rPr>
                <w:rFonts w:ascii="Times New Roman"/>
                <w:sz w:val="18"/>
              </w:rPr>
            </w:pPr>
          </w:p>
        </w:tc>
        <w:tc>
          <w:tcPr>
            <w:tcW w:w="1311" w:type="dxa"/>
          </w:tcPr>
          <w:p w14:paraId="422AF536" w14:textId="77777777" w:rsidR="004B735B" w:rsidRDefault="004B735B" w:rsidP="0097653C">
            <w:pPr>
              <w:pStyle w:val="TableParagraph"/>
              <w:spacing w:before="8"/>
              <w:ind w:left="91"/>
              <w:rPr>
                <w:sz w:val="18"/>
              </w:rPr>
            </w:pPr>
            <w:r>
              <w:rPr>
                <w:w w:val="105"/>
                <w:sz w:val="18"/>
              </w:rPr>
              <w:t>your</w:t>
            </w:r>
            <w:r>
              <w:rPr>
                <w:spacing w:val="-1"/>
                <w:w w:val="110"/>
                <w:sz w:val="18"/>
              </w:rPr>
              <w:t xml:space="preserve"> </w:t>
            </w:r>
            <w:r>
              <w:rPr>
                <w:spacing w:val="-2"/>
                <w:w w:val="110"/>
                <w:sz w:val="18"/>
              </w:rPr>
              <w:t>practice</w:t>
            </w:r>
          </w:p>
        </w:tc>
        <w:tc>
          <w:tcPr>
            <w:tcW w:w="6486" w:type="dxa"/>
            <w:gridSpan w:val="5"/>
            <w:vMerge/>
            <w:tcBorders>
              <w:top w:val="nil"/>
            </w:tcBorders>
          </w:tcPr>
          <w:p w14:paraId="050DFDD9" w14:textId="77777777" w:rsidR="004B735B" w:rsidRDefault="004B735B" w:rsidP="0097653C">
            <w:pPr>
              <w:rPr>
                <w:sz w:val="2"/>
                <w:szCs w:val="2"/>
              </w:rPr>
            </w:pPr>
          </w:p>
        </w:tc>
      </w:tr>
      <w:tr w:rsidR="004B735B" w14:paraId="1AB5D851" w14:textId="77777777" w:rsidTr="0097653C">
        <w:trPr>
          <w:trHeight w:val="952"/>
        </w:trPr>
        <w:tc>
          <w:tcPr>
            <w:tcW w:w="3143" w:type="dxa"/>
          </w:tcPr>
          <w:p w14:paraId="41E22B1E" w14:textId="77777777" w:rsidR="004B735B" w:rsidRDefault="004B735B" w:rsidP="0097653C">
            <w:pPr>
              <w:pStyle w:val="TableParagraph"/>
              <w:spacing w:before="5"/>
            </w:pPr>
          </w:p>
          <w:p w14:paraId="1C9CFEB5" w14:textId="77777777" w:rsidR="004B735B" w:rsidRDefault="004B735B" w:rsidP="0097653C">
            <w:pPr>
              <w:pStyle w:val="TableParagraph"/>
              <w:spacing w:before="1" w:line="235" w:lineRule="auto"/>
              <w:ind w:left="56" w:right="100"/>
              <w:rPr>
                <w:sz w:val="20"/>
              </w:rPr>
            </w:pPr>
            <w:r>
              <w:rPr>
                <w:w w:val="110"/>
                <w:sz w:val="20"/>
              </w:rPr>
              <w:t>This</w:t>
            </w:r>
            <w:r>
              <w:rPr>
                <w:spacing w:val="-3"/>
                <w:w w:val="110"/>
                <w:sz w:val="20"/>
              </w:rPr>
              <w:t xml:space="preserve"> </w:t>
            </w:r>
            <w:r>
              <w:rPr>
                <w:w w:val="110"/>
                <w:sz w:val="20"/>
              </w:rPr>
              <w:t>practice</w:t>
            </w:r>
            <w:r>
              <w:rPr>
                <w:spacing w:val="-3"/>
                <w:w w:val="110"/>
                <w:sz w:val="20"/>
              </w:rPr>
              <w:t xml:space="preserve"> </w:t>
            </w:r>
            <w:r>
              <w:rPr>
                <w:w w:val="110"/>
                <w:sz w:val="20"/>
              </w:rPr>
              <w:t>was</w:t>
            </w:r>
            <w:r>
              <w:rPr>
                <w:spacing w:val="-3"/>
                <w:w w:val="110"/>
                <w:sz w:val="20"/>
              </w:rPr>
              <w:t xml:space="preserve"> </w:t>
            </w:r>
            <w:r>
              <w:rPr>
                <w:w w:val="110"/>
                <w:sz w:val="20"/>
              </w:rPr>
              <w:t>in</w:t>
            </w:r>
            <w:r>
              <w:rPr>
                <w:spacing w:val="-3"/>
                <w:w w:val="110"/>
                <w:sz w:val="20"/>
              </w:rPr>
              <w:t xml:space="preserve"> </w:t>
            </w:r>
            <w:r>
              <w:rPr>
                <w:w w:val="110"/>
                <w:sz w:val="20"/>
              </w:rPr>
              <w:t>line</w:t>
            </w:r>
            <w:r>
              <w:rPr>
                <w:spacing w:val="-3"/>
                <w:w w:val="110"/>
                <w:sz w:val="20"/>
              </w:rPr>
              <w:t xml:space="preserve"> </w:t>
            </w:r>
            <w:r>
              <w:rPr>
                <w:w w:val="110"/>
                <w:sz w:val="20"/>
              </w:rPr>
              <w:t>with</w:t>
            </w:r>
            <w:r>
              <w:rPr>
                <w:spacing w:val="-3"/>
                <w:w w:val="110"/>
                <w:sz w:val="20"/>
              </w:rPr>
              <w:t xml:space="preserve"> </w:t>
            </w:r>
            <w:r>
              <w:rPr>
                <w:w w:val="110"/>
                <w:sz w:val="20"/>
              </w:rPr>
              <w:t>the mission</w:t>
            </w:r>
            <w:r>
              <w:rPr>
                <w:spacing w:val="9"/>
                <w:w w:val="110"/>
                <w:sz w:val="20"/>
              </w:rPr>
              <w:t xml:space="preserve"> </w:t>
            </w:r>
            <w:r>
              <w:rPr>
                <w:w w:val="110"/>
                <w:sz w:val="20"/>
              </w:rPr>
              <w:t>and</w:t>
            </w:r>
            <w:r>
              <w:rPr>
                <w:spacing w:val="10"/>
                <w:w w:val="110"/>
                <w:sz w:val="20"/>
              </w:rPr>
              <w:t xml:space="preserve"> </w:t>
            </w:r>
            <w:r>
              <w:rPr>
                <w:w w:val="110"/>
                <w:sz w:val="20"/>
              </w:rPr>
              <w:t>values</w:t>
            </w:r>
            <w:r>
              <w:rPr>
                <w:spacing w:val="9"/>
                <w:w w:val="110"/>
                <w:sz w:val="20"/>
              </w:rPr>
              <w:t xml:space="preserve"> </w:t>
            </w:r>
            <w:r>
              <w:rPr>
                <w:w w:val="110"/>
                <w:sz w:val="20"/>
              </w:rPr>
              <w:t>of</w:t>
            </w:r>
            <w:r>
              <w:rPr>
                <w:spacing w:val="10"/>
                <w:w w:val="110"/>
                <w:sz w:val="20"/>
              </w:rPr>
              <w:t xml:space="preserve"> </w:t>
            </w:r>
            <w:r>
              <w:rPr>
                <w:w w:val="110"/>
                <w:sz w:val="20"/>
              </w:rPr>
              <w:t>the</w:t>
            </w:r>
            <w:r>
              <w:rPr>
                <w:spacing w:val="9"/>
                <w:w w:val="110"/>
                <w:sz w:val="20"/>
              </w:rPr>
              <w:t xml:space="preserve"> </w:t>
            </w:r>
            <w:r>
              <w:rPr>
                <w:spacing w:val="-2"/>
                <w:w w:val="110"/>
                <w:sz w:val="20"/>
              </w:rPr>
              <w:t>facility</w:t>
            </w:r>
          </w:p>
        </w:tc>
        <w:tc>
          <w:tcPr>
            <w:tcW w:w="1311" w:type="dxa"/>
          </w:tcPr>
          <w:p w14:paraId="4DE4334E" w14:textId="77777777" w:rsidR="004B735B" w:rsidRDefault="004B735B" w:rsidP="0097653C">
            <w:pPr>
              <w:pStyle w:val="TableParagraph"/>
              <w:spacing w:before="3"/>
            </w:pPr>
          </w:p>
          <w:p w14:paraId="4691111A" w14:textId="77777777" w:rsidR="004B735B" w:rsidRDefault="004B735B" w:rsidP="0097653C">
            <w:pPr>
              <w:pStyle w:val="TableParagraph"/>
              <w:spacing w:line="191" w:lineRule="exact"/>
              <w:ind w:left="530"/>
              <w:rPr>
                <w:sz w:val="19"/>
              </w:rPr>
            </w:pPr>
            <w:r>
              <w:rPr>
                <w:noProof/>
                <w:position w:val="-3"/>
                <w:sz w:val="19"/>
              </w:rPr>
              <w:drawing>
                <wp:inline distT="0" distB="0" distL="0" distR="0" wp14:anchorId="0896A0D3" wp14:editId="15A46BC3">
                  <wp:extent cx="121348" cy="121348"/>
                  <wp:effectExtent l="0" t="0" r="0" b="0"/>
                  <wp:docPr id="20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26.png"/>
                          <pic:cNvPicPr/>
                        </pic:nvPicPr>
                        <pic:blipFill>
                          <a:blip r:embed="rId45" cstate="print"/>
                          <a:stretch>
                            <a:fillRect/>
                          </a:stretch>
                        </pic:blipFill>
                        <pic:spPr>
                          <a:xfrm>
                            <a:off x="0" y="0"/>
                            <a:ext cx="121348" cy="121348"/>
                          </a:xfrm>
                          <a:prstGeom prst="rect">
                            <a:avLst/>
                          </a:prstGeom>
                        </pic:spPr>
                      </pic:pic>
                    </a:graphicData>
                  </a:graphic>
                </wp:inline>
              </w:drawing>
            </w:r>
          </w:p>
        </w:tc>
        <w:tc>
          <w:tcPr>
            <w:tcW w:w="6486" w:type="dxa"/>
            <w:gridSpan w:val="5"/>
            <w:vMerge/>
            <w:tcBorders>
              <w:top w:val="nil"/>
            </w:tcBorders>
          </w:tcPr>
          <w:p w14:paraId="4649DD26" w14:textId="77777777" w:rsidR="004B735B" w:rsidRDefault="004B735B" w:rsidP="0097653C">
            <w:pPr>
              <w:rPr>
                <w:sz w:val="2"/>
                <w:szCs w:val="2"/>
              </w:rPr>
            </w:pPr>
          </w:p>
        </w:tc>
      </w:tr>
      <w:tr w:rsidR="004B735B" w14:paraId="090CA3EE" w14:textId="77777777" w:rsidTr="0097653C">
        <w:trPr>
          <w:trHeight w:val="1043"/>
        </w:trPr>
        <w:tc>
          <w:tcPr>
            <w:tcW w:w="3143" w:type="dxa"/>
          </w:tcPr>
          <w:p w14:paraId="4D386947" w14:textId="77777777" w:rsidR="004B735B" w:rsidRDefault="004B735B" w:rsidP="0097653C">
            <w:pPr>
              <w:pStyle w:val="TableParagraph"/>
              <w:spacing w:before="6"/>
              <w:rPr>
                <w:sz w:val="20"/>
              </w:rPr>
            </w:pPr>
          </w:p>
          <w:p w14:paraId="082B9812" w14:textId="77777777" w:rsidR="004B735B" w:rsidRDefault="004B735B" w:rsidP="0097653C">
            <w:pPr>
              <w:pStyle w:val="TableParagraph"/>
              <w:spacing w:line="235" w:lineRule="auto"/>
              <w:ind w:left="56" w:right="100"/>
              <w:rPr>
                <w:sz w:val="20"/>
              </w:rPr>
            </w:pPr>
            <w:r>
              <w:rPr>
                <w:w w:val="110"/>
                <w:sz w:val="20"/>
              </w:rPr>
              <w:t>This practice fit into existing processes</w:t>
            </w:r>
            <w:r>
              <w:rPr>
                <w:spacing w:val="-8"/>
                <w:w w:val="110"/>
                <w:sz w:val="20"/>
              </w:rPr>
              <w:t xml:space="preserve"> </w:t>
            </w:r>
            <w:r>
              <w:rPr>
                <w:w w:val="110"/>
                <w:sz w:val="20"/>
              </w:rPr>
              <w:t>and</w:t>
            </w:r>
            <w:r>
              <w:rPr>
                <w:spacing w:val="-8"/>
                <w:w w:val="110"/>
                <w:sz w:val="20"/>
              </w:rPr>
              <w:t xml:space="preserve"> </w:t>
            </w:r>
            <w:r>
              <w:rPr>
                <w:w w:val="110"/>
                <w:sz w:val="20"/>
              </w:rPr>
              <w:t>workflows</w:t>
            </w:r>
            <w:r>
              <w:rPr>
                <w:spacing w:val="-8"/>
                <w:w w:val="110"/>
                <w:sz w:val="20"/>
              </w:rPr>
              <w:t xml:space="preserve"> </w:t>
            </w:r>
            <w:r>
              <w:rPr>
                <w:w w:val="110"/>
                <w:sz w:val="20"/>
              </w:rPr>
              <w:t>at</w:t>
            </w:r>
            <w:r>
              <w:rPr>
                <w:spacing w:val="-8"/>
                <w:w w:val="110"/>
                <w:sz w:val="20"/>
              </w:rPr>
              <w:t xml:space="preserve"> </w:t>
            </w:r>
            <w:r>
              <w:rPr>
                <w:w w:val="110"/>
                <w:sz w:val="20"/>
              </w:rPr>
              <w:t xml:space="preserve">the </w:t>
            </w:r>
            <w:r>
              <w:rPr>
                <w:spacing w:val="-2"/>
                <w:w w:val="110"/>
                <w:sz w:val="20"/>
              </w:rPr>
              <w:t>facility</w:t>
            </w:r>
          </w:p>
        </w:tc>
        <w:tc>
          <w:tcPr>
            <w:tcW w:w="1311" w:type="dxa"/>
          </w:tcPr>
          <w:p w14:paraId="0B75A4C3" w14:textId="77777777" w:rsidR="004B735B" w:rsidRDefault="004B735B" w:rsidP="0097653C">
            <w:pPr>
              <w:pStyle w:val="TableParagraph"/>
              <w:spacing w:before="4"/>
              <w:rPr>
                <w:sz w:val="20"/>
              </w:rPr>
            </w:pPr>
          </w:p>
          <w:p w14:paraId="3B3E857C" w14:textId="77777777" w:rsidR="004B735B" w:rsidRDefault="004B735B" w:rsidP="0097653C">
            <w:pPr>
              <w:pStyle w:val="TableParagraph"/>
              <w:spacing w:line="191" w:lineRule="exact"/>
              <w:ind w:left="530"/>
              <w:rPr>
                <w:sz w:val="19"/>
              </w:rPr>
            </w:pPr>
            <w:r>
              <w:rPr>
                <w:noProof/>
                <w:position w:val="-3"/>
                <w:sz w:val="19"/>
              </w:rPr>
              <w:drawing>
                <wp:inline distT="0" distB="0" distL="0" distR="0" wp14:anchorId="5FC6D8A7" wp14:editId="6A725D13">
                  <wp:extent cx="121348" cy="121348"/>
                  <wp:effectExtent l="0" t="0" r="0" b="0"/>
                  <wp:docPr id="20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image26.png"/>
                          <pic:cNvPicPr/>
                        </pic:nvPicPr>
                        <pic:blipFill>
                          <a:blip r:embed="rId45" cstate="print"/>
                          <a:stretch>
                            <a:fillRect/>
                          </a:stretch>
                        </pic:blipFill>
                        <pic:spPr>
                          <a:xfrm>
                            <a:off x="0" y="0"/>
                            <a:ext cx="121348" cy="121348"/>
                          </a:xfrm>
                          <a:prstGeom prst="rect">
                            <a:avLst/>
                          </a:prstGeom>
                        </pic:spPr>
                      </pic:pic>
                    </a:graphicData>
                  </a:graphic>
                </wp:inline>
              </w:drawing>
            </w:r>
          </w:p>
        </w:tc>
        <w:tc>
          <w:tcPr>
            <w:tcW w:w="6486" w:type="dxa"/>
            <w:gridSpan w:val="5"/>
            <w:vMerge/>
            <w:tcBorders>
              <w:top w:val="nil"/>
            </w:tcBorders>
          </w:tcPr>
          <w:p w14:paraId="6893CC2C" w14:textId="77777777" w:rsidR="004B735B" w:rsidRDefault="004B735B" w:rsidP="0097653C">
            <w:pPr>
              <w:rPr>
                <w:sz w:val="2"/>
                <w:szCs w:val="2"/>
              </w:rPr>
            </w:pPr>
          </w:p>
        </w:tc>
      </w:tr>
      <w:tr w:rsidR="004B735B" w14:paraId="5C634EBE" w14:textId="77777777" w:rsidTr="0097653C">
        <w:trPr>
          <w:trHeight w:val="669"/>
        </w:trPr>
        <w:tc>
          <w:tcPr>
            <w:tcW w:w="3143" w:type="dxa"/>
          </w:tcPr>
          <w:p w14:paraId="44F9A32C" w14:textId="77777777" w:rsidR="004B735B" w:rsidRDefault="004B735B" w:rsidP="0097653C">
            <w:pPr>
              <w:pStyle w:val="TableParagraph"/>
              <w:spacing w:before="125" w:line="235" w:lineRule="auto"/>
              <w:ind w:left="56"/>
              <w:rPr>
                <w:sz w:val="20"/>
              </w:rPr>
            </w:pPr>
            <w:r>
              <w:rPr>
                <w:w w:val="115"/>
                <w:sz w:val="20"/>
              </w:rPr>
              <w:t>This practice had support from relevant</w:t>
            </w:r>
            <w:r>
              <w:rPr>
                <w:spacing w:val="-15"/>
                <w:w w:val="115"/>
                <w:sz w:val="20"/>
              </w:rPr>
              <w:t xml:space="preserve"> </w:t>
            </w:r>
            <w:r>
              <w:rPr>
                <w:w w:val="115"/>
                <w:sz w:val="20"/>
              </w:rPr>
              <w:t>leadership</w:t>
            </w:r>
            <w:r>
              <w:rPr>
                <w:spacing w:val="-15"/>
                <w:w w:val="115"/>
                <w:sz w:val="20"/>
              </w:rPr>
              <w:t xml:space="preserve"> </w:t>
            </w:r>
            <w:r>
              <w:rPr>
                <w:w w:val="115"/>
                <w:sz w:val="20"/>
              </w:rPr>
              <w:t>at</w:t>
            </w:r>
            <w:r>
              <w:rPr>
                <w:spacing w:val="-15"/>
                <w:w w:val="115"/>
                <w:sz w:val="20"/>
              </w:rPr>
              <w:t xml:space="preserve"> </w:t>
            </w:r>
            <w:r>
              <w:rPr>
                <w:w w:val="115"/>
                <w:sz w:val="20"/>
              </w:rPr>
              <w:t>the</w:t>
            </w:r>
            <w:r>
              <w:rPr>
                <w:spacing w:val="-15"/>
                <w:w w:val="115"/>
                <w:sz w:val="20"/>
              </w:rPr>
              <w:t xml:space="preserve"> </w:t>
            </w:r>
            <w:r>
              <w:rPr>
                <w:w w:val="115"/>
                <w:sz w:val="20"/>
              </w:rPr>
              <w:t>facility</w:t>
            </w:r>
          </w:p>
        </w:tc>
        <w:tc>
          <w:tcPr>
            <w:tcW w:w="1311" w:type="dxa"/>
          </w:tcPr>
          <w:p w14:paraId="37F5B44A" w14:textId="77777777" w:rsidR="004B735B" w:rsidRDefault="004B735B" w:rsidP="0097653C">
            <w:pPr>
              <w:pStyle w:val="TableParagraph"/>
              <w:spacing w:before="6"/>
              <w:rPr>
                <w:sz w:val="10"/>
              </w:rPr>
            </w:pPr>
          </w:p>
          <w:p w14:paraId="68124489" w14:textId="77777777" w:rsidR="004B735B" w:rsidRDefault="004B735B" w:rsidP="0097653C">
            <w:pPr>
              <w:pStyle w:val="TableParagraph"/>
              <w:spacing w:line="191" w:lineRule="exact"/>
              <w:ind w:left="530"/>
              <w:rPr>
                <w:sz w:val="19"/>
              </w:rPr>
            </w:pPr>
            <w:r>
              <w:rPr>
                <w:noProof/>
                <w:position w:val="-3"/>
                <w:sz w:val="19"/>
              </w:rPr>
              <w:drawing>
                <wp:inline distT="0" distB="0" distL="0" distR="0" wp14:anchorId="40699D03" wp14:editId="2EB94047">
                  <wp:extent cx="121348" cy="121348"/>
                  <wp:effectExtent l="0" t="0" r="0" b="0"/>
                  <wp:docPr id="20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image21.png"/>
                          <pic:cNvPicPr/>
                        </pic:nvPicPr>
                        <pic:blipFill>
                          <a:blip r:embed="rId48" cstate="print"/>
                          <a:stretch>
                            <a:fillRect/>
                          </a:stretch>
                        </pic:blipFill>
                        <pic:spPr>
                          <a:xfrm>
                            <a:off x="0" y="0"/>
                            <a:ext cx="121348" cy="121348"/>
                          </a:xfrm>
                          <a:prstGeom prst="rect">
                            <a:avLst/>
                          </a:prstGeom>
                        </pic:spPr>
                      </pic:pic>
                    </a:graphicData>
                  </a:graphic>
                </wp:inline>
              </w:drawing>
            </w:r>
          </w:p>
        </w:tc>
        <w:tc>
          <w:tcPr>
            <w:tcW w:w="6486" w:type="dxa"/>
            <w:gridSpan w:val="5"/>
            <w:vMerge/>
            <w:tcBorders>
              <w:top w:val="nil"/>
            </w:tcBorders>
          </w:tcPr>
          <w:p w14:paraId="1FDC2AD1" w14:textId="77777777" w:rsidR="004B735B" w:rsidRDefault="004B735B" w:rsidP="0097653C">
            <w:pPr>
              <w:rPr>
                <w:sz w:val="2"/>
                <w:szCs w:val="2"/>
              </w:rPr>
            </w:pPr>
          </w:p>
        </w:tc>
      </w:tr>
      <w:tr w:rsidR="004B735B" w14:paraId="33DC5031" w14:textId="77777777" w:rsidTr="0097653C">
        <w:trPr>
          <w:trHeight w:val="635"/>
        </w:trPr>
        <w:tc>
          <w:tcPr>
            <w:tcW w:w="3143" w:type="dxa"/>
          </w:tcPr>
          <w:p w14:paraId="68D0BF6A" w14:textId="77777777" w:rsidR="004B735B" w:rsidRDefault="004B735B" w:rsidP="0097653C">
            <w:pPr>
              <w:pStyle w:val="TableParagraph"/>
              <w:spacing w:before="91" w:line="235" w:lineRule="auto"/>
              <w:ind w:left="56" w:right="100"/>
              <w:rPr>
                <w:sz w:val="20"/>
              </w:rPr>
            </w:pPr>
            <w:r>
              <w:rPr>
                <w:w w:val="110"/>
                <w:sz w:val="20"/>
              </w:rPr>
              <w:t>This</w:t>
            </w:r>
            <w:r>
              <w:rPr>
                <w:spacing w:val="-4"/>
                <w:w w:val="110"/>
                <w:sz w:val="20"/>
              </w:rPr>
              <w:t xml:space="preserve"> </w:t>
            </w:r>
            <w:r>
              <w:rPr>
                <w:w w:val="110"/>
                <w:sz w:val="20"/>
              </w:rPr>
              <w:t>practice</w:t>
            </w:r>
            <w:r>
              <w:rPr>
                <w:spacing w:val="-4"/>
                <w:w w:val="110"/>
                <w:sz w:val="20"/>
              </w:rPr>
              <w:t xml:space="preserve"> </w:t>
            </w:r>
            <w:r>
              <w:rPr>
                <w:w w:val="110"/>
                <w:sz w:val="20"/>
              </w:rPr>
              <w:t>had</w:t>
            </w:r>
            <w:r>
              <w:rPr>
                <w:spacing w:val="-4"/>
                <w:w w:val="110"/>
                <w:sz w:val="20"/>
              </w:rPr>
              <w:t xml:space="preserve"> </w:t>
            </w:r>
            <w:r>
              <w:rPr>
                <w:w w:val="110"/>
                <w:sz w:val="20"/>
              </w:rPr>
              <w:t>a</w:t>
            </w:r>
            <w:r>
              <w:rPr>
                <w:spacing w:val="-4"/>
                <w:w w:val="110"/>
                <w:sz w:val="20"/>
              </w:rPr>
              <w:t xml:space="preserve"> </w:t>
            </w:r>
            <w:r>
              <w:rPr>
                <w:w w:val="110"/>
                <w:sz w:val="20"/>
              </w:rPr>
              <w:t>Champion (leader) at the facility</w:t>
            </w:r>
          </w:p>
        </w:tc>
        <w:tc>
          <w:tcPr>
            <w:tcW w:w="1311" w:type="dxa"/>
          </w:tcPr>
          <w:p w14:paraId="2B4C3108" w14:textId="77777777" w:rsidR="004B735B" w:rsidRDefault="004B735B" w:rsidP="0097653C">
            <w:pPr>
              <w:pStyle w:val="TableParagraph"/>
              <w:spacing w:before="7"/>
              <w:rPr>
                <w:sz w:val="7"/>
              </w:rPr>
            </w:pPr>
          </w:p>
          <w:p w14:paraId="2501CC7C" w14:textId="77777777" w:rsidR="004B735B" w:rsidRDefault="004B735B" w:rsidP="0097653C">
            <w:pPr>
              <w:pStyle w:val="TableParagraph"/>
              <w:spacing w:line="191" w:lineRule="exact"/>
              <w:ind w:left="530"/>
              <w:rPr>
                <w:sz w:val="19"/>
              </w:rPr>
            </w:pPr>
            <w:r>
              <w:rPr>
                <w:noProof/>
                <w:position w:val="-3"/>
                <w:sz w:val="19"/>
              </w:rPr>
              <w:drawing>
                <wp:inline distT="0" distB="0" distL="0" distR="0" wp14:anchorId="13E3A283" wp14:editId="1EDE3057">
                  <wp:extent cx="121443" cy="121443"/>
                  <wp:effectExtent l="0" t="0" r="0" b="0"/>
                  <wp:docPr id="20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image27.png"/>
                          <pic:cNvPicPr/>
                        </pic:nvPicPr>
                        <pic:blipFill>
                          <a:blip r:embed="rId54" cstate="print"/>
                          <a:stretch>
                            <a:fillRect/>
                          </a:stretch>
                        </pic:blipFill>
                        <pic:spPr>
                          <a:xfrm>
                            <a:off x="0" y="0"/>
                            <a:ext cx="121443" cy="121443"/>
                          </a:xfrm>
                          <a:prstGeom prst="rect">
                            <a:avLst/>
                          </a:prstGeom>
                        </pic:spPr>
                      </pic:pic>
                    </a:graphicData>
                  </a:graphic>
                </wp:inline>
              </w:drawing>
            </w:r>
          </w:p>
        </w:tc>
        <w:tc>
          <w:tcPr>
            <w:tcW w:w="6486" w:type="dxa"/>
            <w:gridSpan w:val="5"/>
            <w:vMerge/>
            <w:tcBorders>
              <w:top w:val="nil"/>
            </w:tcBorders>
          </w:tcPr>
          <w:p w14:paraId="510E7CF3" w14:textId="77777777" w:rsidR="004B735B" w:rsidRDefault="004B735B" w:rsidP="0097653C">
            <w:pPr>
              <w:rPr>
                <w:sz w:val="2"/>
                <w:szCs w:val="2"/>
              </w:rPr>
            </w:pPr>
          </w:p>
        </w:tc>
      </w:tr>
      <w:tr w:rsidR="004B735B" w14:paraId="05F54BA2" w14:textId="77777777" w:rsidTr="0097653C">
        <w:trPr>
          <w:trHeight w:val="634"/>
        </w:trPr>
        <w:tc>
          <w:tcPr>
            <w:tcW w:w="3143" w:type="dxa"/>
          </w:tcPr>
          <w:p w14:paraId="25FD4071" w14:textId="77777777" w:rsidR="004B735B" w:rsidRDefault="004B735B" w:rsidP="0097653C">
            <w:pPr>
              <w:pStyle w:val="TableParagraph"/>
              <w:spacing w:before="91" w:line="235" w:lineRule="auto"/>
              <w:ind w:left="56" w:right="100"/>
              <w:rPr>
                <w:sz w:val="20"/>
              </w:rPr>
            </w:pPr>
            <w:r>
              <w:rPr>
                <w:spacing w:val="-2"/>
                <w:w w:val="115"/>
                <w:sz w:val="20"/>
              </w:rPr>
              <w:t>This</w:t>
            </w:r>
            <w:r>
              <w:rPr>
                <w:spacing w:val="-12"/>
                <w:w w:val="115"/>
                <w:sz w:val="20"/>
              </w:rPr>
              <w:t xml:space="preserve"> </w:t>
            </w:r>
            <w:r>
              <w:rPr>
                <w:spacing w:val="-2"/>
                <w:w w:val="115"/>
                <w:sz w:val="20"/>
              </w:rPr>
              <w:t>practice</w:t>
            </w:r>
            <w:r>
              <w:rPr>
                <w:spacing w:val="-12"/>
                <w:w w:val="115"/>
                <w:sz w:val="20"/>
              </w:rPr>
              <w:t xml:space="preserve"> </w:t>
            </w:r>
            <w:r>
              <w:rPr>
                <w:spacing w:val="-2"/>
                <w:w w:val="115"/>
                <w:sz w:val="20"/>
              </w:rPr>
              <w:t>had</w:t>
            </w:r>
            <w:r>
              <w:rPr>
                <w:spacing w:val="-12"/>
                <w:w w:val="115"/>
                <w:sz w:val="20"/>
              </w:rPr>
              <w:t xml:space="preserve"> </w:t>
            </w:r>
            <w:r>
              <w:rPr>
                <w:spacing w:val="-2"/>
                <w:w w:val="115"/>
                <w:sz w:val="20"/>
              </w:rPr>
              <w:t xml:space="preserve">sufficient </w:t>
            </w:r>
            <w:r>
              <w:rPr>
                <w:w w:val="115"/>
                <w:sz w:val="20"/>
              </w:rPr>
              <w:t>funding at the facility</w:t>
            </w:r>
          </w:p>
        </w:tc>
        <w:tc>
          <w:tcPr>
            <w:tcW w:w="1311" w:type="dxa"/>
          </w:tcPr>
          <w:p w14:paraId="7F9E0451" w14:textId="77777777" w:rsidR="004B735B" w:rsidRDefault="004B735B" w:rsidP="0097653C">
            <w:pPr>
              <w:pStyle w:val="TableParagraph"/>
              <w:spacing w:before="7"/>
              <w:rPr>
                <w:sz w:val="7"/>
              </w:rPr>
            </w:pPr>
          </w:p>
          <w:p w14:paraId="6C188C63" w14:textId="77777777" w:rsidR="004B735B" w:rsidRDefault="004B735B" w:rsidP="0097653C">
            <w:pPr>
              <w:pStyle w:val="TableParagraph"/>
              <w:spacing w:line="191" w:lineRule="exact"/>
              <w:ind w:left="530"/>
              <w:rPr>
                <w:sz w:val="19"/>
              </w:rPr>
            </w:pPr>
            <w:r>
              <w:rPr>
                <w:noProof/>
                <w:position w:val="-3"/>
                <w:sz w:val="19"/>
              </w:rPr>
              <w:drawing>
                <wp:inline distT="0" distB="0" distL="0" distR="0" wp14:anchorId="4CF14EA6" wp14:editId="6063165C">
                  <wp:extent cx="121348" cy="121348"/>
                  <wp:effectExtent l="0" t="0" r="0" b="0"/>
                  <wp:docPr id="20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image26.png"/>
                          <pic:cNvPicPr/>
                        </pic:nvPicPr>
                        <pic:blipFill>
                          <a:blip r:embed="rId45" cstate="print"/>
                          <a:stretch>
                            <a:fillRect/>
                          </a:stretch>
                        </pic:blipFill>
                        <pic:spPr>
                          <a:xfrm>
                            <a:off x="0" y="0"/>
                            <a:ext cx="121348" cy="121348"/>
                          </a:xfrm>
                          <a:prstGeom prst="rect">
                            <a:avLst/>
                          </a:prstGeom>
                        </pic:spPr>
                      </pic:pic>
                    </a:graphicData>
                  </a:graphic>
                </wp:inline>
              </w:drawing>
            </w:r>
          </w:p>
        </w:tc>
        <w:tc>
          <w:tcPr>
            <w:tcW w:w="6486" w:type="dxa"/>
            <w:gridSpan w:val="5"/>
            <w:vMerge/>
            <w:tcBorders>
              <w:top w:val="nil"/>
            </w:tcBorders>
          </w:tcPr>
          <w:p w14:paraId="04CEA0A3" w14:textId="77777777" w:rsidR="004B735B" w:rsidRDefault="004B735B" w:rsidP="0097653C">
            <w:pPr>
              <w:rPr>
                <w:sz w:val="2"/>
                <w:szCs w:val="2"/>
              </w:rPr>
            </w:pPr>
          </w:p>
        </w:tc>
      </w:tr>
      <w:tr w:rsidR="004B735B" w14:paraId="308AFD36" w14:textId="77777777" w:rsidTr="0097653C">
        <w:trPr>
          <w:trHeight w:val="634"/>
        </w:trPr>
        <w:tc>
          <w:tcPr>
            <w:tcW w:w="3143" w:type="dxa"/>
          </w:tcPr>
          <w:p w14:paraId="2E634518" w14:textId="77777777" w:rsidR="004B735B" w:rsidRDefault="004B735B" w:rsidP="0097653C">
            <w:pPr>
              <w:pStyle w:val="TableParagraph"/>
              <w:spacing w:before="91" w:line="235" w:lineRule="auto"/>
              <w:ind w:left="56" w:right="100"/>
              <w:rPr>
                <w:sz w:val="20"/>
              </w:rPr>
            </w:pPr>
            <w:r>
              <w:rPr>
                <w:spacing w:val="-2"/>
                <w:w w:val="115"/>
                <w:sz w:val="20"/>
              </w:rPr>
              <w:t>This</w:t>
            </w:r>
            <w:r>
              <w:rPr>
                <w:spacing w:val="-12"/>
                <w:w w:val="115"/>
                <w:sz w:val="20"/>
              </w:rPr>
              <w:t xml:space="preserve"> </w:t>
            </w:r>
            <w:r>
              <w:rPr>
                <w:spacing w:val="-2"/>
                <w:w w:val="115"/>
                <w:sz w:val="20"/>
              </w:rPr>
              <w:t>practice</w:t>
            </w:r>
            <w:r>
              <w:rPr>
                <w:spacing w:val="-12"/>
                <w:w w:val="115"/>
                <w:sz w:val="20"/>
              </w:rPr>
              <w:t xml:space="preserve"> </w:t>
            </w:r>
            <w:r>
              <w:rPr>
                <w:spacing w:val="-2"/>
                <w:w w:val="115"/>
                <w:sz w:val="20"/>
              </w:rPr>
              <w:t>had</w:t>
            </w:r>
            <w:r>
              <w:rPr>
                <w:spacing w:val="-12"/>
                <w:w w:val="115"/>
                <w:sz w:val="20"/>
              </w:rPr>
              <w:t xml:space="preserve"> </w:t>
            </w:r>
            <w:r>
              <w:rPr>
                <w:spacing w:val="-2"/>
                <w:w w:val="115"/>
                <w:sz w:val="20"/>
              </w:rPr>
              <w:t xml:space="preserve">sufficient </w:t>
            </w:r>
            <w:r>
              <w:rPr>
                <w:w w:val="115"/>
                <w:sz w:val="20"/>
              </w:rPr>
              <w:t>staffing at the facility</w:t>
            </w:r>
          </w:p>
        </w:tc>
        <w:tc>
          <w:tcPr>
            <w:tcW w:w="1311" w:type="dxa"/>
          </w:tcPr>
          <w:p w14:paraId="315E68E2" w14:textId="77777777" w:rsidR="004B735B" w:rsidRDefault="004B735B" w:rsidP="0097653C">
            <w:pPr>
              <w:pStyle w:val="TableParagraph"/>
              <w:spacing w:before="7"/>
              <w:rPr>
                <w:sz w:val="7"/>
              </w:rPr>
            </w:pPr>
          </w:p>
          <w:p w14:paraId="0DEA84AA" w14:textId="77777777" w:rsidR="004B735B" w:rsidRDefault="004B735B" w:rsidP="0097653C">
            <w:pPr>
              <w:pStyle w:val="TableParagraph"/>
              <w:spacing w:line="191" w:lineRule="exact"/>
              <w:ind w:left="530"/>
              <w:rPr>
                <w:sz w:val="19"/>
              </w:rPr>
            </w:pPr>
            <w:r>
              <w:rPr>
                <w:noProof/>
                <w:position w:val="-3"/>
                <w:sz w:val="19"/>
              </w:rPr>
              <w:drawing>
                <wp:inline distT="0" distB="0" distL="0" distR="0" wp14:anchorId="545DC261" wp14:editId="2BF6DFDA">
                  <wp:extent cx="121348" cy="121348"/>
                  <wp:effectExtent l="0" t="0" r="0" b="0"/>
                  <wp:docPr id="21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image26.png"/>
                          <pic:cNvPicPr/>
                        </pic:nvPicPr>
                        <pic:blipFill>
                          <a:blip r:embed="rId45" cstate="print"/>
                          <a:stretch>
                            <a:fillRect/>
                          </a:stretch>
                        </pic:blipFill>
                        <pic:spPr>
                          <a:xfrm>
                            <a:off x="0" y="0"/>
                            <a:ext cx="121348" cy="121348"/>
                          </a:xfrm>
                          <a:prstGeom prst="rect">
                            <a:avLst/>
                          </a:prstGeom>
                        </pic:spPr>
                      </pic:pic>
                    </a:graphicData>
                  </a:graphic>
                </wp:inline>
              </w:drawing>
            </w:r>
          </w:p>
        </w:tc>
        <w:tc>
          <w:tcPr>
            <w:tcW w:w="6486" w:type="dxa"/>
            <w:gridSpan w:val="5"/>
            <w:vMerge/>
            <w:tcBorders>
              <w:top w:val="nil"/>
            </w:tcBorders>
          </w:tcPr>
          <w:p w14:paraId="78F02A12" w14:textId="77777777" w:rsidR="004B735B" w:rsidRDefault="004B735B" w:rsidP="0097653C">
            <w:pPr>
              <w:rPr>
                <w:sz w:val="2"/>
                <w:szCs w:val="2"/>
              </w:rPr>
            </w:pPr>
          </w:p>
        </w:tc>
      </w:tr>
      <w:tr w:rsidR="004B735B" w14:paraId="66039954" w14:textId="77777777" w:rsidTr="0097653C">
        <w:trPr>
          <w:trHeight w:val="895"/>
        </w:trPr>
        <w:tc>
          <w:tcPr>
            <w:tcW w:w="3143" w:type="dxa"/>
          </w:tcPr>
          <w:p w14:paraId="5F20C014" w14:textId="77777777" w:rsidR="004B735B" w:rsidRDefault="004B735B" w:rsidP="0097653C">
            <w:pPr>
              <w:pStyle w:val="TableParagraph"/>
              <w:spacing w:before="91" w:line="235" w:lineRule="auto"/>
              <w:ind w:left="56" w:right="100"/>
              <w:rPr>
                <w:sz w:val="20"/>
              </w:rPr>
            </w:pPr>
            <w:r>
              <w:rPr>
                <w:spacing w:val="-2"/>
                <w:w w:val="115"/>
                <w:sz w:val="20"/>
              </w:rPr>
              <w:t>This</w:t>
            </w:r>
            <w:r>
              <w:rPr>
                <w:spacing w:val="-12"/>
                <w:w w:val="115"/>
                <w:sz w:val="20"/>
              </w:rPr>
              <w:t xml:space="preserve"> </w:t>
            </w:r>
            <w:r>
              <w:rPr>
                <w:spacing w:val="-2"/>
                <w:w w:val="115"/>
                <w:sz w:val="20"/>
              </w:rPr>
              <w:t>practice</w:t>
            </w:r>
            <w:r>
              <w:rPr>
                <w:spacing w:val="-12"/>
                <w:w w:val="115"/>
                <w:sz w:val="20"/>
              </w:rPr>
              <w:t xml:space="preserve"> </w:t>
            </w:r>
            <w:r>
              <w:rPr>
                <w:spacing w:val="-2"/>
                <w:w w:val="115"/>
                <w:sz w:val="20"/>
              </w:rPr>
              <w:t>had</w:t>
            </w:r>
            <w:r>
              <w:rPr>
                <w:spacing w:val="-12"/>
                <w:w w:val="115"/>
                <w:sz w:val="20"/>
              </w:rPr>
              <w:t xml:space="preserve"> </w:t>
            </w:r>
            <w:r>
              <w:rPr>
                <w:spacing w:val="-2"/>
                <w:w w:val="115"/>
                <w:sz w:val="20"/>
              </w:rPr>
              <w:t xml:space="preserve">sufficient </w:t>
            </w:r>
            <w:r>
              <w:rPr>
                <w:w w:val="115"/>
                <w:sz w:val="20"/>
              </w:rPr>
              <w:t>resources (e.g., space, equipment) at the facility</w:t>
            </w:r>
          </w:p>
        </w:tc>
        <w:tc>
          <w:tcPr>
            <w:tcW w:w="1311" w:type="dxa"/>
          </w:tcPr>
          <w:p w14:paraId="0675B9B4" w14:textId="77777777" w:rsidR="004B735B" w:rsidRDefault="004B735B" w:rsidP="0097653C">
            <w:pPr>
              <w:pStyle w:val="TableParagraph"/>
              <w:spacing w:before="7"/>
              <w:rPr>
                <w:sz w:val="7"/>
              </w:rPr>
            </w:pPr>
          </w:p>
          <w:p w14:paraId="6D61DA39" w14:textId="77777777" w:rsidR="004B735B" w:rsidRDefault="004B735B" w:rsidP="0097653C">
            <w:pPr>
              <w:pStyle w:val="TableParagraph"/>
              <w:spacing w:line="191" w:lineRule="exact"/>
              <w:ind w:left="530"/>
              <w:rPr>
                <w:sz w:val="19"/>
              </w:rPr>
            </w:pPr>
            <w:r>
              <w:rPr>
                <w:noProof/>
                <w:position w:val="-3"/>
                <w:sz w:val="19"/>
              </w:rPr>
              <w:drawing>
                <wp:inline distT="0" distB="0" distL="0" distR="0" wp14:anchorId="38F67527" wp14:editId="61F93388">
                  <wp:extent cx="121443" cy="121443"/>
                  <wp:effectExtent l="0" t="0" r="0" b="0"/>
                  <wp:docPr id="21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image29.png"/>
                          <pic:cNvPicPr/>
                        </pic:nvPicPr>
                        <pic:blipFill>
                          <a:blip r:embed="rId57" cstate="print"/>
                          <a:stretch>
                            <a:fillRect/>
                          </a:stretch>
                        </pic:blipFill>
                        <pic:spPr>
                          <a:xfrm>
                            <a:off x="0" y="0"/>
                            <a:ext cx="121443" cy="121443"/>
                          </a:xfrm>
                          <a:prstGeom prst="rect">
                            <a:avLst/>
                          </a:prstGeom>
                        </pic:spPr>
                      </pic:pic>
                    </a:graphicData>
                  </a:graphic>
                </wp:inline>
              </w:drawing>
            </w:r>
          </w:p>
        </w:tc>
        <w:tc>
          <w:tcPr>
            <w:tcW w:w="6486" w:type="dxa"/>
            <w:gridSpan w:val="5"/>
            <w:vMerge/>
            <w:tcBorders>
              <w:top w:val="nil"/>
            </w:tcBorders>
          </w:tcPr>
          <w:p w14:paraId="5DFDA083" w14:textId="77777777" w:rsidR="004B735B" w:rsidRDefault="004B735B" w:rsidP="0097653C">
            <w:pPr>
              <w:rPr>
                <w:sz w:val="2"/>
                <w:szCs w:val="2"/>
              </w:rPr>
            </w:pPr>
          </w:p>
        </w:tc>
      </w:tr>
      <w:tr w:rsidR="004B735B" w14:paraId="1C6C5076" w14:textId="77777777" w:rsidTr="0097653C">
        <w:trPr>
          <w:trHeight w:val="669"/>
        </w:trPr>
        <w:tc>
          <w:tcPr>
            <w:tcW w:w="3143" w:type="dxa"/>
          </w:tcPr>
          <w:p w14:paraId="331E2041" w14:textId="77777777" w:rsidR="004B735B" w:rsidRDefault="004B735B" w:rsidP="0097653C">
            <w:pPr>
              <w:pStyle w:val="TableParagraph"/>
              <w:spacing w:before="125" w:line="235" w:lineRule="auto"/>
              <w:ind w:left="56" w:right="100"/>
              <w:rPr>
                <w:sz w:val="20"/>
              </w:rPr>
            </w:pPr>
            <w:r>
              <w:rPr>
                <w:w w:val="110"/>
                <w:sz w:val="20"/>
              </w:rPr>
              <w:t>This</w:t>
            </w:r>
            <w:r>
              <w:rPr>
                <w:spacing w:val="-6"/>
                <w:w w:val="110"/>
                <w:sz w:val="20"/>
              </w:rPr>
              <w:t xml:space="preserve"> </w:t>
            </w:r>
            <w:r>
              <w:rPr>
                <w:w w:val="110"/>
                <w:sz w:val="20"/>
              </w:rPr>
              <w:t>practice</w:t>
            </w:r>
            <w:r>
              <w:rPr>
                <w:spacing w:val="-6"/>
                <w:w w:val="110"/>
                <w:sz w:val="20"/>
              </w:rPr>
              <w:t xml:space="preserve"> </w:t>
            </w:r>
            <w:r>
              <w:rPr>
                <w:w w:val="110"/>
                <w:sz w:val="20"/>
              </w:rPr>
              <w:t>had</w:t>
            </w:r>
            <w:r>
              <w:rPr>
                <w:spacing w:val="-6"/>
                <w:w w:val="110"/>
                <w:sz w:val="20"/>
              </w:rPr>
              <w:t xml:space="preserve"> </w:t>
            </w:r>
            <w:r>
              <w:rPr>
                <w:w w:val="110"/>
                <w:sz w:val="20"/>
              </w:rPr>
              <w:t>priority</w:t>
            </w:r>
            <w:r>
              <w:rPr>
                <w:spacing w:val="-6"/>
                <w:w w:val="110"/>
                <w:sz w:val="20"/>
              </w:rPr>
              <w:t xml:space="preserve"> </w:t>
            </w:r>
            <w:r>
              <w:rPr>
                <w:w w:val="110"/>
                <w:sz w:val="20"/>
              </w:rPr>
              <w:t>at</w:t>
            </w:r>
            <w:r>
              <w:rPr>
                <w:spacing w:val="-6"/>
                <w:w w:val="110"/>
                <w:sz w:val="20"/>
              </w:rPr>
              <w:t xml:space="preserve"> </w:t>
            </w:r>
            <w:r>
              <w:rPr>
                <w:w w:val="110"/>
                <w:sz w:val="20"/>
              </w:rPr>
              <w:t xml:space="preserve">the </w:t>
            </w:r>
            <w:r>
              <w:rPr>
                <w:spacing w:val="-2"/>
                <w:w w:val="110"/>
                <w:sz w:val="20"/>
              </w:rPr>
              <w:t>facility</w:t>
            </w:r>
          </w:p>
        </w:tc>
        <w:tc>
          <w:tcPr>
            <w:tcW w:w="1311" w:type="dxa"/>
          </w:tcPr>
          <w:p w14:paraId="25C8374E" w14:textId="77777777" w:rsidR="004B735B" w:rsidRDefault="004B735B" w:rsidP="0097653C">
            <w:pPr>
              <w:pStyle w:val="TableParagraph"/>
              <w:spacing w:before="6"/>
              <w:rPr>
                <w:sz w:val="10"/>
              </w:rPr>
            </w:pPr>
          </w:p>
          <w:p w14:paraId="0CFE6F13" w14:textId="77777777" w:rsidR="004B735B" w:rsidRDefault="004B735B" w:rsidP="0097653C">
            <w:pPr>
              <w:pStyle w:val="TableParagraph"/>
              <w:spacing w:line="191" w:lineRule="exact"/>
              <w:ind w:left="530"/>
              <w:rPr>
                <w:sz w:val="19"/>
              </w:rPr>
            </w:pPr>
            <w:r>
              <w:rPr>
                <w:noProof/>
                <w:position w:val="-3"/>
                <w:sz w:val="19"/>
              </w:rPr>
              <w:drawing>
                <wp:inline distT="0" distB="0" distL="0" distR="0" wp14:anchorId="303AC47F" wp14:editId="5990F8AD">
                  <wp:extent cx="121443" cy="121443"/>
                  <wp:effectExtent l="0" t="0" r="0" b="0"/>
                  <wp:docPr id="21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image27.png"/>
                          <pic:cNvPicPr/>
                        </pic:nvPicPr>
                        <pic:blipFill>
                          <a:blip r:embed="rId54" cstate="print"/>
                          <a:stretch>
                            <a:fillRect/>
                          </a:stretch>
                        </pic:blipFill>
                        <pic:spPr>
                          <a:xfrm>
                            <a:off x="0" y="0"/>
                            <a:ext cx="121443" cy="121443"/>
                          </a:xfrm>
                          <a:prstGeom prst="rect">
                            <a:avLst/>
                          </a:prstGeom>
                        </pic:spPr>
                      </pic:pic>
                    </a:graphicData>
                  </a:graphic>
                </wp:inline>
              </w:drawing>
            </w:r>
          </w:p>
        </w:tc>
        <w:tc>
          <w:tcPr>
            <w:tcW w:w="6486" w:type="dxa"/>
            <w:gridSpan w:val="5"/>
            <w:vMerge/>
            <w:tcBorders>
              <w:top w:val="nil"/>
            </w:tcBorders>
          </w:tcPr>
          <w:p w14:paraId="17F7E72C" w14:textId="77777777" w:rsidR="004B735B" w:rsidRDefault="004B735B" w:rsidP="0097653C">
            <w:pPr>
              <w:rPr>
                <w:sz w:val="2"/>
                <w:szCs w:val="2"/>
              </w:rPr>
            </w:pPr>
          </w:p>
        </w:tc>
      </w:tr>
      <w:tr w:rsidR="004B735B" w14:paraId="45CC3114" w14:textId="77777777" w:rsidTr="0097653C">
        <w:trPr>
          <w:trHeight w:val="774"/>
        </w:trPr>
        <w:tc>
          <w:tcPr>
            <w:tcW w:w="3143" w:type="dxa"/>
          </w:tcPr>
          <w:p w14:paraId="025791AB" w14:textId="77777777" w:rsidR="004B735B" w:rsidRDefault="004B735B" w:rsidP="0097653C">
            <w:pPr>
              <w:pStyle w:val="TableParagraph"/>
              <w:spacing w:before="76" w:line="226" w:lineRule="exact"/>
              <w:ind w:left="56" w:right="100"/>
              <w:rPr>
                <w:sz w:val="20"/>
              </w:rPr>
            </w:pPr>
            <w:r>
              <w:rPr>
                <w:w w:val="110"/>
                <w:sz w:val="20"/>
              </w:rPr>
              <w:t>This practice had support and buy-in</w:t>
            </w:r>
            <w:r>
              <w:rPr>
                <w:spacing w:val="-3"/>
                <w:w w:val="110"/>
                <w:sz w:val="20"/>
              </w:rPr>
              <w:t xml:space="preserve"> </w:t>
            </w:r>
            <w:r>
              <w:rPr>
                <w:w w:val="110"/>
                <w:sz w:val="20"/>
              </w:rPr>
              <w:t>from</w:t>
            </w:r>
            <w:r>
              <w:rPr>
                <w:spacing w:val="-3"/>
                <w:w w:val="110"/>
                <w:sz w:val="20"/>
              </w:rPr>
              <w:t xml:space="preserve"> </w:t>
            </w:r>
            <w:r>
              <w:rPr>
                <w:w w:val="110"/>
                <w:sz w:val="20"/>
              </w:rPr>
              <w:t>communities</w:t>
            </w:r>
            <w:r>
              <w:rPr>
                <w:spacing w:val="-3"/>
                <w:w w:val="110"/>
                <w:sz w:val="20"/>
              </w:rPr>
              <w:t xml:space="preserve"> </w:t>
            </w:r>
            <w:r>
              <w:rPr>
                <w:w w:val="110"/>
                <w:sz w:val="20"/>
              </w:rPr>
              <w:t>outside the facility</w:t>
            </w:r>
          </w:p>
        </w:tc>
        <w:tc>
          <w:tcPr>
            <w:tcW w:w="1311" w:type="dxa"/>
          </w:tcPr>
          <w:p w14:paraId="747BF594" w14:textId="77777777" w:rsidR="004B735B" w:rsidRDefault="004B735B" w:rsidP="0097653C">
            <w:pPr>
              <w:pStyle w:val="TableParagraph"/>
              <w:spacing w:before="7"/>
              <w:rPr>
                <w:sz w:val="7"/>
              </w:rPr>
            </w:pPr>
          </w:p>
          <w:p w14:paraId="52893244" w14:textId="77777777" w:rsidR="004B735B" w:rsidRDefault="004B735B" w:rsidP="0097653C">
            <w:pPr>
              <w:pStyle w:val="TableParagraph"/>
              <w:spacing w:line="191" w:lineRule="exact"/>
              <w:ind w:left="530"/>
              <w:rPr>
                <w:sz w:val="19"/>
              </w:rPr>
            </w:pPr>
            <w:r>
              <w:rPr>
                <w:noProof/>
                <w:position w:val="-3"/>
                <w:sz w:val="19"/>
              </w:rPr>
              <w:drawing>
                <wp:inline distT="0" distB="0" distL="0" distR="0" wp14:anchorId="29A0FC0F" wp14:editId="1FF2A4EA">
                  <wp:extent cx="121348" cy="121348"/>
                  <wp:effectExtent l="0" t="0" r="0" b="0"/>
                  <wp:docPr id="21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image21.png"/>
                          <pic:cNvPicPr/>
                        </pic:nvPicPr>
                        <pic:blipFill>
                          <a:blip r:embed="rId48" cstate="print"/>
                          <a:stretch>
                            <a:fillRect/>
                          </a:stretch>
                        </pic:blipFill>
                        <pic:spPr>
                          <a:xfrm>
                            <a:off x="0" y="0"/>
                            <a:ext cx="121348" cy="121348"/>
                          </a:xfrm>
                          <a:prstGeom prst="rect">
                            <a:avLst/>
                          </a:prstGeom>
                        </pic:spPr>
                      </pic:pic>
                    </a:graphicData>
                  </a:graphic>
                </wp:inline>
              </w:drawing>
            </w:r>
          </w:p>
        </w:tc>
        <w:tc>
          <w:tcPr>
            <w:tcW w:w="6486" w:type="dxa"/>
            <w:gridSpan w:val="5"/>
            <w:vMerge/>
            <w:tcBorders>
              <w:top w:val="nil"/>
            </w:tcBorders>
          </w:tcPr>
          <w:p w14:paraId="745A4313" w14:textId="77777777" w:rsidR="004B735B" w:rsidRDefault="004B735B" w:rsidP="0097653C">
            <w:pPr>
              <w:rPr>
                <w:sz w:val="2"/>
                <w:szCs w:val="2"/>
              </w:rPr>
            </w:pPr>
          </w:p>
        </w:tc>
      </w:tr>
    </w:tbl>
    <w:p w14:paraId="4583ABCD" w14:textId="77777777" w:rsidR="004B735B" w:rsidRDefault="004B735B" w:rsidP="004B735B">
      <w:pPr>
        <w:pStyle w:val="BodyText"/>
      </w:pPr>
    </w:p>
    <w:p w14:paraId="6762A1A6" w14:textId="77777777" w:rsidR="004B735B" w:rsidRDefault="00ED7E3C" w:rsidP="004B735B">
      <w:pPr>
        <w:pStyle w:val="BodyText"/>
        <w:spacing w:before="1"/>
      </w:pPr>
      <w:r>
        <w:pict w14:anchorId="70F1B9BE">
          <v:shape id="docshape28" o:spid="_x0000_s1162" style="position:absolute;margin-left:28.35pt;margin-top:12.9pt;width:538.6pt;height:.1pt;z-index:-251629568;mso-wrap-distance-left:0;mso-wrap-distance-right:0;mso-position-horizontal-relative:page" coordorigin="567,258" coordsize="10772,0" path="m567,258r10772,e" filled="f" strokeweight=".57pt">
            <v:path arrowok="t"/>
            <w10:wrap type="topAndBottom" anchorx="page"/>
          </v:shape>
        </w:pict>
      </w:r>
    </w:p>
    <w:p w14:paraId="4DE056C3" w14:textId="77777777" w:rsidR="004B735B" w:rsidRDefault="004B735B" w:rsidP="004B735B">
      <w:pPr>
        <w:pStyle w:val="BodyText"/>
        <w:spacing w:before="98" w:line="235" w:lineRule="auto"/>
        <w:ind w:left="163" w:right="6269"/>
      </w:pPr>
      <w:r>
        <w:rPr>
          <w:w w:val="115"/>
        </w:rPr>
        <w:t>For</w:t>
      </w:r>
      <w:r>
        <w:rPr>
          <w:spacing w:val="-4"/>
          <w:w w:val="115"/>
        </w:rPr>
        <w:t xml:space="preserve"> </w:t>
      </w:r>
      <w:r>
        <w:rPr>
          <w:w w:val="115"/>
        </w:rPr>
        <w:t>items</w:t>
      </w:r>
      <w:r>
        <w:rPr>
          <w:spacing w:val="-4"/>
          <w:w w:val="115"/>
        </w:rPr>
        <w:t xml:space="preserve"> </w:t>
      </w:r>
      <w:r>
        <w:rPr>
          <w:w w:val="115"/>
        </w:rPr>
        <w:t>you</w:t>
      </w:r>
      <w:r>
        <w:rPr>
          <w:spacing w:val="-4"/>
          <w:w w:val="115"/>
        </w:rPr>
        <w:t xml:space="preserve"> </w:t>
      </w:r>
      <w:r>
        <w:rPr>
          <w:w w:val="115"/>
        </w:rPr>
        <w:t>rated</w:t>
      </w:r>
      <w:r>
        <w:rPr>
          <w:spacing w:val="-4"/>
          <w:w w:val="115"/>
        </w:rPr>
        <w:t xml:space="preserve"> </w:t>
      </w:r>
      <w:r>
        <w:rPr>
          <w:w w:val="115"/>
        </w:rPr>
        <w:t>1</w:t>
      </w:r>
      <w:r>
        <w:rPr>
          <w:spacing w:val="-4"/>
          <w:w w:val="115"/>
        </w:rPr>
        <w:t xml:space="preserve"> </w:t>
      </w:r>
      <w:r>
        <w:rPr>
          <w:w w:val="115"/>
        </w:rPr>
        <w:t>(strongly</w:t>
      </w:r>
      <w:r>
        <w:rPr>
          <w:spacing w:val="-4"/>
          <w:w w:val="115"/>
        </w:rPr>
        <w:t xml:space="preserve"> </w:t>
      </w:r>
      <w:r>
        <w:rPr>
          <w:w w:val="115"/>
        </w:rPr>
        <w:t>disagree)</w:t>
      </w:r>
      <w:r>
        <w:rPr>
          <w:spacing w:val="-4"/>
          <w:w w:val="115"/>
        </w:rPr>
        <w:t xml:space="preserve"> </w:t>
      </w:r>
      <w:r>
        <w:rPr>
          <w:w w:val="115"/>
        </w:rPr>
        <w:t>or</w:t>
      </w:r>
      <w:r>
        <w:rPr>
          <w:spacing w:val="-4"/>
          <w:w w:val="115"/>
        </w:rPr>
        <w:t xml:space="preserve"> </w:t>
      </w:r>
      <w:r>
        <w:rPr>
          <w:w w:val="115"/>
        </w:rPr>
        <w:t xml:space="preserve">2 </w:t>
      </w:r>
      <w:r>
        <w:rPr>
          <w:spacing w:val="-2"/>
          <w:w w:val="115"/>
        </w:rPr>
        <w:t>(disagree)</w:t>
      </w:r>
      <w:r>
        <w:rPr>
          <w:spacing w:val="-11"/>
          <w:w w:val="115"/>
        </w:rPr>
        <w:t xml:space="preserve"> </w:t>
      </w:r>
      <w:r>
        <w:rPr>
          <w:spacing w:val="-2"/>
          <w:w w:val="115"/>
        </w:rPr>
        <w:t>are</w:t>
      </w:r>
      <w:r>
        <w:rPr>
          <w:spacing w:val="-11"/>
          <w:w w:val="115"/>
        </w:rPr>
        <w:t xml:space="preserve"> </w:t>
      </w:r>
      <w:r>
        <w:rPr>
          <w:spacing w:val="-2"/>
          <w:w w:val="115"/>
        </w:rPr>
        <w:t>these</w:t>
      </w:r>
      <w:r>
        <w:rPr>
          <w:spacing w:val="-11"/>
          <w:w w:val="115"/>
        </w:rPr>
        <w:t xml:space="preserve"> </w:t>
      </w:r>
      <w:r>
        <w:rPr>
          <w:spacing w:val="-2"/>
          <w:w w:val="115"/>
        </w:rPr>
        <w:t>items</w:t>
      </w:r>
      <w:r>
        <w:rPr>
          <w:spacing w:val="-11"/>
          <w:w w:val="115"/>
        </w:rPr>
        <w:t xml:space="preserve"> </w:t>
      </w:r>
      <w:r>
        <w:rPr>
          <w:spacing w:val="-2"/>
          <w:w w:val="115"/>
        </w:rPr>
        <w:t>barriers</w:t>
      </w:r>
      <w:r>
        <w:rPr>
          <w:spacing w:val="-11"/>
          <w:w w:val="115"/>
        </w:rPr>
        <w:t xml:space="preserve"> </w:t>
      </w:r>
      <w:r>
        <w:rPr>
          <w:spacing w:val="-2"/>
          <w:w w:val="115"/>
        </w:rPr>
        <w:t>to</w:t>
      </w:r>
      <w:r>
        <w:rPr>
          <w:spacing w:val="-11"/>
          <w:w w:val="115"/>
        </w:rPr>
        <w:t xml:space="preserve"> </w:t>
      </w:r>
      <w:r>
        <w:rPr>
          <w:spacing w:val="-2"/>
          <w:w w:val="115"/>
        </w:rPr>
        <w:t>keeping</w:t>
      </w:r>
      <w:r>
        <w:rPr>
          <w:spacing w:val="-11"/>
          <w:w w:val="115"/>
        </w:rPr>
        <w:t xml:space="preserve"> </w:t>
      </w:r>
      <w:r>
        <w:rPr>
          <w:spacing w:val="-2"/>
          <w:w w:val="115"/>
        </w:rPr>
        <w:t>your</w:t>
      </w:r>
    </w:p>
    <w:p w14:paraId="326D618A" w14:textId="77777777" w:rsidR="004B735B" w:rsidRDefault="004B735B" w:rsidP="004B735B">
      <w:pPr>
        <w:pStyle w:val="BodyText"/>
        <w:tabs>
          <w:tab w:val="left" w:pos="6116"/>
          <w:tab w:val="left" w:pos="9947"/>
        </w:tabs>
        <w:spacing w:line="227" w:lineRule="exact"/>
        <w:ind w:left="163"/>
      </w:pPr>
      <w:r>
        <w:rPr>
          <w:w w:val="115"/>
        </w:rPr>
        <w:t>practice</w:t>
      </w:r>
      <w:r>
        <w:rPr>
          <w:spacing w:val="-11"/>
          <w:w w:val="115"/>
        </w:rPr>
        <w:t xml:space="preserve"> </w:t>
      </w:r>
      <w:r>
        <w:rPr>
          <w:w w:val="115"/>
        </w:rPr>
        <w:t>in</w:t>
      </w:r>
      <w:r>
        <w:rPr>
          <w:spacing w:val="-10"/>
          <w:w w:val="115"/>
        </w:rPr>
        <w:t xml:space="preserve"> </w:t>
      </w:r>
      <w:r>
        <w:rPr>
          <w:w w:val="115"/>
        </w:rPr>
        <w:t>use/in</w:t>
      </w:r>
      <w:r>
        <w:rPr>
          <w:spacing w:val="-11"/>
          <w:w w:val="115"/>
        </w:rPr>
        <w:t xml:space="preserve"> </w:t>
      </w:r>
      <w:r>
        <w:rPr>
          <w:w w:val="115"/>
        </w:rPr>
        <w:t>place?</w:t>
      </w:r>
      <w:r>
        <w:rPr>
          <w:spacing w:val="44"/>
          <w:w w:val="115"/>
        </w:rPr>
        <w:t xml:space="preserve"> </w:t>
      </w:r>
      <w:r>
        <w:rPr>
          <w:w w:val="115"/>
        </w:rPr>
        <w:t>Please</w:t>
      </w:r>
      <w:r>
        <w:rPr>
          <w:spacing w:val="-11"/>
          <w:w w:val="115"/>
        </w:rPr>
        <w:t xml:space="preserve"> </w:t>
      </w:r>
      <w:r>
        <w:rPr>
          <w:spacing w:val="-2"/>
          <w:w w:val="115"/>
        </w:rPr>
        <w:t>explain.</w:t>
      </w:r>
      <w:r>
        <w:tab/>
      </w:r>
      <w:r>
        <w:rPr>
          <w:u w:val="single"/>
        </w:rPr>
        <w:tab/>
      </w:r>
    </w:p>
    <w:p w14:paraId="2943B7C9" w14:textId="77777777" w:rsidR="004B735B" w:rsidRDefault="00ED7E3C" w:rsidP="004B735B">
      <w:pPr>
        <w:pStyle w:val="BodyText"/>
        <w:spacing w:before="2"/>
        <w:rPr>
          <w:sz w:val="18"/>
        </w:rPr>
      </w:pPr>
      <w:r>
        <w:pict w14:anchorId="046FB293">
          <v:shape id="docshape29" o:spid="_x0000_s1163" style="position:absolute;margin-left:28.35pt;margin-top:11.75pt;width:538.6pt;height:.1pt;z-index:-251628544;mso-wrap-distance-left:0;mso-wrap-distance-right:0;mso-position-horizontal-relative:page" coordorigin="567,235" coordsize="10772,0" path="m567,235r10772,e" filled="f" strokeweight=".57pt">
            <v:path arrowok="t"/>
            <w10:wrap type="topAndBottom" anchorx="page"/>
          </v:shape>
        </w:pict>
      </w:r>
    </w:p>
    <w:p w14:paraId="25EE6CE4" w14:textId="77777777" w:rsidR="004B735B" w:rsidRDefault="004B735B" w:rsidP="004B735B">
      <w:pPr>
        <w:pStyle w:val="BodyText"/>
        <w:spacing w:before="99" w:line="235" w:lineRule="auto"/>
        <w:ind w:left="163" w:right="6269"/>
      </w:pPr>
      <w:r>
        <w:rPr>
          <w:spacing w:val="-2"/>
          <w:w w:val="115"/>
        </w:rPr>
        <w:t>For</w:t>
      </w:r>
      <w:r>
        <w:rPr>
          <w:spacing w:val="-14"/>
          <w:w w:val="115"/>
        </w:rPr>
        <w:t xml:space="preserve"> </w:t>
      </w:r>
      <w:r>
        <w:rPr>
          <w:spacing w:val="-2"/>
          <w:w w:val="115"/>
        </w:rPr>
        <w:t>items</w:t>
      </w:r>
      <w:r>
        <w:rPr>
          <w:spacing w:val="-14"/>
          <w:w w:val="115"/>
        </w:rPr>
        <w:t xml:space="preserve"> </w:t>
      </w:r>
      <w:r>
        <w:rPr>
          <w:spacing w:val="-2"/>
          <w:w w:val="115"/>
        </w:rPr>
        <w:t>you</w:t>
      </w:r>
      <w:r>
        <w:rPr>
          <w:spacing w:val="-13"/>
          <w:w w:val="115"/>
        </w:rPr>
        <w:t xml:space="preserve"> </w:t>
      </w:r>
      <w:r>
        <w:rPr>
          <w:spacing w:val="-2"/>
          <w:w w:val="115"/>
        </w:rPr>
        <w:t>rated</w:t>
      </w:r>
      <w:r>
        <w:rPr>
          <w:spacing w:val="-14"/>
          <w:w w:val="115"/>
        </w:rPr>
        <w:t xml:space="preserve"> </w:t>
      </w:r>
      <w:r>
        <w:rPr>
          <w:spacing w:val="-2"/>
          <w:w w:val="115"/>
        </w:rPr>
        <w:t>4</w:t>
      </w:r>
      <w:r>
        <w:rPr>
          <w:spacing w:val="-14"/>
          <w:w w:val="115"/>
        </w:rPr>
        <w:t xml:space="preserve"> </w:t>
      </w:r>
      <w:r>
        <w:rPr>
          <w:spacing w:val="-2"/>
          <w:w w:val="115"/>
        </w:rPr>
        <w:t>(agree)</w:t>
      </w:r>
      <w:r>
        <w:rPr>
          <w:spacing w:val="-13"/>
          <w:w w:val="115"/>
        </w:rPr>
        <w:t xml:space="preserve"> </w:t>
      </w:r>
      <w:r>
        <w:rPr>
          <w:spacing w:val="-2"/>
          <w:w w:val="115"/>
        </w:rPr>
        <w:t>or</w:t>
      </w:r>
      <w:r>
        <w:rPr>
          <w:spacing w:val="-14"/>
          <w:w w:val="115"/>
        </w:rPr>
        <w:t xml:space="preserve"> </w:t>
      </w:r>
      <w:r>
        <w:rPr>
          <w:spacing w:val="-2"/>
          <w:w w:val="115"/>
        </w:rPr>
        <w:t>5</w:t>
      </w:r>
      <w:r>
        <w:rPr>
          <w:spacing w:val="-14"/>
          <w:w w:val="115"/>
        </w:rPr>
        <w:t xml:space="preserve"> </w:t>
      </w:r>
      <w:r>
        <w:rPr>
          <w:spacing w:val="-2"/>
          <w:w w:val="115"/>
        </w:rPr>
        <w:t>(strongly</w:t>
      </w:r>
      <w:r>
        <w:rPr>
          <w:spacing w:val="-13"/>
          <w:w w:val="115"/>
        </w:rPr>
        <w:t xml:space="preserve"> </w:t>
      </w:r>
      <w:r>
        <w:rPr>
          <w:spacing w:val="-2"/>
          <w:w w:val="115"/>
        </w:rPr>
        <w:t xml:space="preserve">agree) </w:t>
      </w:r>
      <w:r>
        <w:rPr>
          <w:w w:val="115"/>
        </w:rPr>
        <w:t>are these items facilitators to keeping your</w:t>
      </w:r>
    </w:p>
    <w:p w14:paraId="46D43C9F" w14:textId="77777777" w:rsidR="004B735B" w:rsidRDefault="004B735B" w:rsidP="004B735B">
      <w:pPr>
        <w:pStyle w:val="BodyText"/>
        <w:tabs>
          <w:tab w:val="left" w:pos="6116"/>
          <w:tab w:val="left" w:pos="9947"/>
        </w:tabs>
        <w:spacing w:line="227" w:lineRule="exact"/>
        <w:ind w:left="163"/>
      </w:pPr>
      <w:r>
        <w:rPr>
          <w:w w:val="115"/>
        </w:rPr>
        <w:t>practice</w:t>
      </w:r>
      <w:r>
        <w:rPr>
          <w:spacing w:val="-12"/>
          <w:w w:val="115"/>
        </w:rPr>
        <w:t xml:space="preserve"> </w:t>
      </w:r>
      <w:r>
        <w:rPr>
          <w:w w:val="115"/>
        </w:rPr>
        <w:t>in</w:t>
      </w:r>
      <w:r>
        <w:rPr>
          <w:spacing w:val="-11"/>
          <w:w w:val="115"/>
        </w:rPr>
        <w:t xml:space="preserve"> </w:t>
      </w:r>
      <w:r>
        <w:rPr>
          <w:w w:val="115"/>
        </w:rPr>
        <w:t>use/in</w:t>
      </w:r>
      <w:r>
        <w:rPr>
          <w:spacing w:val="-11"/>
          <w:w w:val="115"/>
        </w:rPr>
        <w:t xml:space="preserve"> </w:t>
      </w:r>
      <w:r>
        <w:rPr>
          <w:w w:val="115"/>
        </w:rPr>
        <w:t>place?</w:t>
      </w:r>
      <w:r>
        <w:rPr>
          <w:spacing w:val="-11"/>
          <w:w w:val="115"/>
        </w:rPr>
        <w:t xml:space="preserve"> </w:t>
      </w:r>
      <w:r>
        <w:rPr>
          <w:w w:val="115"/>
        </w:rPr>
        <w:t>Please</w:t>
      </w:r>
      <w:r>
        <w:rPr>
          <w:spacing w:val="-11"/>
          <w:w w:val="115"/>
        </w:rPr>
        <w:t xml:space="preserve"> </w:t>
      </w:r>
      <w:r>
        <w:rPr>
          <w:spacing w:val="-2"/>
          <w:w w:val="115"/>
        </w:rPr>
        <w:t>explain.</w:t>
      </w:r>
      <w:r>
        <w:tab/>
      </w:r>
      <w:r>
        <w:rPr>
          <w:u w:val="single"/>
        </w:rPr>
        <w:tab/>
      </w:r>
    </w:p>
    <w:p w14:paraId="572678C7" w14:textId="77777777" w:rsidR="004B735B" w:rsidRDefault="00ED7E3C" w:rsidP="004B735B">
      <w:pPr>
        <w:pStyle w:val="BodyText"/>
        <w:spacing w:before="1"/>
        <w:rPr>
          <w:sz w:val="18"/>
        </w:rPr>
      </w:pPr>
      <w:r>
        <w:pict w14:anchorId="4C227151">
          <v:shape id="docshape30" o:spid="_x0000_s1164" style="position:absolute;margin-left:28.35pt;margin-top:11.7pt;width:538.6pt;height:.1pt;z-index:-251627520;mso-wrap-distance-left:0;mso-wrap-distance-right:0;mso-position-horizontal-relative:page" coordorigin="567,234" coordsize="10772,0" path="m567,234r10772,e" filled="f" strokeweight=".57pt">
            <v:path arrowok="t"/>
            <w10:wrap type="topAndBottom" anchorx="page"/>
          </v:shape>
        </w:pict>
      </w:r>
    </w:p>
    <w:p w14:paraId="79F43C09" w14:textId="77777777" w:rsidR="004B735B" w:rsidRDefault="004B735B" w:rsidP="004B735B">
      <w:pPr>
        <w:pStyle w:val="BodyText"/>
        <w:spacing w:before="99" w:line="235" w:lineRule="auto"/>
        <w:ind w:left="163" w:right="6269"/>
      </w:pPr>
      <w:r>
        <w:rPr>
          <w:w w:val="110"/>
        </w:rPr>
        <w:t>For items you rated 1 (strongly disagree) or 2 (disagree), were these items barriers to keeping</w:t>
      </w:r>
    </w:p>
    <w:p w14:paraId="29B02BFE" w14:textId="77777777" w:rsidR="004B735B" w:rsidRDefault="004B735B" w:rsidP="004B735B">
      <w:pPr>
        <w:pStyle w:val="BodyText"/>
        <w:tabs>
          <w:tab w:val="left" w:pos="6116"/>
          <w:tab w:val="left" w:pos="9947"/>
        </w:tabs>
        <w:spacing w:line="227" w:lineRule="exact"/>
        <w:ind w:left="163"/>
      </w:pPr>
      <w:r>
        <w:rPr>
          <w:w w:val="115"/>
        </w:rPr>
        <w:t>your</w:t>
      </w:r>
      <w:r>
        <w:rPr>
          <w:spacing w:val="-16"/>
          <w:w w:val="115"/>
        </w:rPr>
        <w:t xml:space="preserve"> </w:t>
      </w:r>
      <w:r>
        <w:rPr>
          <w:w w:val="115"/>
        </w:rPr>
        <w:t>practice</w:t>
      </w:r>
      <w:r>
        <w:rPr>
          <w:spacing w:val="-16"/>
          <w:w w:val="115"/>
        </w:rPr>
        <w:t xml:space="preserve"> </w:t>
      </w:r>
      <w:r>
        <w:rPr>
          <w:w w:val="115"/>
        </w:rPr>
        <w:t>in</w:t>
      </w:r>
      <w:r>
        <w:rPr>
          <w:spacing w:val="-16"/>
          <w:w w:val="115"/>
        </w:rPr>
        <w:t xml:space="preserve"> </w:t>
      </w:r>
      <w:r>
        <w:rPr>
          <w:w w:val="115"/>
        </w:rPr>
        <w:t>use/in</w:t>
      </w:r>
      <w:r>
        <w:rPr>
          <w:spacing w:val="-16"/>
          <w:w w:val="115"/>
        </w:rPr>
        <w:t xml:space="preserve"> </w:t>
      </w:r>
      <w:r>
        <w:rPr>
          <w:w w:val="115"/>
        </w:rPr>
        <w:t>place?</w:t>
      </w:r>
      <w:r>
        <w:rPr>
          <w:spacing w:val="-16"/>
          <w:w w:val="115"/>
        </w:rPr>
        <w:t xml:space="preserve"> </w:t>
      </w:r>
      <w:r>
        <w:rPr>
          <w:w w:val="115"/>
        </w:rPr>
        <w:t>Please</w:t>
      </w:r>
      <w:r>
        <w:rPr>
          <w:spacing w:val="-16"/>
          <w:w w:val="115"/>
        </w:rPr>
        <w:t xml:space="preserve"> </w:t>
      </w:r>
      <w:r>
        <w:rPr>
          <w:spacing w:val="-2"/>
          <w:w w:val="115"/>
        </w:rPr>
        <w:t>explain.</w:t>
      </w:r>
      <w:r>
        <w:tab/>
      </w:r>
      <w:r>
        <w:rPr>
          <w:u w:val="single"/>
        </w:rPr>
        <w:tab/>
      </w:r>
    </w:p>
    <w:p w14:paraId="66947986" w14:textId="77777777" w:rsidR="004B735B" w:rsidRDefault="004B735B" w:rsidP="004B735B">
      <w:pPr>
        <w:spacing w:line="227" w:lineRule="exact"/>
        <w:sectPr w:rsidR="004B735B">
          <w:pgSz w:w="11910" w:h="16840"/>
          <w:pgMar w:top="560" w:right="280" w:bottom="440" w:left="460" w:header="19" w:footer="253" w:gutter="0"/>
          <w:cols w:space="720"/>
        </w:sectPr>
      </w:pPr>
    </w:p>
    <w:p w14:paraId="69070A1B" w14:textId="77777777" w:rsidR="004B735B" w:rsidRDefault="004B735B" w:rsidP="004B735B">
      <w:pPr>
        <w:pStyle w:val="BodyText"/>
        <w:spacing w:before="3"/>
        <w:rPr>
          <w:sz w:val="29"/>
        </w:rPr>
      </w:pPr>
    </w:p>
    <w:p w14:paraId="4E1B9463" w14:textId="77777777" w:rsidR="004B735B" w:rsidRDefault="00ED7E3C" w:rsidP="004B735B">
      <w:pPr>
        <w:pStyle w:val="BodyText"/>
        <w:spacing w:line="20" w:lineRule="exact"/>
        <w:ind w:left="107"/>
        <w:rPr>
          <w:sz w:val="2"/>
        </w:rPr>
      </w:pPr>
      <w:r>
        <w:rPr>
          <w:sz w:val="2"/>
        </w:rPr>
      </w:r>
      <w:r>
        <w:rPr>
          <w:sz w:val="2"/>
        </w:rPr>
        <w:pict w14:anchorId="15DF7D7A">
          <v:group id="docshapegroup31" o:spid="_x0000_s1109" style="width:538.6pt;height:.6pt;mso-position-horizontal-relative:char;mso-position-vertical-relative:line" coordsize="10772,12">
            <v:line id="_x0000_s1110" style="position:absolute" from="0,6" to="10772,6" strokeweight=".57pt"/>
            <w10:anchorlock/>
          </v:group>
        </w:pict>
      </w:r>
    </w:p>
    <w:p w14:paraId="131866FF" w14:textId="77777777" w:rsidR="004B735B" w:rsidRDefault="004B735B" w:rsidP="004B735B">
      <w:pPr>
        <w:pStyle w:val="BodyText"/>
        <w:spacing w:before="84" w:line="235" w:lineRule="auto"/>
        <w:ind w:left="163" w:right="6269"/>
      </w:pPr>
      <w:r>
        <w:rPr>
          <w:w w:val="110"/>
        </w:rPr>
        <w:t>For items you rated 4 (agree) or 5 (strongly agree) were these items facilitators to keeping your</w:t>
      </w:r>
    </w:p>
    <w:p w14:paraId="2A33EDA0" w14:textId="77777777" w:rsidR="004B735B" w:rsidRDefault="004B735B" w:rsidP="004B735B">
      <w:pPr>
        <w:pStyle w:val="BodyText"/>
        <w:tabs>
          <w:tab w:val="left" w:pos="6116"/>
          <w:tab w:val="left" w:pos="9947"/>
        </w:tabs>
        <w:spacing w:line="227" w:lineRule="exact"/>
        <w:ind w:left="163"/>
      </w:pPr>
      <w:r>
        <w:rPr>
          <w:w w:val="115"/>
        </w:rPr>
        <w:t>practice</w:t>
      </w:r>
      <w:r>
        <w:rPr>
          <w:spacing w:val="-12"/>
          <w:w w:val="115"/>
        </w:rPr>
        <w:t xml:space="preserve"> </w:t>
      </w:r>
      <w:r>
        <w:rPr>
          <w:w w:val="115"/>
        </w:rPr>
        <w:t>in</w:t>
      </w:r>
      <w:r>
        <w:rPr>
          <w:spacing w:val="-11"/>
          <w:w w:val="115"/>
        </w:rPr>
        <w:t xml:space="preserve"> </w:t>
      </w:r>
      <w:r>
        <w:rPr>
          <w:w w:val="115"/>
        </w:rPr>
        <w:t>use/in</w:t>
      </w:r>
      <w:r>
        <w:rPr>
          <w:spacing w:val="-11"/>
          <w:w w:val="115"/>
        </w:rPr>
        <w:t xml:space="preserve"> </w:t>
      </w:r>
      <w:r>
        <w:rPr>
          <w:w w:val="115"/>
        </w:rPr>
        <w:t>place?</w:t>
      </w:r>
      <w:r>
        <w:rPr>
          <w:spacing w:val="-11"/>
          <w:w w:val="115"/>
        </w:rPr>
        <w:t xml:space="preserve"> </w:t>
      </w:r>
      <w:r>
        <w:rPr>
          <w:w w:val="115"/>
        </w:rPr>
        <w:t>Please</w:t>
      </w:r>
      <w:r>
        <w:rPr>
          <w:spacing w:val="-11"/>
          <w:w w:val="115"/>
        </w:rPr>
        <w:t xml:space="preserve"> </w:t>
      </w:r>
      <w:r>
        <w:rPr>
          <w:spacing w:val="-2"/>
          <w:w w:val="115"/>
        </w:rPr>
        <w:t>explain.</w:t>
      </w:r>
      <w:r>
        <w:tab/>
      </w:r>
      <w:r>
        <w:rPr>
          <w:u w:val="single"/>
        </w:rPr>
        <w:tab/>
      </w:r>
    </w:p>
    <w:p w14:paraId="252FD451" w14:textId="77777777" w:rsidR="004B735B" w:rsidRDefault="00ED7E3C" w:rsidP="004B735B">
      <w:pPr>
        <w:pStyle w:val="BodyText"/>
        <w:spacing w:before="2"/>
        <w:rPr>
          <w:sz w:val="18"/>
        </w:rPr>
      </w:pPr>
      <w:r>
        <w:pict w14:anchorId="2BD78863">
          <v:shape id="docshape32" o:spid="_x0000_s1165" style="position:absolute;margin-left:28.35pt;margin-top:11.75pt;width:538.6pt;height:.1pt;z-index:-251626496;mso-wrap-distance-left:0;mso-wrap-distance-right:0;mso-position-horizontal-relative:page" coordorigin="567,235" coordsize="10772,0" path="m567,235r10772,e" filled="f" strokeweight=".57pt">
            <v:path arrowok="t"/>
            <w10:wrap type="topAndBottom" anchorx="page"/>
          </v:shape>
        </w:pict>
      </w:r>
    </w:p>
    <w:p w14:paraId="36F0DBF4" w14:textId="77777777" w:rsidR="004B735B" w:rsidRDefault="004B735B" w:rsidP="004B735B">
      <w:pPr>
        <w:pStyle w:val="BodyText"/>
        <w:tabs>
          <w:tab w:val="left" w:pos="6343"/>
        </w:tabs>
        <w:spacing w:before="95" w:line="229" w:lineRule="exact"/>
        <w:ind w:left="163"/>
      </w:pPr>
      <w:r>
        <w:rPr>
          <w:w w:val="115"/>
        </w:rPr>
        <w:t>Is</w:t>
      </w:r>
      <w:r>
        <w:rPr>
          <w:spacing w:val="-15"/>
          <w:w w:val="115"/>
        </w:rPr>
        <w:t xml:space="preserve"> </w:t>
      </w:r>
      <w:r>
        <w:rPr>
          <w:w w:val="115"/>
        </w:rPr>
        <w:t>this</w:t>
      </w:r>
      <w:r>
        <w:rPr>
          <w:spacing w:val="-14"/>
          <w:w w:val="115"/>
        </w:rPr>
        <w:t xml:space="preserve"> </w:t>
      </w:r>
      <w:r>
        <w:rPr>
          <w:w w:val="115"/>
        </w:rPr>
        <w:t>practice</w:t>
      </w:r>
      <w:r>
        <w:rPr>
          <w:spacing w:val="-14"/>
          <w:w w:val="115"/>
        </w:rPr>
        <w:t xml:space="preserve"> </w:t>
      </w:r>
      <w:r>
        <w:rPr>
          <w:w w:val="115"/>
        </w:rPr>
        <w:t>demonstrating</w:t>
      </w:r>
      <w:r>
        <w:rPr>
          <w:spacing w:val="-15"/>
          <w:w w:val="115"/>
        </w:rPr>
        <w:t xml:space="preserve"> </w:t>
      </w:r>
      <w:r>
        <w:rPr>
          <w:w w:val="115"/>
        </w:rPr>
        <w:t>effectiveness</w:t>
      </w:r>
      <w:r>
        <w:rPr>
          <w:spacing w:val="-14"/>
          <w:w w:val="115"/>
        </w:rPr>
        <w:t xml:space="preserve"> </w:t>
      </w:r>
      <w:r>
        <w:rPr>
          <w:w w:val="115"/>
        </w:rPr>
        <w:t>at</w:t>
      </w:r>
      <w:r>
        <w:rPr>
          <w:spacing w:val="-14"/>
          <w:w w:val="115"/>
        </w:rPr>
        <w:t xml:space="preserve"> </w:t>
      </w:r>
      <w:r>
        <w:rPr>
          <w:spacing w:val="-5"/>
          <w:w w:val="115"/>
        </w:rPr>
        <w:t>the</w:t>
      </w:r>
      <w:r>
        <w:tab/>
      </w:r>
      <w:r>
        <w:rPr>
          <w:spacing w:val="-5"/>
          <w:w w:val="115"/>
        </w:rPr>
        <w:t>Yes</w:t>
      </w:r>
    </w:p>
    <w:p w14:paraId="5132DFC7" w14:textId="77777777" w:rsidR="004B735B" w:rsidRDefault="00ED7E3C" w:rsidP="004B735B">
      <w:pPr>
        <w:pStyle w:val="BodyText"/>
        <w:tabs>
          <w:tab w:val="left" w:pos="6343"/>
        </w:tabs>
        <w:spacing w:line="227" w:lineRule="exact"/>
        <w:ind w:left="163"/>
      </w:pPr>
      <w:r>
        <w:pict w14:anchorId="0697FDA8">
          <v:group id="docshapegroup33" o:spid="_x0000_s1133" style="position:absolute;left:0;text-align:left;margin-left:326.85pt;margin-top:-10pt;width:9.65pt;height:32.35pt;z-index:-251641856;mso-position-horizontal-relative:page" coordorigin="6537,-200" coordsize="193,647">
            <v:shape id="docshape34" o:spid="_x0000_s1134" type="#_x0000_t75" style="position:absolute;left:6536;top:-201;width:193;height:193">
              <v:imagedata r:id="rId35" o:title=""/>
            </v:shape>
            <v:shape id="docshape35" o:spid="_x0000_s1135" type="#_x0000_t75" style="position:absolute;left:6536;top:26;width:193;height:193">
              <v:imagedata r:id="rId31" o:title=""/>
            </v:shape>
            <v:shape id="docshape36" o:spid="_x0000_s1136" type="#_x0000_t75" style="position:absolute;left:6536;top:253;width:193;height:193">
              <v:imagedata r:id="rId29" o:title=""/>
            </v:shape>
            <w10:wrap anchorx="page"/>
          </v:group>
        </w:pict>
      </w:r>
      <w:r w:rsidR="004B735B">
        <w:rPr>
          <w:spacing w:val="-2"/>
          <w:w w:val="115"/>
        </w:rPr>
        <w:t>facility?</w:t>
      </w:r>
      <w:r w:rsidR="004B735B">
        <w:tab/>
      </w:r>
      <w:r w:rsidR="004B735B">
        <w:rPr>
          <w:spacing w:val="-2"/>
          <w:w w:val="115"/>
        </w:rPr>
        <w:t>Partially</w:t>
      </w:r>
    </w:p>
    <w:p w14:paraId="27BFC1B7" w14:textId="77777777" w:rsidR="004B735B" w:rsidRDefault="004B735B" w:rsidP="004B735B">
      <w:pPr>
        <w:pStyle w:val="BodyText"/>
        <w:spacing w:line="229" w:lineRule="exact"/>
        <w:ind w:left="6107" w:right="4342"/>
        <w:jc w:val="center"/>
      </w:pPr>
      <w:r>
        <w:rPr>
          <w:spacing w:val="-5"/>
        </w:rPr>
        <w:t>No</w:t>
      </w:r>
    </w:p>
    <w:p w14:paraId="02775CF4" w14:textId="77777777" w:rsidR="004B735B" w:rsidRDefault="00ED7E3C" w:rsidP="004B735B">
      <w:pPr>
        <w:pStyle w:val="BodyText"/>
        <w:spacing w:before="1"/>
        <w:rPr>
          <w:sz w:val="18"/>
        </w:rPr>
      </w:pPr>
      <w:r>
        <w:pict w14:anchorId="0FEAD8A5">
          <v:shape id="docshape37" o:spid="_x0000_s1166" style="position:absolute;margin-left:28.35pt;margin-top:11.7pt;width:538.6pt;height:.1pt;z-index:-251625472;mso-wrap-distance-left:0;mso-wrap-distance-right:0;mso-position-horizontal-relative:page" coordorigin="567,234" coordsize="10772,0" path="m567,234r10772,e" filled="f" strokeweight=".57pt">
            <v:path arrowok="t"/>
            <w10:wrap type="topAndBottom" anchorx="page"/>
          </v:shape>
        </w:pict>
      </w:r>
    </w:p>
    <w:p w14:paraId="3835BD74" w14:textId="77777777" w:rsidR="004B735B" w:rsidRDefault="004B735B" w:rsidP="004B735B">
      <w:pPr>
        <w:pStyle w:val="BodyText"/>
        <w:tabs>
          <w:tab w:val="left" w:pos="6343"/>
        </w:tabs>
        <w:spacing w:before="95" w:line="229" w:lineRule="exact"/>
        <w:ind w:left="163"/>
      </w:pPr>
      <w:r>
        <w:rPr>
          <w:w w:val="110"/>
        </w:rPr>
        <w:t>Was</w:t>
      </w:r>
      <w:r>
        <w:rPr>
          <w:spacing w:val="11"/>
          <w:w w:val="110"/>
        </w:rPr>
        <w:t xml:space="preserve"> </w:t>
      </w:r>
      <w:r>
        <w:rPr>
          <w:w w:val="110"/>
        </w:rPr>
        <w:t>this</w:t>
      </w:r>
      <w:r>
        <w:rPr>
          <w:spacing w:val="12"/>
          <w:w w:val="110"/>
        </w:rPr>
        <w:t xml:space="preserve"> </w:t>
      </w:r>
      <w:r>
        <w:rPr>
          <w:w w:val="110"/>
        </w:rPr>
        <w:t>practice</w:t>
      </w:r>
      <w:r>
        <w:rPr>
          <w:spacing w:val="11"/>
          <w:w w:val="110"/>
        </w:rPr>
        <w:t xml:space="preserve"> </w:t>
      </w:r>
      <w:r>
        <w:rPr>
          <w:w w:val="110"/>
        </w:rPr>
        <w:t>demonstrating</w:t>
      </w:r>
      <w:r>
        <w:rPr>
          <w:spacing w:val="12"/>
          <w:w w:val="110"/>
        </w:rPr>
        <w:t xml:space="preserve"> </w:t>
      </w:r>
      <w:r>
        <w:rPr>
          <w:w w:val="110"/>
        </w:rPr>
        <w:t>effectiveness</w:t>
      </w:r>
      <w:r>
        <w:rPr>
          <w:spacing w:val="12"/>
          <w:w w:val="110"/>
        </w:rPr>
        <w:t xml:space="preserve"> </w:t>
      </w:r>
      <w:r>
        <w:rPr>
          <w:w w:val="110"/>
        </w:rPr>
        <w:t>at</w:t>
      </w:r>
      <w:r>
        <w:rPr>
          <w:spacing w:val="11"/>
          <w:w w:val="110"/>
        </w:rPr>
        <w:t xml:space="preserve"> </w:t>
      </w:r>
      <w:r>
        <w:rPr>
          <w:spacing w:val="-5"/>
          <w:w w:val="110"/>
        </w:rPr>
        <w:t>the</w:t>
      </w:r>
      <w:r>
        <w:tab/>
      </w:r>
      <w:r>
        <w:rPr>
          <w:spacing w:val="-5"/>
          <w:w w:val="115"/>
        </w:rPr>
        <w:t>Yes</w:t>
      </w:r>
    </w:p>
    <w:p w14:paraId="00B1E98F" w14:textId="77777777" w:rsidR="004B735B" w:rsidRDefault="00ED7E3C" w:rsidP="004B735B">
      <w:pPr>
        <w:pStyle w:val="BodyText"/>
        <w:tabs>
          <w:tab w:val="left" w:pos="6343"/>
        </w:tabs>
        <w:spacing w:before="1" w:line="235" w:lineRule="auto"/>
        <w:ind w:left="6343" w:right="4091" w:hanging="6180"/>
      </w:pPr>
      <w:r>
        <w:pict w14:anchorId="3F85F7C6">
          <v:group id="docshapegroup38" o:spid="_x0000_s1137" style="position:absolute;left:0;text-align:left;margin-left:326.85pt;margin-top:-10pt;width:9.65pt;height:32.35pt;z-index:-251640832;mso-position-horizontal-relative:page" coordorigin="6537,-200" coordsize="193,647">
            <v:shape id="docshape39" o:spid="_x0000_s1138" type="#_x0000_t75" style="position:absolute;left:6536;top:-201;width:193;height:193">
              <v:imagedata r:id="rId30" o:title=""/>
            </v:shape>
            <v:shape id="docshape40" o:spid="_x0000_s1139" type="#_x0000_t75" style="position:absolute;left:6536;top:26;width:193;height:193">
              <v:imagedata r:id="rId31" o:title=""/>
            </v:shape>
            <v:shape id="docshape41" o:spid="_x0000_s1140" type="#_x0000_t75" style="position:absolute;left:6536;top:253;width:193;height:193">
              <v:imagedata r:id="rId35" o:title=""/>
            </v:shape>
            <w10:wrap anchorx="page"/>
          </v:group>
        </w:pict>
      </w:r>
      <w:r w:rsidR="004B735B">
        <w:rPr>
          <w:w w:val="115"/>
        </w:rPr>
        <w:t>facility when it was in use/in place?</w:t>
      </w:r>
      <w:r w:rsidR="004B735B">
        <w:tab/>
      </w:r>
      <w:r w:rsidR="004B735B">
        <w:rPr>
          <w:spacing w:val="-2"/>
          <w:w w:val="115"/>
        </w:rPr>
        <w:t xml:space="preserve">Partially </w:t>
      </w:r>
      <w:r w:rsidR="004B735B">
        <w:rPr>
          <w:spacing w:val="-6"/>
          <w:w w:val="115"/>
        </w:rPr>
        <w:t>No</w:t>
      </w:r>
    </w:p>
    <w:p w14:paraId="4459B1F8" w14:textId="77777777" w:rsidR="004B735B" w:rsidRDefault="00ED7E3C" w:rsidP="004B735B">
      <w:pPr>
        <w:pStyle w:val="BodyText"/>
        <w:spacing w:before="2"/>
        <w:rPr>
          <w:sz w:val="18"/>
        </w:rPr>
      </w:pPr>
      <w:r>
        <w:pict w14:anchorId="117F4BDC">
          <v:shape id="docshape42" o:spid="_x0000_s1167" style="position:absolute;margin-left:28.35pt;margin-top:11.75pt;width:538.6pt;height:.1pt;z-index:-251624448;mso-wrap-distance-left:0;mso-wrap-distance-right:0;mso-position-horizontal-relative:page" coordorigin="567,235" coordsize="10772,0" path="m567,235r10772,e" filled="f" strokeweight=".57pt">
            <v:path arrowok="t"/>
            <w10:wrap type="topAndBottom" anchorx="page"/>
          </v:shape>
        </w:pict>
      </w:r>
    </w:p>
    <w:p w14:paraId="400D5894" w14:textId="77777777" w:rsidR="004B735B" w:rsidRDefault="004B735B" w:rsidP="004B735B">
      <w:pPr>
        <w:pStyle w:val="BodyText"/>
        <w:spacing w:before="98" w:line="235" w:lineRule="auto"/>
        <w:ind w:left="163" w:right="6269"/>
      </w:pPr>
      <w:r>
        <w:rPr>
          <w:w w:val="110"/>
        </w:rPr>
        <w:t>What</w:t>
      </w:r>
      <w:r>
        <w:rPr>
          <w:spacing w:val="-8"/>
          <w:w w:val="110"/>
        </w:rPr>
        <w:t xml:space="preserve"> </w:t>
      </w:r>
      <w:r>
        <w:rPr>
          <w:w w:val="110"/>
        </w:rPr>
        <w:t>indication</w:t>
      </w:r>
      <w:r>
        <w:rPr>
          <w:spacing w:val="-8"/>
          <w:w w:val="110"/>
        </w:rPr>
        <w:t xml:space="preserve"> </w:t>
      </w:r>
      <w:r>
        <w:rPr>
          <w:w w:val="110"/>
        </w:rPr>
        <w:t>do</w:t>
      </w:r>
      <w:r>
        <w:rPr>
          <w:spacing w:val="-8"/>
          <w:w w:val="110"/>
        </w:rPr>
        <w:t xml:space="preserve"> </w:t>
      </w:r>
      <w:r>
        <w:rPr>
          <w:w w:val="110"/>
        </w:rPr>
        <w:t>you</w:t>
      </w:r>
      <w:r>
        <w:rPr>
          <w:spacing w:val="-8"/>
          <w:w w:val="110"/>
        </w:rPr>
        <w:t xml:space="preserve"> </w:t>
      </w:r>
      <w:r>
        <w:rPr>
          <w:w w:val="110"/>
        </w:rPr>
        <w:t>use</w:t>
      </w:r>
      <w:r>
        <w:rPr>
          <w:spacing w:val="-8"/>
          <w:w w:val="110"/>
        </w:rPr>
        <w:t xml:space="preserve"> </w:t>
      </w:r>
      <w:r>
        <w:rPr>
          <w:w w:val="110"/>
        </w:rPr>
        <w:t>to</w:t>
      </w:r>
      <w:r>
        <w:rPr>
          <w:spacing w:val="-8"/>
          <w:w w:val="110"/>
        </w:rPr>
        <w:t xml:space="preserve"> </w:t>
      </w:r>
      <w:r>
        <w:rPr>
          <w:w w:val="110"/>
        </w:rPr>
        <w:t>determine</w:t>
      </w:r>
      <w:r>
        <w:rPr>
          <w:spacing w:val="-8"/>
          <w:w w:val="110"/>
        </w:rPr>
        <w:t xml:space="preserve"> </w:t>
      </w:r>
      <w:r>
        <w:rPr>
          <w:w w:val="110"/>
        </w:rPr>
        <w:t>its effectiveness? Please explain:</w:t>
      </w:r>
    </w:p>
    <w:p w14:paraId="5B0BF0C4" w14:textId="77777777" w:rsidR="004B735B" w:rsidRDefault="00ED7E3C" w:rsidP="004B735B">
      <w:pPr>
        <w:pStyle w:val="BodyText"/>
        <w:rPr>
          <w:sz w:val="17"/>
        </w:rPr>
      </w:pPr>
      <w:r>
        <w:pict w14:anchorId="5B8E0419">
          <v:shape id="docshape43" o:spid="_x0000_s1168" style="position:absolute;margin-left:328.8pt;margin-top:11.1pt;width:189pt;height:.1pt;z-index:-251623424;mso-wrap-distance-left:0;mso-wrap-distance-right:0;mso-position-horizontal-relative:page" coordorigin="6576,222" coordsize="3780,0" path="m6576,222r3780,e" filled="f" strokeweight=".24633mm">
            <v:path arrowok="t"/>
            <w10:wrap type="topAndBottom" anchorx="page"/>
          </v:shape>
        </w:pict>
      </w:r>
      <w:r>
        <w:pict w14:anchorId="7240105D">
          <v:shape id="docshape44" o:spid="_x0000_s1169" style="position:absolute;margin-left:28.35pt;margin-top:23.1pt;width:538.6pt;height:.1pt;z-index:-251622400;mso-wrap-distance-left:0;mso-wrap-distance-right:0;mso-position-horizontal-relative:page" coordorigin="567,462" coordsize="10772,0" path="m567,462r10772,e" filled="f" strokeweight=".57pt">
            <v:path arrowok="t"/>
            <w10:wrap type="topAndBottom" anchorx="page"/>
          </v:shape>
        </w:pict>
      </w:r>
    </w:p>
    <w:p w14:paraId="74208896" w14:textId="77777777" w:rsidR="004B735B" w:rsidRDefault="004B735B" w:rsidP="004B735B">
      <w:pPr>
        <w:pStyle w:val="BodyText"/>
        <w:rPr>
          <w:sz w:val="18"/>
        </w:rPr>
      </w:pPr>
    </w:p>
    <w:p w14:paraId="1F24C639" w14:textId="77777777" w:rsidR="004B735B" w:rsidRDefault="004B735B" w:rsidP="004B735B">
      <w:pPr>
        <w:pStyle w:val="BodyText"/>
        <w:spacing w:before="99" w:line="235" w:lineRule="auto"/>
        <w:ind w:left="163" w:right="6269"/>
      </w:pPr>
      <w:r>
        <w:rPr>
          <w:w w:val="115"/>
        </w:rPr>
        <w:t>What</w:t>
      </w:r>
      <w:r>
        <w:rPr>
          <w:spacing w:val="-7"/>
          <w:w w:val="115"/>
        </w:rPr>
        <w:t xml:space="preserve"> </w:t>
      </w:r>
      <w:r>
        <w:rPr>
          <w:w w:val="115"/>
        </w:rPr>
        <w:t>indication</w:t>
      </w:r>
      <w:r>
        <w:rPr>
          <w:spacing w:val="-7"/>
          <w:w w:val="115"/>
        </w:rPr>
        <w:t xml:space="preserve"> </w:t>
      </w:r>
      <w:r>
        <w:rPr>
          <w:w w:val="115"/>
        </w:rPr>
        <w:t>did</w:t>
      </w:r>
      <w:r>
        <w:rPr>
          <w:spacing w:val="-7"/>
          <w:w w:val="115"/>
        </w:rPr>
        <w:t xml:space="preserve"> </w:t>
      </w:r>
      <w:r>
        <w:rPr>
          <w:w w:val="115"/>
        </w:rPr>
        <w:t>you</w:t>
      </w:r>
      <w:r>
        <w:rPr>
          <w:spacing w:val="-7"/>
          <w:w w:val="115"/>
        </w:rPr>
        <w:t xml:space="preserve"> </w:t>
      </w:r>
      <w:r>
        <w:rPr>
          <w:w w:val="115"/>
        </w:rPr>
        <w:t>use</w:t>
      </w:r>
      <w:r>
        <w:rPr>
          <w:spacing w:val="-7"/>
          <w:w w:val="115"/>
        </w:rPr>
        <w:t xml:space="preserve"> </w:t>
      </w:r>
      <w:r>
        <w:rPr>
          <w:w w:val="115"/>
        </w:rPr>
        <w:t>to</w:t>
      </w:r>
      <w:r>
        <w:rPr>
          <w:spacing w:val="-7"/>
          <w:w w:val="115"/>
        </w:rPr>
        <w:t xml:space="preserve"> </w:t>
      </w:r>
      <w:r>
        <w:rPr>
          <w:w w:val="115"/>
        </w:rPr>
        <w:t>determine</w:t>
      </w:r>
      <w:r>
        <w:rPr>
          <w:spacing w:val="-7"/>
          <w:w w:val="115"/>
        </w:rPr>
        <w:t xml:space="preserve"> </w:t>
      </w:r>
      <w:r>
        <w:rPr>
          <w:w w:val="115"/>
        </w:rPr>
        <w:t>its effectiveness</w:t>
      </w:r>
      <w:r>
        <w:rPr>
          <w:spacing w:val="-8"/>
          <w:w w:val="115"/>
        </w:rPr>
        <w:t xml:space="preserve"> </w:t>
      </w:r>
      <w:r>
        <w:rPr>
          <w:w w:val="115"/>
        </w:rPr>
        <w:t>when</w:t>
      </w:r>
      <w:r>
        <w:rPr>
          <w:spacing w:val="-8"/>
          <w:w w:val="115"/>
        </w:rPr>
        <w:t xml:space="preserve"> </w:t>
      </w:r>
      <w:r>
        <w:rPr>
          <w:w w:val="115"/>
        </w:rPr>
        <w:t>it</w:t>
      </w:r>
      <w:r>
        <w:rPr>
          <w:spacing w:val="-8"/>
          <w:w w:val="115"/>
        </w:rPr>
        <w:t xml:space="preserve"> </w:t>
      </w:r>
      <w:r>
        <w:rPr>
          <w:w w:val="115"/>
        </w:rPr>
        <w:t>was</w:t>
      </w:r>
      <w:r>
        <w:rPr>
          <w:spacing w:val="-8"/>
          <w:w w:val="115"/>
        </w:rPr>
        <w:t xml:space="preserve"> </w:t>
      </w:r>
      <w:r>
        <w:rPr>
          <w:w w:val="115"/>
        </w:rPr>
        <w:t>in</w:t>
      </w:r>
      <w:r>
        <w:rPr>
          <w:spacing w:val="-8"/>
          <w:w w:val="115"/>
        </w:rPr>
        <w:t xml:space="preserve"> </w:t>
      </w:r>
      <w:r>
        <w:rPr>
          <w:w w:val="115"/>
        </w:rPr>
        <w:t>use/in</w:t>
      </w:r>
      <w:r>
        <w:rPr>
          <w:spacing w:val="-8"/>
          <w:w w:val="115"/>
        </w:rPr>
        <w:t xml:space="preserve"> </w:t>
      </w:r>
      <w:r>
        <w:rPr>
          <w:w w:val="115"/>
        </w:rPr>
        <w:t>place?</w:t>
      </w:r>
      <w:r>
        <w:rPr>
          <w:spacing w:val="-8"/>
          <w:w w:val="115"/>
        </w:rPr>
        <w:t xml:space="preserve"> </w:t>
      </w:r>
      <w:r>
        <w:rPr>
          <w:w w:val="115"/>
        </w:rPr>
        <w:t xml:space="preserve">Please </w:t>
      </w:r>
      <w:r>
        <w:rPr>
          <w:spacing w:val="-2"/>
          <w:w w:val="115"/>
        </w:rPr>
        <w:t>explain:</w:t>
      </w:r>
    </w:p>
    <w:p w14:paraId="60D5498E" w14:textId="77777777" w:rsidR="004B735B" w:rsidRDefault="00ED7E3C" w:rsidP="004B735B">
      <w:pPr>
        <w:pStyle w:val="BodyText"/>
        <w:spacing w:line="20" w:lineRule="exact"/>
        <w:ind w:left="6116"/>
        <w:rPr>
          <w:sz w:val="2"/>
        </w:rPr>
      </w:pPr>
      <w:r>
        <w:rPr>
          <w:sz w:val="2"/>
        </w:rPr>
      </w:r>
      <w:r>
        <w:rPr>
          <w:sz w:val="2"/>
        </w:rPr>
        <w:pict w14:anchorId="39DD74E8">
          <v:group id="docshapegroup45" o:spid="_x0000_s1107" style="width:189pt;height:.7pt;mso-position-horizontal-relative:char;mso-position-vertical-relative:line" coordsize="3780,14">
            <v:line id="_x0000_s1108" style="position:absolute" from="0,7" to="3780,7" strokeweight=".24633mm"/>
            <w10:anchorlock/>
          </v:group>
        </w:pict>
      </w:r>
    </w:p>
    <w:p w14:paraId="7173A60C" w14:textId="77777777" w:rsidR="004B735B" w:rsidRDefault="00ED7E3C" w:rsidP="004B735B">
      <w:pPr>
        <w:pStyle w:val="BodyText"/>
        <w:spacing w:before="4"/>
        <w:rPr>
          <w:sz w:val="16"/>
        </w:rPr>
      </w:pPr>
      <w:r>
        <w:pict w14:anchorId="6463F524">
          <v:shape id="docshape46" o:spid="_x0000_s1170" style="position:absolute;margin-left:28.35pt;margin-top:10.7pt;width:538.6pt;height:.1pt;z-index:-251621376;mso-wrap-distance-left:0;mso-wrap-distance-right:0;mso-position-horizontal-relative:page" coordorigin="567,214" coordsize="10772,0" path="m567,214r10772,e" filled="f" strokeweight=".57pt">
            <v:path arrowok="t"/>
            <w10:wrap type="topAndBottom" anchorx="page"/>
          </v:shape>
        </w:pict>
      </w:r>
    </w:p>
    <w:p w14:paraId="7CB615EA" w14:textId="77777777" w:rsidR="004B735B" w:rsidRDefault="004B735B" w:rsidP="004B735B">
      <w:pPr>
        <w:pStyle w:val="BodyText"/>
        <w:tabs>
          <w:tab w:val="left" w:pos="6179"/>
        </w:tabs>
        <w:spacing w:before="95" w:line="229" w:lineRule="exact"/>
        <w:ind w:right="4342"/>
        <w:jc w:val="center"/>
      </w:pPr>
      <w:r>
        <w:rPr>
          <w:w w:val="110"/>
        </w:rPr>
        <w:t>Have</w:t>
      </w:r>
      <w:r>
        <w:rPr>
          <w:spacing w:val="7"/>
          <w:w w:val="110"/>
        </w:rPr>
        <w:t xml:space="preserve"> </w:t>
      </w:r>
      <w:r>
        <w:rPr>
          <w:w w:val="110"/>
        </w:rPr>
        <w:t>there</w:t>
      </w:r>
      <w:r>
        <w:rPr>
          <w:spacing w:val="7"/>
          <w:w w:val="110"/>
        </w:rPr>
        <w:t xml:space="preserve"> </w:t>
      </w:r>
      <w:r>
        <w:rPr>
          <w:w w:val="110"/>
        </w:rPr>
        <w:t>been</w:t>
      </w:r>
      <w:r>
        <w:rPr>
          <w:spacing w:val="7"/>
          <w:w w:val="110"/>
        </w:rPr>
        <w:t xml:space="preserve"> </w:t>
      </w:r>
      <w:r>
        <w:rPr>
          <w:w w:val="110"/>
        </w:rPr>
        <w:t>any</w:t>
      </w:r>
      <w:r>
        <w:rPr>
          <w:spacing w:val="7"/>
          <w:w w:val="110"/>
        </w:rPr>
        <w:t xml:space="preserve"> </w:t>
      </w:r>
      <w:r>
        <w:rPr>
          <w:w w:val="110"/>
        </w:rPr>
        <w:t>changes</w:t>
      </w:r>
      <w:r>
        <w:rPr>
          <w:spacing w:val="7"/>
          <w:w w:val="110"/>
        </w:rPr>
        <w:t xml:space="preserve"> </w:t>
      </w:r>
      <w:r>
        <w:rPr>
          <w:w w:val="110"/>
        </w:rPr>
        <w:t>or</w:t>
      </w:r>
      <w:r>
        <w:rPr>
          <w:spacing w:val="7"/>
          <w:w w:val="110"/>
        </w:rPr>
        <w:t xml:space="preserve"> </w:t>
      </w:r>
      <w:r>
        <w:rPr>
          <w:w w:val="110"/>
        </w:rPr>
        <w:t>adaptations</w:t>
      </w:r>
      <w:r>
        <w:rPr>
          <w:spacing w:val="7"/>
          <w:w w:val="110"/>
        </w:rPr>
        <w:t xml:space="preserve"> </w:t>
      </w:r>
      <w:r>
        <w:rPr>
          <w:w w:val="110"/>
        </w:rPr>
        <w:t>to</w:t>
      </w:r>
      <w:r>
        <w:rPr>
          <w:spacing w:val="8"/>
          <w:w w:val="110"/>
        </w:rPr>
        <w:t xml:space="preserve"> </w:t>
      </w:r>
      <w:r>
        <w:rPr>
          <w:spacing w:val="-4"/>
          <w:w w:val="110"/>
        </w:rPr>
        <w:t>this</w:t>
      </w:r>
      <w:r>
        <w:tab/>
      </w:r>
      <w:r>
        <w:rPr>
          <w:spacing w:val="-5"/>
          <w:w w:val="110"/>
        </w:rPr>
        <w:t>Yes</w:t>
      </w:r>
    </w:p>
    <w:p w14:paraId="7073A013" w14:textId="77777777" w:rsidR="004B735B" w:rsidRDefault="00ED7E3C" w:rsidP="004B735B">
      <w:pPr>
        <w:pStyle w:val="BodyText"/>
        <w:tabs>
          <w:tab w:val="left" w:pos="6179"/>
        </w:tabs>
        <w:spacing w:line="227" w:lineRule="exact"/>
        <w:ind w:right="4411"/>
        <w:jc w:val="center"/>
      </w:pPr>
      <w:r>
        <w:pict w14:anchorId="69C04589">
          <v:group id="docshapegroup47" o:spid="_x0000_s1141" style="position:absolute;left:0;text-align:left;margin-left:326.85pt;margin-top:-10pt;width:9.65pt;height:32.35pt;z-index:-251639808;mso-position-horizontal-relative:page" coordorigin="6537,-200" coordsize="193,647">
            <v:shape id="docshape48" o:spid="_x0000_s1142" type="#_x0000_t75" style="position:absolute;left:6536;top:-200;width:193;height:193">
              <v:imagedata r:id="rId33" o:title=""/>
            </v:shape>
            <v:shape id="docshape49" o:spid="_x0000_s1143" type="#_x0000_t75" style="position:absolute;left:6536;top:26;width:193;height:193">
              <v:imagedata r:id="rId34" o:title=""/>
            </v:shape>
            <v:shape id="docshape50" o:spid="_x0000_s1144" type="#_x0000_t75" style="position:absolute;left:6536;top:253;width:193;height:193">
              <v:imagedata r:id="rId35" o:title=""/>
            </v:shape>
            <w10:wrap anchorx="page"/>
          </v:group>
        </w:pict>
      </w:r>
      <w:r w:rsidR="004B735B">
        <w:rPr>
          <w:spacing w:val="-2"/>
          <w:w w:val="105"/>
        </w:rPr>
        <w:t>practice?</w:t>
      </w:r>
      <w:r w:rsidR="004B735B">
        <w:tab/>
      </w:r>
      <w:r w:rsidR="004B735B">
        <w:rPr>
          <w:spacing w:val="-5"/>
          <w:w w:val="105"/>
        </w:rPr>
        <w:t>No</w:t>
      </w:r>
    </w:p>
    <w:p w14:paraId="1ED0F2AA" w14:textId="77777777" w:rsidR="004B735B" w:rsidRDefault="004B735B" w:rsidP="004B735B">
      <w:pPr>
        <w:pStyle w:val="BodyText"/>
        <w:spacing w:line="229" w:lineRule="exact"/>
        <w:ind w:left="6319" w:right="4160"/>
        <w:jc w:val="center"/>
      </w:pPr>
      <w:r>
        <w:rPr>
          <w:spacing w:val="-2"/>
          <w:w w:val="105"/>
        </w:rPr>
        <w:t>Unsure</w:t>
      </w:r>
    </w:p>
    <w:p w14:paraId="50FA1DAD" w14:textId="77777777" w:rsidR="004B735B" w:rsidRDefault="00ED7E3C" w:rsidP="004B735B">
      <w:pPr>
        <w:pStyle w:val="BodyText"/>
        <w:spacing w:before="1"/>
        <w:rPr>
          <w:sz w:val="18"/>
        </w:rPr>
      </w:pPr>
      <w:r>
        <w:pict w14:anchorId="10388259">
          <v:shape id="docshape51" o:spid="_x0000_s1171" style="position:absolute;margin-left:28.35pt;margin-top:11.7pt;width:538.6pt;height:.1pt;z-index:-251620352;mso-wrap-distance-left:0;mso-wrap-distance-right:0;mso-position-horizontal-relative:page" coordorigin="567,234" coordsize="10772,0" path="m567,234r10772,e" filled="f" strokeweight=".57pt">
            <v:path arrowok="t"/>
            <w10:wrap type="topAndBottom" anchorx="page"/>
          </v:shape>
        </w:pict>
      </w:r>
    </w:p>
    <w:p w14:paraId="26515F59" w14:textId="77777777" w:rsidR="004B735B" w:rsidRDefault="004B735B" w:rsidP="004B735B">
      <w:pPr>
        <w:pStyle w:val="BodyText"/>
        <w:tabs>
          <w:tab w:val="left" w:pos="6343"/>
        </w:tabs>
        <w:spacing w:before="95" w:line="229" w:lineRule="exact"/>
        <w:ind w:left="163"/>
      </w:pPr>
      <w:r>
        <w:rPr>
          <w:w w:val="110"/>
        </w:rPr>
        <w:t>Were</w:t>
      </w:r>
      <w:r>
        <w:rPr>
          <w:spacing w:val="-2"/>
          <w:w w:val="110"/>
        </w:rPr>
        <w:t xml:space="preserve"> </w:t>
      </w:r>
      <w:r>
        <w:rPr>
          <w:w w:val="110"/>
        </w:rPr>
        <w:t>there</w:t>
      </w:r>
      <w:r>
        <w:rPr>
          <w:spacing w:val="-2"/>
          <w:w w:val="110"/>
        </w:rPr>
        <w:t xml:space="preserve"> </w:t>
      </w:r>
      <w:r>
        <w:rPr>
          <w:w w:val="110"/>
        </w:rPr>
        <w:t>any</w:t>
      </w:r>
      <w:r>
        <w:rPr>
          <w:spacing w:val="-2"/>
          <w:w w:val="110"/>
        </w:rPr>
        <w:t xml:space="preserve"> </w:t>
      </w:r>
      <w:r>
        <w:rPr>
          <w:w w:val="110"/>
        </w:rPr>
        <w:t>changes</w:t>
      </w:r>
      <w:r>
        <w:rPr>
          <w:spacing w:val="-2"/>
          <w:w w:val="110"/>
        </w:rPr>
        <w:t xml:space="preserve"> </w:t>
      </w:r>
      <w:r>
        <w:rPr>
          <w:w w:val="110"/>
        </w:rPr>
        <w:t>or</w:t>
      </w:r>
      <w:r>
        <w:rPr>
          <w:spacing w:val="-2"/>
          <w:w w:val="110"/>
        </w:rPr>
        <w:t xml:space="preserve"> </w:t>
      </w:r>
      <w:r>
        <w:rPr>
          <w:w w:val="110"/>
        </w:rPr>
        <w:t>adaptations</w:t>
      </w:r>
      <w:r>
        <w:rPr>
          <w:spacing w:val="-1"/>
          <w:w w:val="110"/>
        </w:rPr>
        <w:t xml:space="preserve"> </w:t>
      </w:r>
      <w:r>
        <w:rPr>
          <w:w w:val="110"/>
        </w:rPr>
        <w:t>to</w:t>
      </w:r>
      <w:r>
        <w:rPr>
          <w:spacing w:val="-2"/>
          <w:w w:val="110"/>
        </w:rPr>
        <w:t xml:space="preserve"> </w:t>
      </w:r>
      <w:r>
        <w:rPr>
          <w:spacing w:val="-4"/>
          <w:w w:val="110"/>
        </w:rPr>
        <w:t>this</w:t>
      </w:r>
      <w:r>
        <w:tab/>
      </w:r>
      <w:r>
        <w:rPr>
          <w:spacing w:val="-5"/>
          <w:w w:val="110"/>
        </w:rPr>
        <w:t>Yes</w:t>
      </w:r>
    </w:p>
    <w:p w14:paraId="1AC3A995" w14:textId="77777777" w:rsidR="004B735B" w:rsidRDefault="00ED7E3C" w:rsidP="004B735B">
      <w:pPr>
        <w:pStyle w:val="BodyText"/>
        <w:tabs>
          <w:tab w:val="left" w:pos="6343"/>
        </w:tabs>
        <w:spacing w:line="227" w:lineRule="exact"/>
        <w:ind w:left="163"/>
      </w:pPr>
      <w:r>
        <w:pict w14:anchorId="62ED412F">
          <v:group id="docshapegroup52" o:spid="_x0000_s1145" style="position:absolute;left:0;text-align:left;margin-left:326.85pt;margin-top:-10pt;width:9.65pt;height:32.35pt;z-index:-251638784;mso-position-horizontal-relative:page" coordorigin="6537,-200" coordsize="193,647">
            <v:shape id="docshape53" o:spid="_x0000_s1146" type="#_x0000_t75" style="position:absolute;left:6536;top:-200;width:193;height:193">
              <v:imagedata r:id="rId33" o:title=""/>
            </v:shape>
            <v:shape id="docshape54" o:spid="_x0000_s1147" type="#_x0000_t75" style="position:absolute;left:6536;top:26;width:193;height:193">
              <v:imagedata r:id="rId29" o:title=""/>
            </v:shape>
            <v:shape id="docshape55" o:spid="_x0000_s1148" type="#_x0000_t75" style="position:absolute;left:6536;top:253;width:193;height:193">
              <v:imagedata r:id="rId29" o:title=""/>
            </v:shape>
            <w10:wrap anchorx="page"/>
          </v:group>
        </w:pict>
      </w:r>
      <w:r w:rsidR="004B735B">
        <w:rPr>
          <w:w w:val="110"/>
        </w:rPr>
        <w:t>practice</w:t>
      </w:r>
      <w:r w:rsidR="004B735B">
        <w:rPr>
          <w:spacing w:val="3"/>
          <w:w w:val="110"/>
        </w:rPr>
        <w:t xml:space="preserve"> </w:t>
      </w:r>
      <w:r w:rsidR="004B735B">
        <w:rPr>
          <w:w w:val="110"/>
        </w:rPr>
        <w:t>at</w:t>
      </w:r>
      <w:r w:rsidR="004B735B">
        <w:rPr>
          <w:spacing w:val="4"/>
          <w:w w:val="110"/>
        </w:rPr>
        <w:t xml:space="preserve"> </w:t>
      </w:r>
      <w:r w:rsidR="004B735B">
        <w:rPr>
          <w:w w:val="110"/>
        </w:rPr>
        <w:t>the</w:t>
      </w:r>
      <w:r w:rsidR="004B735B">
        <w:rPr>
          <w:spacing w:val="4"/>
          <w:w w:val="110"/>
        </w:rPr>
        <w:t xml:space="preserve"> </w:t>
      </w:r>
      <w:r w:rsidR="004B735B">
        <w:rPr>
          <w:w w:val="110"/>
        </w:rPr>
        <w:t>facility</w:t>
      </w:r>
      <w:r w:rsidR="004B735B">
        <w:rPr>
          <w:spacing w:val="4"/>
          <w:w w:val="110"/>
        </w:rPr>
        <w:t xml:space="preserve"> </w:t>
      </w:r>
      <w:r w:rsidR="004B735B">
        <w:rPr>
          <w:w w:val="110"/>
        </w:rPr>
        <w:t>when</w:t>
      </w:r>
      <w:r w:rsidR="004B735B">
        <w:rPr>
          <w:spacing w:val="4"/>
          <w:w w:val="110"/>
        </w:rPr>
        <w:t xml:space="preserve"> </w:t>
      </w:r>
      <w:r w:rsidR="004B735B">
        <w:rPr>
          <w:w w:val="110"/>
        </w:rPr>
        <w:t>it</w:t>
      </w:r>
      <w:r w:rsidR="004B735B">
        <w:rPr>
          <w:spacing w:val="4"/>
          <w:w w:val="110"/>
        </w:rPr>
        <w:t xml:space="preserve"> </w:t>
      </w:r>
      <w:r w:rsidR="004B735B">
        <w:rPr>
          <w:w w:val="110"/>
        </w:rPr>
        <w:t>was</w:t>
      </w:r>
      <w:r w:rsidR="004B735B">
        <w:rPr>
          <w:spacing w:val="4"/>
          <w:w w:val="110"/>
        </w:rPr>
        <w:t xml:space="preserve"> </w:t>
      </w:r>
      <w:r w:rsidR="004B735B">
        <w:rPr>
          <w:w w:val="110"/>
        </w:rPr>
        <w:t>in</w:t>
      </w:r>
      <w:r w:rsidR="004B735B">
        <w:rPr>
          <w:spacing w:val="4"/>
          <w:w w:val="110"/>
        </w:rPr>
        <w:t xml:space="preserve"> </w:t>
      </w:r>
      <w:r w:rsidR="004B735B">
        <w:rPr>
          <w:spacing w:val="-2"/>
          <w:w w:val="110"/>
        </w:rPr>
        <w:t>use/in</w:t>
      </w:r>
      <w:r w:rsidR="004B735B">
        <w:tab/>
      </w:r>
      <w:r w:rsidR="004B735B">
        <w:rPr>
          <w:spacing w:val="-5"/>
          <w:w w:val="110"/>
        </w:rPr>
        <w:t>No</w:t>
      </w:r>
    </w:p>
    <w:p w14:paraId="5F4D8135" w14:textId="77777777" w:rsidR="004B735B" w:rsidRDefault="004B735B" w:rsidP="004B735B">
      <w:pPr>
        <w:pStyle w:val="BodyText"/>
        <w:tabs>
          <w:tab w:val="left" w:pos="6343"/>
        </w:tabs>
        <w:spacing w:line="229" w:lineRule="exact"/>
        <w:ind w:left="163"/>
      </w:pPr>
      <w:r>
        <w:rPr>
          <w:spacing w:val="-2"/>
          <w:w w:val="115"/>
        </w:rPr>
        <w:t>place?</w:t>
      </w:r>
      <w:r>
        <w:tab/>
      </w:r>
      <w:r>
        <w:rPr>
          <w:spacing w:val="-2"/>
          <w:w w:val="115"/>
        </w:rPr>
        <w:t>Unsure</w:t>
      </w:r>
    </w:p>
    <w:p w14:paraId="3B62C46B" w14:textId="77777777" w:rsidR="004B735B" w:rsidRDefault="00ED7E3C" w:rsidP="004B735B">
      <w:pPr>
        <w:pStyle w:val="BodyText"/>
        <w:spacing w:before="1"/>
        <w:rPr>
          <w:sz w:val="18"/>
        </w:rPr>
      </w:pPr>
      <w:r>
        <w:pict w14:anchorId="42EA9266">
          <v:shape id="docshape56" o:spid="_x0000_s1172" style="position:absolute;margin-left:28.35pt;margin-top:11.7pt;width:538.6pt;height:.1pt;z-index:-251619328;mso-wrap-distance-left:0;mso-wrap-distance-right:0;mso-position-horizontal-relative:page" coordorigin="567,234" coordsize="10772,0" path="m567,234r10772,e" filled="f" strokeweight=".57pt">
            <v:path arrowok="t"/>
            <w10:wrap type="topAndBottom" anchorx="page"/>
          </v:shape>
        </w:pict>
      </w:r>
    </w:p>
    <w:p w14:paraId="57160181" w14:textId="77777777" w:rsidR="004B735B" w:rsidRDefault="004B735B" w:rsidP="004B735B">
      <w:pPr>
        <w:pStyle w:val="BodyText"/>
        <w:spacing w:before="95"/>
        <w:ind w:left="163"/>
      </w:pPr>
      <w:r>
        <w:rPr>
          <w:spacing w:val="-4"/>
          <w:w w:val="105"/>
        </w:rPr>
        <w:t>Why?</w:t>
      </w:r>
    </w:p>
    <w:p w14:paraId="02449A64" w14:textId="77777777" w:rsidR="004B735B" w:rsidRDefault="004B735B" w:rsidP="004B735B">
      <w:pPr>
        <w:pStyle w:val="BodyText"/>
      </w:pPr>
    </w:p>
    <w:p w14:paraId="1CE3B0B8" w14:textId="77777777" w:rsidR="004B735B" w:rsidRDefault="00ED7E3C" w:rsidP="004B735B">
      <w:pPr>
        <w:pStyle w:val="BodyText"/>
        <w:spacing w:before="6"/>
        <w:rPr>
          <w:sz w:val="16"/>
        </w:rPr>
      </w:pPr>
      <w:r>
        <w:pict w14:anchorId="3BFF233B">
          <v:shape id="docshape57" o:spid="_x0000_s1173" style="position:absolute;margin-left:328.8pt;margin-top:10.8pt;width:189pt;height:.1pt;z-index:-251618304;mso-wrap-distance-left:0;mso-wrap-distance-right:0;mso-position-horizontal-relative:page" coordorigin="6576,216" coordsize="3780,0" path="m6576,216r3780,e" filled="f" strokeweight=".24633mm">
            <v:path arrowok="t"/>
            <w10:wrap type="topAndBottom" anchorx="page"/>
          </v:shape>
        </w:pict>
      </w:r>
      <w:r>
        <w:pict w14:anchorId="45F74F8C">
          <v:shape id="docshape58" o:spid="_x0000_s1174" style="position:absolute;margin-left:28.35pt;margin-top:22.8pt;width:538.6pt;height:.1pt;z-index:-251617280;mso-wrap-distance-left:0;mso-wrap-distance-right:0;mso-position-horizontal-relative:page" coordorigin="567,456" coordsize="10772,0" path="m567,456r10772,e" filled="f" strokeweight=".57pt">
            <v:path arrowok="t"/>
            <w10:wrap type="topAndBottom" anchorx="page"/>
          </v:shape>
        </w:pict>
      </w:r>
    </w:p>
    <w:p w14:paraId="65FF33C6" w14:textId="77777777" w:rsidR="004B735B" w:rsidRDefault="004B735B" w:rsidP="004B735B">
      <w:pPr>
        <w:pStyle w:val="BodyText"/>
        <w:rPr>
          <w:sz w:val="18"/>
        </w:rPr>
      </w:pPr>
    </w:p>
    <w:p w14:paraId="0A7214DD" w14:textId="77777777" w:rsidR="004B735B" w:rsidRDefault="004B735B" w:rsidP="004B735B">
      <w:pPr>
        <w:pStyle w:val="BodyText"/>
        <w:spacing w:before="95"/>
        <w:ind w:left="163"/>
      </w:pPr>
      <w:r>
        <w:t>Why</w:t>
      </w:r>
      <w:r>
        <w:rPr>
          <w:spacing w:val="-5"/>
          <w:w w:val="110"/>
        </w:rPr>
        <w:t xml:space="preserve"> </w:t>
      </w:r>
      <w:r>
        <w:rPr>
          <w:spacing w:val="-4"/>
          <w:w w:val="110"/>
        </w:rPr>
        <w:t>not?</w:t>
      </w:r>
    </w:p>
    <w:p w14:paraId="55972545" w14:textId="77777777" w:rsidR="004B735B" w:rsidRDefault="004B735B" w:rsidP="004B735B">
      <w:pPr>
        <w:pStyle w:val="BodyText"/>
      </w:pPr>
    </w:p>
    <w:p w14:paraId="227DB0BE" w14:textId="77777777" w:rsidR="004B735B" w:rsidRDefault="00ED7E3C" w:rsidP="004B735B">
      <w:pPr>
        <w:pStyle w:val="BodyText"/>
        <w:spacing w:before="6"/>
        <w:rPr>
          <w:sz w:val="16"/>
        </w:rPr>
      </w:pPr>
      <w:r>
        <w:pict w14:anchorId="3BB381C8">
          <v:shape id="docshape59" o:spid="_x0000_s1175" style="position:absolute;margin-left:328.8pt;margin-top:10.8pt;width:189pt;height:.1pt;z-index:-251616256;mso-wrap-distance-left:0;mso-wrap-distance-right:0;mso-position-horizontal-relative:page" coordorigin="6576,216" coordsize="3780,0" path="m6576,216r3780,e" filled="f" strokeweight=".24633mm">
            <v:path arrowok="t"/>
            <w10:wrap type="topAndBottom" anchorx="page"/>
          </v:shape>
        </w:pict>
      </w:r>
      <w:r>
        <w:pict w14:anchorId="708699EA">
          <v:shape id="docshape60" o:spid="_x0000_s1176" style="position:absolute;margin-left:28.35pt;margin-top:22.8pt;width:538.6pt;height:.1pt;z-index:-251615232;mso-wrap-distance-left:0;mso-wrap-distance-right:0;mso-position-horizontal-relative:page" coordorigin="567,456" coordsize="10772,0" path="m567,456r10772,e" filled="f" strokeweight=".57pt">
            <v:path arrowok="t"/>
            <w10:wrap type="topAndBottom" anchorx="page"/>
          </v:shape>
        </w:pict>
      </w:r>
    </w:p>
    <w:p w14:paraId="4AF23959" w14:textId="77777777" w:rsidR="004B735B" w:rsidRDefault="004B735B" w:rsidP="004B735B">
      <w:pPr>
        <w:pStyle w:val="BodyText"/>
        <w:rPr>
          <w:sz w:val="18"/>
        </w:rPr>
      </w:pPr>
    </w:p>
    <w:p w14:paraId="498EDA62" w14:textId="77777777" w:rsidR="004B735B" w:rsidRDefault="004B735B" w:rsidP="004B735B">
      <w:pPr>
        <w:pStyle w:val="BodyText"/>
        <w:spacing w:before="95"/>
        <w:ind w:left="163"/>
      </w:pPr>
      <w:r>
        <w:rPr>
          <w:w w:val="115"/>
        </w:rPr>
        <w:t>Please</w:t>
      </w:r>
      <w:r>
        <w:rPr>
          <w:spacing w:val="-8"/>
          <w:w w:val="115"/>
        </w:rPr>
        <w:t xml:space="preserve"> </w:t>
      </w:r>
      <w:r>
        <w:rPr>
          <w:spacing w:val="-2"/>
          <w:w w:val="115"/>
        </w:rPr>
        <w:t>explain:</w:t>
      </w:r>
    </w:p>
    <w:p w14:paraId="085CAD48" w14:textId="77777777" w:rsidR="004B735B" w:rsidRDefault="004B735B" w:rsidP="004B735B">
      <w:pPr>
        <w:pStyle w:val="BodyText"/>
      </w:pPr>
    </w:p>
    <w:p w14:paraId="6670682A" w14:textId="77777777" w:rsidR="004B735B" w:rsidRDefault="00ED7E3C" w:rsidP="004B735B">
      <w:pPr>
        <w:pStyle w:val="BodyText"/>
        <w:spacing w:before="6"/>
        <w:rPr>
          <w:sz w:val="16"/>
        </w:rPr>
      </w:pPr>
      <w:r>
        <w:pict w14:anchorId="76CB920D">
          <v:shape id="docshape61" o:spid="_x0000_s1177" style="position:absolute;margin-left:328.8pt;margin-top:10.8pt;width:189pt;height:.1pt;z-index:-251614208;mso-wrap-distance-left:0;mso-wrap-distance-right:0;mso-position-horizontal-relative:page" coordorigin="6576,216" coordsize="3780,0" path="m6576,216r3780,e" filled="f" strokeweight=".24633mm">
            <v:path arrowok="t"/>
            <w10:wrap type="topAndBottom" anchorx="page"/>
          </v:shape>
        </w:pict>
      </w:r>
      <w:r>
        <w:pict w14:anchorId="7AAEFA39">
          <v:shape id="docshape62" o:spid="_x0000_s1178" style="position:absolute;margin-left:28.35pt;margin-top:22.8pt;width:538.6pt;height:.1pt;z-index:-251613184;mso-wrap-distance-left:0;mso-wrap-distance-right:0;mso-position-horizontal-relative:page" coordorigin="567,456" coordsize="10772,0" path="m567,456r10772,e" filled="f" strokeweight=".57pt">
            <v:path arrowok="t"/>
            <w10:wrap type="topAndBottom" anchorx="page"/>
          </v:shape>
        </w:pict>
      </w:r>
    </w:p>
    <w:p w14:paraId="0158F844" w14:textId="77777777" w:rsidR="004B735B" w:rsidRDefault="004B735B" w:rsidP="004B735B">
      <w:pPr>
        <w:pStyle w:val="BodyText"/>
        <w:rPr>
          <w:sz w:val="18"/>
        </w:rPr>
      </w:pPr>
    </w:p>
    <w:p w14:paraId="4D38F67C" w14:textId="77777777" w:rsidR="004B735B" w:rsidRDefault="004B735B" w:rsidP="004B735B">
      <w:pPr>
        <w:pStyle w:val="BodyText"/>
        <w:tabs>
          <w:tab w:val="left" w:pos="6343"/>
        </w:tabs>
        <w:spacing w:before="95" w:line="229" w:lineRule="exact"/>
        <w:ind w:left="163"/>
      </w:pPr>
      <w:r>
        <w:rPr>
          <w:w w:val="110"/>
        </w:rPr>
        <w:t>What</w:t>
      </w:r>
      <w:r>
        <w:rPr>
          <w:spacing w:val="-7"/>
          <w:w w:val="110"/>
        </w:rPr>
        <w:t xml:space="preserve"> </w:t>
      </w:r>
      <w:r>
        <w:rPr>
          <w:w w:val="110"/>
        </w:rPr>
        <w:t>is</w:t>
      </w:r>
      <w:r>
        <w:rPr>
          <w:spacing w:val="-6"/>
          <w:w w:val="110"/>
        </w:rPr>
        <w:t xml:space="preserve"> </w:t>
      </w:r>
      <w:r>
        <w:rPr>
          <w:w w:val="110"/>
        </w:rPr>
        <w:t>the</w:t>
      </w:r>
      <w:r>
        <w:rPr>
          <w:spacing w:val="-6"/>
          <w:w w:val="110"/>
        </w:rPr>
        <w:t xml:space="preserve"> </w:t>
      </w:r>
      <w:r>
        <w:rPr>
          <w:w w:val="110"/>
        </w:rPr>
        <w:t>likelihood</w:t>
      </w:r>
      <w:r>
        <w:rPr>
          <w:spacing w:val="-7"/>
          <w:w w:val="110"/>
        </w:rPr>
        <w:t xml:space="preserve"> </w:t>
      </w:r>
      <w:r>
        <w:rPr>
          <w:w w:val="110"/>
        </w:rPr>
        <w:t>this</w:t>
      </w:r>
      <w:r>
        <w:rPr>
          <w:spacing w:val="-6"/>
          <w:w w:val="110"/>
        </w:rPr>
        <w:t xml:space="preserve"> </w:t>
      </w:r>
      <w:r>
        <w:rPr>
          <w:w w:val="110"/>
        </w:rPr>
        <w:t>practice</w:t>
      </w:r>
      <w:r>
        <w:rPr>
          <w:spacing w:val="-6"/>
          <w:w w:val="110"/>
        </w:rPr>
        <w:t xml:space="preserve"> </w:t>
      </w:r>
      <w:r>
        <w:rPr>
          <w:w w:val="110"/>
        </w:rPr>
        <w:t>will</w:t>
      </w:r>
      <w:r>
        <w:rPr>
          <w:spacing w:val="-6"/>
          <w:w w:val="110"/>
        </w:rPr>
        <w:t xml:space="preserve"> </w:t>
      </w:r>
      <w:r>
        <w:rPr>
          <w:w w:val="110"/>
        </w:rPr>
        <w:t>be</w:t>
      </w:r>
      <w:r>
        <w:rPr>
          <w:spacing w:val="-7"/>
          <w:w w:val="110"/>
        </w:rPr>
        <w:t xml:space="preserve"> </w:t>
      </w:r>
      <w:r>
        <w:rPr>
          <w:spacing w:val="-5"/>
          <w:w w:val="110"/>
        </w:rPr>
        <w:t>in</w:t>
      </w:r>
      <w:r>
        <w:tab/>
      </w:r>
      <w:r>
        <w:rPr>
          <w:w w:val="110"/>
        </w:rPr>
        <w:t>Very</w:t>
      </w:r>
      <w:r>
        <w:rPr>
          <w:spacing w:val="-16"/>
          <w:w w:val="110"/>
        </w:rPr>
        <w:t xml:space="preserve"> </w:t>
      </w:r>
      <w:r>
        <w:rPr>
          <w:spacing w:val="-2"/>
          <w:w w:val="110"/>
        </w:rPr>
        <w:t>Unlikely</w:t>
      </w:r>
    </w:p>
    <w:p w14:paraId="1D54CC37" w14:textId="77777777" w:rsidR="004B735B" w:rsidRDefault="00ED7E3C" w:rsidP="004B735B">
      <w:pPr>
        <w:pStyle w:val="BodyText"/>
        <w:tabs>
          <w:tab w:val="left" w:pos="6343"/>
        </w:tabs>
        <w:spacing w:line="227" w:lineRule="exact"/>
        <w:ind w:left="163"/>
      </w:pPr>
      <w:r>
        <w:pict w14:anchorId="25C26681">
          <v:group id="docshapegroup63" o:spid="_x0000_s1149" style="position:absolute;left:0;text-align:left;margin-left:326.85pt;margin-top:-10pt;width:9.65pt;height:55pt;z-index:-251637760;mso-position-horizontal-relative:page" coordorigin="6537,-200" coordsize="193,1100">
            <v:shape id="docshape64" o:spid="_x0000_s1150" type="#_x0000_t75" style="position:absolute;left:6536;top:-201;width:193;height:193">
              <v:imagedata r:id="rId35" o:title=""/>
            </v:shape>
            <v:shape id="docshape65" o:spid="_x0000_s1151" type="#_x0000_t75" style="position:absolute;left:6536;top:26;width:193;height:193">
              <v:imagedata r:id="rId35" o:title=""/>
            </v:shape>
            <v:shape id="docshape66" o:spid="_x0000_s1152" type="#_x0000_t75" style="position:absolute;left:6536;top:253;width:193;height:193">
              <v:imagedata r:id="rId35" o:title=""/>
            </v:shape>
            <v:shape id="docshape67" o:spid="_x0000_s1153" type="#_x0000_t75" style="position:absolute;left:6536;top:480;width:193;height:193">
              <v:imagedata r:id="rId33" o:title=""/>
            </v:shape>
            <v:shape id="docshape68" o:spid="_x0000_s1154" type="#_x0000_t75" style="position:absolute;left:6536;top:707;width:193;height:193">
              <v:imagedata r:id="rId29" o:title=""/>
            </v:shape>
            <w10:wrap anchorx="page"/>
          </v:group>
        </w:pict>
      </w:r>
      <w:r w:rsidR="004B735B">
        <w:rPr>
          <w:w w:val="115"/>
        </w:rPr>
        <w:t>use/in</w:t>
      </w:r>
      <w:r w:rsidR="004B735B">
        <w:rPr>
          <w:spacing w:val="-10"/>
          <w:w w:val="115"/>
        </w:rPr>
        <w:t xml:space="preserve"> </w:t>
      </w:r>
      <w:r w:rsidR="004B735B">
        <w:rPr>
          <w:w w:val="115"/>
        </w:rPr>
        <w:t>place</w:t>
      </w:r>
      <w:r w:rsidR="004B735B">
        <w:rPr>
          <w:spacing w:val="-10"/>
          <w:w w:val="115"/>
        </w:rPr>
        <w:t xml:space="preserve"> </w:t>
      </w:r>
      <w:r w:rsidR="004B735B">
        <w:rPr>
          <w:w w:val="115"/>
        </w:rPr>
        <w:t>at</w:t>
      </w:r>
      <w:r w:rsidR="004B735B">
        <w:rPr>
          <w:spacing w:val="-9"/>
          <w:w w:val="115"/>
        </w:rPr>
        <w:t xml:space="preserve"> </w:t>
      </w:r>
      <w:r w:rsidR="004B735B">
        <w:rPr>
          <w:w w:val="115"/>
        </w:rPr>
        <w:t>the</w:t>
      </w:r>
      <w:r w:rsidR="004B735B">
        <w:rPr>
          <w:spacing w:val="-10"/>
          <w:w w:val="115"/>
        </w:rPr>
        <w:t xml:space="preserve"> </w:t>
      </w:r>
      <w:r w:rsidR="004B735B">
        <w:rPr>
          <w:w w:val="115"/>
        </w:rPr>
        <w:t>facility</w:t>
      </w:r>
      <w:r w:rsidR="004B735B">
        <w:rPr>
          <w:spacing w:val="-10"/>
          <w:w w:val="115"/>
        </w:rPr>
        <w:t xml:space="preserve"> </w:t>
      </w:r>
      <w:r w:rsidR="004B735B">
        <w:rPr>
          <w:w w:val="115"/>
        </w:rPr>
        <w:t>in</w:t>
      </w:r>
      <w:r w:rsidR="004B735B">
        <w:rPr>
          <w:spacing w:val="-9"/>
          <w:w w:val="115"/>
        </w:rPr>
        <w:t xml:space="preserve"> </w:t>
      </w:r>
      <w:r w:rsidR="004B735B">
        <w:rPr>
          <w:w w:val="115"/>
        </w:rPr>
        <w:t>the</w:t>
      </w:r>
      <w:r w:rsidR="004B735B">
        <w:rPr>
          <w:spacing w:val="-10"/>
          <w:w w:val="115"/>
        </w:rPr>
        <w:t xml:space="preserve"> </w:t>
      </w:r>
      <w:r w:rsidR="004B735B">
        <w:rPr>
          <w:spacing w:val="-2"/>
          <w:w w:val="115"/>
        </w:rPr>
        <w:t>future?</w:t>
      </w:r>
      <w:r w:rsidR="004B735B">
        <w:tab/>
      </w:r>
      <w:r w:rsidR="004B735B">
        <w:rPr>
          <w:spacing w:val="-2"/>
          <w:w w:val="115"/>
        </w:rPr>
        <w:t>Unlikely</w:t>
      </w:r>
    </w:p>
    <w:p w14:paraId="592B1EC3" w14:textId="77777777" w:rsidR="004B735B" w:rsidRDefault="004B735B" w:rsidP="004B735B">
      <w:pPr>
        <w:pStyle w:val="BodyText"/>
        <w:spacing w:before="1" w:line="235" w:lineRule="auto"/>
        <w:ind w:left="6343" w:right="2003"/>
      </w:pPr>
      <w:r>
        <w:rPr>
          <w:spacing w:val="-2"/>
          <w:w w:val="110"/>
        </w:rPr>
        <w:t>Neither</w:t>
      </w:r>
      <w:r>
        <w:rPr>
          <w:spacing w:val="-14"/>
          <w:w w:val="110"/>
        </w:rPr>
        <w:t xml:space="preserve"> </w:t>
      </w:r>
      <w:r>
        <w:rPr>
          <w:spacing w:val="-2"/>
          <w:w w:val="110"/>
        </w:rPr>
        <w:t>Unlikely</w:t>
      </w:r>
      <w:r>
        <w:rPr>
          <w:spacing w:val="-13"/>
          <w:w w:val="110"/>
        </w:rPr>
        <w:t xml:space="preserve"> </w:t>
      </w:r>
      <w:r>
        <w:rPr>
          <w:spacing w:val="-2"/>
          <w:w w:val="110"/>
        </w:rPr>
        <w:t>nor</w:t>
      </w:r>
      <w:r>
        <w:rPr>
          <w:spacing w:val="-13"/>
          <w:w w:val="110"/>
        </w:rPr>
        <w:t xml:space="preserve"> </w:t>
      </w:r>
      <w:r>
        <w:rPr>
          <w:spacing w:val="-2"/>
          <w:w w:val="110"/>
        </w:rPr>
        <w:t xml:space="preserve">Likely </w:t>
      </w:r>
      <w:proofErr w:type="spellStart"/>
      <w:r>
        <w:rPr>
          <w:spacing w:val="-2"/>
          <w:w w:val="110"/>
        </w:rPr>
        <w:t>Likely</w:t>
      </w:r>
      <w:proofErr w:type="spellEnd"/>
    </w:p>
    <w:p w14:paraId="6648154D" w14:textId="77777777" w:rsidR="004B735B" w:rsidRDefault="004B735B" w:rsidP="004B735B">
      <w:pPr>
        <w:pStyle w:val="BodyText"/>
        <w:spacing w:line="227" w:lineRule="exact"/>
        <w:ind w:left="6343"/>
      </w:pPr>
      <w:r>
        <w:rPr>
          <w:w w:val="110"/>
        </w:rPr>
        <w:t>Very</w:t>
      </w:r>
      <w:r>
        <w:rPr>
          <w:spacing w:val="-16"/>
          <w:w w:val="110"/>
        </w:rPr>
        <w:t xml:space="preserve"> </w:t>
      </w:r>
      <w:r>
        <w:rPr>
          <w:spacing w:val="-2"/>
          <w:w w:val="110"/>
        </w:rPr>
        <w:t>Likely</w:t>
      </w:r>
    </w:p>
    <w:p w14:paraId="76660B7A" w14:textId="77777777" w:rsidR="004B735B" w:rsidRDefault="00ED7E3C" w:rsidP="004B735B">
      <w:pPr>
        <w:pStyle w:val="BodyText"/>
        <w:spacing w:before="1"/>
        <w:rPr>
          <w:sz w:val="18"/>
        </w:rPr>
      </w:pPr>
      <w:r>
        <w:pict w14:anchorId="2DE317D7">
          <v:shape id="docshape69" o:spid="_x0000_s1179" style="position:absolute;margin-left:28.35pt;margin-top:11.75pt;width:538.6pt;height:.1pt;z-index:-251612160;mso-wrap-distance-left:0;mso-wrap-distance-right:0;mso-position-horizontal-relative:page" coordorigin="567,235" coordsize="10772,0" path="m567,235r10772,e" filled="f" strokeweight=".57pt">
            <v:path arrowok="t"/>
            <w10:wrap type="topAndBottom" anchorx="page"/>
          </v:shape>
        </w:pict>
      </w:r>
    </w:p>
    <w:p w14:paraId="43D345B9" w14:textId="77777777" w:rsidR="004B735B" w:rsidRDefault="004B735B" w:rsidP="004B735B">
      <w:pPr>
        <w:pStyle w:val="BodyText"/>
        <w:spacing w:before="99" w:line="235" w:lineRule="auto"/>
        <w:ind w:left="163" w:right="6269"/>
      </w:pPr>
      <w:r>
        <w:rPr>
          <w:w w:val="115"/>
        </w:rPr>
        <w:t>Please</w:t>
      </w:r>
      <w:r>
        <w:rPr>
          <w:spacing w:val="-16"/>
          <w:w w:val="115"/>
        </w:rPr>
        <w:t xml:space="preserve"> </w:t>
      </w:r>
      <w:r>
        <w:rPr>
          <w:w w:val="115"/>
        </w:rPr>
        <w:t>explain</w:t>
      </w:r>
      <w:r>
        <w:rPr>
          <w:spacing w:val="-16"/>
          <w:w w:val="115"/>
        </w:rPr>
        <w:t xml:space="preserve"> </w:t>
      </w:r>
      <w:r>
        <w:rPr>
          <w:w w:val="115"/>
        </w:rPr>
        <w:t>what</w:t>
      </w:r>
      <w:r>
        <w:rPr>
          <w:spacing w:val="-16"/>
          <w:w w:val="115"/>
        </w:rPr>
        <w:t xml:space="preserve"> </w:t>
      </w:r>
      <w:r>
        <w:rPr>
          <w:w w:val="115"/>
        </w:rPr>
        <w:t>will</w:t>
      </w:r>
      <w:r>
        <w:rPr>
          <w:spacing w:val="-16"/>
          <w:w w:val="115"/>
        </w:rPr>
        <w:t xml:space="preserve"> </w:t>
      </w:r>
      <w:r>
        <w:rPr>
          <w:w w:val="115"/>
        </w:rPr>
        <w:t>make</w:t>
      </w:r>
      <w:r>
        <w:rPr>
          <w:spacing w:val="-16"/>
          <w:w w:val="115"/>
        </w:rPr>
        <w:t xml:space="preserve"> </w:t>
      </w:r>
      <w:r>
        <w:rPr>
          <w:w w:val="115"/>
        </w:rPr>
        <w:t>keeping</w:t>
      </w:r>
      <w:r>
        <w:rPr>
          <w:spacing w:val="-16"/>
          <w:w w:val="115"/>
        </w:rPr>
        <w:t xml:space="preserve"> </w:t>
      </w:r>
      <w:r>
        <w:rPr>
          <w:w w:val="115"/>
        </w:rPr>
        <w:t>your</w:t>
      </w:r>
      <w:r>
        <w:rPr>
          <w:spacing w:val="-16"/>
          <w:w w:val="115"/>
        </w:rPr>
        <w:t xml:space="preserve"> </w:t>
      </w:r>
      <w:r>
        <w:rPr>
          <w:w w:val="115"/>
        </w:rPr>
        <w:t>practice in use/in place harder at the facility:</w:t>
      </w:r>
    </w:p>
    <w:p w14:paraId="1B26B488" w14:textId="77777777" w:rsidR="004B735B" w:rsidRDefault="00ED7E3C" w:rsidP="004B735B">
      <w:pPr>
        <w:pStyle w:val="BodyText"/>
        <w:rPr>
          <w:sz w:val="17"/>
        </w:rPr>
      </w:pPr>
      <w:r>
        <w:pict w14:anchorId="7C1656B0">
          <v:shape id="docshape70" o:spid="_x0000_s1180" style="position:absolute;margin-left:328.8pt;margin-top:11.05pt;width:189pt;height:.1pt;z-index:-251611136;mso-wrap-distance-left:0;mso-wrap-distance-right:0;mso-position-horizontal-relative:page" coordorigin="6576,221" coordsize="3780,0" path="m6576,221r3780,e" filled="f" strokeweight=".24633mm">
            <v:path arrowok="t"/>
            <w10:wrap type="topAndBottom" anchorx="page"/>
          </v:shape>
        </w:pict>
      </w:r>
    </w:p>
    <w:p w14:paraId="36E89595" w14:textId="77777777" w:rsidR="004B735B" w:rsidRDefault="004B735B" w:rsidP="004B735B">
      <w:pPr>
        <w:pStyle w:val="BodyText"/>
      </w:pPr>
    </w:p>
    <w:p w14:paraId="13BF363F" w14:textId="77777777" w:rsidR="004B735B" w:rsidRDefault="00ED7E3C" w:rsidP="004B735B">
      <w:pPr>
        <w:pStyle w:val="BodyText"/>
        <w:spacing w:before="6"/>
        <w:rPr>
          <w:sz w:val="17"/>
        </w:rPr>
      </w:pPr>
      <w:r>
        <w:pict w14:anchorId="00089800">
          <v:shape id="docshape71" o:spid="_x0000_s1181" style="position:absolute;margin-left:28.35pt;margin-top:11.4pt;width:538.6pt;height:.1pt;z-index:-251610112;mso-wrap-distance-left:0;mso-wrap-distance-right:0;mso-position-horizontal-relative:page" coordorigin="567,228" coordsize="10772,0" path="m567,228r10772,e" filled="f" strokeweight=".57pt">
            <v:path arrowok="t"/>
            <w10:wrap type="topAndBottom" anchorx="page"/>
          </v:shape>
        </w:pict>
      </w:r>
    </w:p>
    <w:p w14:paraId="2990BC72" w14:textId="77777777" w:rsidR="004B735B" w:rsidRDefault="004B735B" w:rsidP="004B735B">
      <w:pPr>
        <w:pStyle w:val="BodyText"/>
        <w:spacing w:before="99" w:line="235" w:lineRule="auto"/>
        <w:ind w:left="163" w:right="6269"/>
      </w:pPr>
      <w:r>
        <w:rPr>
          <w:w w:val="115"/>
        </w:rPr>
        <w:t>Please</w:t>
      </w:r>
      <w:r>
        <w:rPr>
          <w:spacing w:val="-16"/>
          <w:w w:val="115"/>
        </w:rPr>
        <w:t xml:space="preserve"> </w:t>
      </w:r>
      <w:r>
        <w:rPr>
          <w:w w:val="115"/>
        </w:rPr>
        <w:t>explain</w:t>
      </w:r>
      <w:r>
        <w:rPr>
          <w:spacing w:val="-16"/>
          <w:w w:val="115"/>
        </w:rPr>
        <w:t xml:space="preserve"> </w:t>
      </w:r>
      <w:r>
        <w:rPr>
          <w:w w:val="115"/>
        </w:rPr>
        <w:t>what</w:t>
      </w:r>
      <w:r>
        <w:rPr>
          <w:spacing w:val="-16"/>
          <w:w w:val="115"/>
        </w:rPr>
        <w:t xml:space="preserve"> </w:t>
      </w:r>
      <w:r>
        <w:rPr>
          <w:w w:val="115"/>
        </w:rPr>
        <w:t>will</w:t>
      </w:r>
      <w:r>
        <w:rPr>
          <w:spacing w:val="-16"/>
          <w:w w:val="115"/>
        </w:rPr>
        <w:t xml:space="preserve"> </w:t>
      </w:r>
      <w:r>
        <w:rPr>
          <w:w w:val="115"/>
        </w:rPr>
        <w:t>make</w:t>
      </w:r>
      <w:r>
        <w:rPr>
          <w:spacing w:val="-16"/>
          <w:w w:val="115"/>
        </w:rPr>
        <w:t xml:space="preserve"> </w:t>
      </w:r>
      <w:r>
        <w:rPr>
          <w:w w:val="115"/>
        </w:rPr>
        <w:t>keeping</w:t>
      </w:r>
      <w:r>
        <w:rPr>
          <w:spacing w:val="-16"/>
          <w:w w:val="115"/>
        </w:rPr>
        <w:t xml:space="preserve"> </w:t>
      </w:r>
      <w:r>
        <w:rPr>
          <w:w w:val="115"/>
        </w:rPr>
        <w:t>your</w:t>
      </w:r>
      <w:r>
        <w:rPr>
          <w:spacing w:val="-16"/>
          <w:w w:val="115"/>
        </w:rPr>
        <w:t xml:space="preserve"> </w:t>
      </w:r>
      <w:r>
        <w:rPr>
          <w:w w:val="115"/>
        </w:rPr>
        <w:t>practice in use/in place easier at the facility:</w:t>
      </w:r>
    </w:p>
    <w:p w14:paraId="309A25AD" w14:textId="77777777" w:rsidR="004B735B" w:rsidRDefault="00ED7E3C" w:rsidP="004B735B">
      <w:pPr>
        <w:pStyle w:val="BodyText"/>
        <w:rPr>
          <w:sz w:val="17"/>
        </w:rPr>
      </w:pPr>
      <w:r>
        <w:pict w14:anchorId="64BBE76D">
          <v:shape id="docshape72" o:spid="_x0000_s1182" style="position:absolute;margin-left:328.8pt;margin-top:11.05pt;width:189pt;height:.1pt;z-index:-251609088;mso-wrap-distance-left:0;mso-wrap-distance-right:0;mso-position-horizontal-relative:page" coordorigin="6576,221" coordsize="3780,0" path="m6576,221r3780,e" filled="f" strokeweight=".24633mm">
            <v:path arrowok="t"/>
            <w10:wrap type="topAndBottom" anchorx="page"/>
          </v:shape>
        </w:pict>
      </w:r>
    </w:p>
    <w:p w14:paraId="24A42388" w14:textId="77777777" w:rsidR="004B735B" w:rsidRDefault="004B735B" w:rsidP="004B735B">
      <w:pPr>
        <w:rPr>
          <w:sz w:val="17"/>
        </w:rPr>
        <w:sectPr w:rsidR="004B735B">
          <w:pgSz w:w="11910" w:h="16840"/>
          <w:pgMar w:top="560" w:right="280" w:bottom="440" w:left="460" w:header="19" w:footer="253" w:gutter="0"/>
          <w:cols w:space="720"/>
        </w:sectPr>
      </w:pPr>
    </w:p>
    <w:p w14:paraId="47F3EF66" w14:textId="77777777" w:rsidR="004B735B" w:rsidRDefault="004B735B" w:rsidP="004B735B">
      <w:pPr>
        <w:pStyle w:val="BodyText"/>
        <w:spacing w:before="3"/>
        <w:rPr>
          <w:sz w:val="29"/>
        </w:rPr>
      </w:pPr>
    </w:p>
    <w:p w14:paraId="7433F178" w14:textId="77777777" w:rsidR="004B735B" w:rsidRDefault="00ED7E3C" w:rsidP="004B735B">
      <w:pPr>
        <w:pStyle w:val="BodyText"/>
        <w:spacing w:line="20" w:lineRule="exact"/>
        <w:ind w:left="107"/>
        <w:rPr>
          <w:sz w:val="2"/>
        </w:rPr>
      </w:pPr>
      <w:r>
        <w:rPr>
          <w:sz w:val="2"/>
        </w:rPr>
      </w:r>
      <w:r>
        <w:rPr>
          <w:sz w:val="2"/>
        </w:rPr>
        <w:pict w14:anchorId="7FDABBF9">
          <v:group id="docshapegroup73" o:spid="_x0000_s1105" style="width:538.6pt;height:.6pt;mso-position-horizontal-relative:char;mso-position-vertical-relative:line" coordsize="10772,12">
            <v:line id="_x0000_s1106" style="position:absolute" from="0,6" to="10772,6" strokeweight=".57pt"/>
            <w10:anchorlock/>
          </v:group>
        </w:pict>
      </w:r>
    </w:p>
    <w:p w14:paraId="07C38B7F" w14:textId="77777777" w:rsidR="004B735B" w:rsidRDefault="004B735B" w:rsidP="004B735B">
      <w:pPr>
        <w:pStyle w:val="BodyText"/>
        <w:spacing w:before="84" w:line="235" w:lineRule="auto"/>
        <w:ind w:left="163" w:right="5476"/>
      </w:pPr>
      <w:r>
        <w:rPr>
          <w:w w:val="110"/>
        </w:rPr>
        <w:t>What</w:t>
      </w:r>
      <w:r>
        <w:rPr>
          <w:spacing w:val="-11"/>
          <w:w w:val="110"/>
        </w:rPr>
        <w:t xml:space="preserve"> </w:t>
      </w:r>
      <w:r>
        <w:rPr>
          <w:w w:val="110"/>
        </w:rPr>
        <w:t>impact</w:t>
      </w:r>
      <w:r>
        <w:rPr>
          <w:spacing w:val="-11"/>
          <w:w w:val="110"/>
        </w:rPr>
        <w:t xml:space="preserve"> </w:t>
      </w:r>
      <w:r>
        <w:rPr>
          <w:w w:val="110"/>
        </w:rPr>
        <w:t>did</w:t>
      </w:r>
      <w:r>
        <w:rPr>
          <w:spacing w:val="-11"/>
          <w:w w:val="110"/>
        </w:rPr>
        <w:t xml:space="preserve"> </w:t>
      </w:r>
      <w:r>
        <w:rPr>
          <w:w w:val="110"/>
        </w:rPr>
        <w:t>the</w:t>
      </w:r>
      <w:r>
        <w:rPr>
          <w:spacing w:val="-11"/>
          <w:w w:val="110"/>
        </w:rPr>
        <w:t xml:space="preserve"> </w:t>
      </w:r>
      <w:r>
        <w:rPr>
          <w:w w:val="110"/>
        </w:rPr>
        <w:t>COVID-19</w:t>
      </w:r>
      <w:r>
        <w:rPr>
          <w:spacing w:val="-11"/>
          <w:w w:val="110"/>
        </w:rPr>
        <w:t xml:space="preserve"> </w:t>
      </w:r>
      <w:r>
        <w:rPr>
          <w:w w:val="110"/>
        </w:rPr>
        <w:t>pandemic</w:t>
      </w:r>
      <w:r>
        <w:rPr>
          <w:spacing w:val="-11"/>
          <w:w w:val="110"/>
        </w:rPr>
        <w:t xml:space="preserve"> </w:t>
      </w:r>
      <w:r>
        <w:rPr>
          <w:w w:val="110"/>
        </w:rPr>
        <w:t>have</w:t>
      </w:r>
      <w:r>
        <w:rPr>
          <w:spacing w:val="-11"/>
          <w:w w:val="110"/>
        </w:rPr>
        <w:t xml:space="preserve"> </w:t>
      </w:r>
      <w:r>
        <w:rPr>
          <w:w w:val="110"/>
        </w:rPr>
        <w:t>on</w:t>
      </w:r>
      <w:r>
        <w:rPr>
          <w:spacing w:val="-11"/>
          <w:w w:val="110"/>
        </w:rPr>
        <w:t xml:space="preserve"> </w:t>
      </w:r>
      <w:r>
        <w:rPr>
          <w:w w:val="110"/>
        </w:rPr>
        <w:t>this practice at the facility?</w:t>
      </w:r>
    </w:p>
    <w:p w14:paraId="73CB4733" w14:textId="77777777" w:rsidR="004B735B" w:rsidRDefault="00ED7E3C" w:rsidP="004B735B">
      <w:pPr>
        <w:pStyle w:val="BodyText"/>
        <w:rPr>
          <w:sz w:val="17"/>
        </w:rPr>
      </w:pPr>
      <w:r>
        <w:pict w14:anchorId="79653933">
          <v:shape id="docshape74" o:spid="_x0000_s1183" style="position:absolute;margin-left:328.8pt;margin-top:11.05pt;width:189pt;height:.1pt;z-index:-251608064;mso-wrap-distance-left:0;mso-wrap-distance-right:0;mso-position-horizontal-relative:page" coordorigin="6576,221" coordsize="3780,0" path="m6576,221r3780,e" filled="f" strokeweight=".24633mm">
            <v:path arrowok="t"/>
            <w10:wrap type="topAndBottom" anchorx="page"/>
          </v:shape>
        </w:pict>
      </w:r>
    </w:p>
    <w:p w14:paraId="6444ABFD" w14:textId="77777777" w:rsidR="002F1C7E" w:rsidRDefault="002F1C7E" w:rsidP="002F1C7E"/>
    <w:p w14:paraId="0822C100" w14:textId="77777777" w:rsidR="002F1C7E" w:rsidRDefault="002F1C7E" w:rsidP="002F1C7E"/>
    <w:p w14:paraId="5E11731A" w14:textId="77777777" w:rsidR="002F1C7E" w:rsidRDefault="002F1C7E" w:rsidP="002F1C7E"/>
    <w:p w14:paraId="76FC11DF" w14:textId="77777777" w:rsidR="002F1C7E" w:rsidRDefault="002F1C7E" w:rsidP="002F1C7E"/>
    <w:p w14:paraId="0EC0D065" w14:textId="77777777" w:rsidR="002F1C7E" w:rsidRDefault="002F1C7E" w:rsidP="002F1C7E"/>
    <w:p w14:paraId="33E77CCE" w14:textId="77777777" w:rsidR="002F1C7E" w:rsidRDefault="002F1C7E" w:rsidP="002F1C7E"/>
    <w:p w14:paraId="200CF065" w14:textId="77777777" w:rsidR="002F1C7E" w:rsidRDefault="002F1C7E" w:rsidP="002F1C7E"/>
    <w:p w14:paraId="61E9DC23" w14:textId="77777777" w:rsidR="002F1C7E" w:rsidRDefault="002F1C7E" w:rsidP="002F1C7E"/>
    <w:p w14:paraId="511FB5C7" w14:textId="77777777" w:rsidR="002F1C7E" w:rsidRDefault="002F1C7E" w:rsidP="002F1C7E"/>
    <w:p w14:paraId="7413A95C" w14:textId="77777777" w:rsidR="002F1C7E" w:rsidRDefault="002F1C7E" w:rsidP="002F1C7E"/>
    <w:p w14:paraId="279D9355" w14:textId="77777777" w:rsidR="002F1C7E" w:rsidRDefault="002F1C7E" w:rsidP="002F1C7E"/>
    <w:p w14:paraId="57F82711" w14:textId="77777777" w:rsidR="002F1C7E" w:rsidRDefault="002F1C7E" w:rsidP="002F1C7E"/>
    <w:p w14:paraId="173785F7" w14:textId="77777777" w:rsidR="002F1C7E" w:rsidRDefault="002F1C7E" w:rsidP="002F1C7E"/>
    <w:p w14:paraId="52DCAAFB" w14:textId="77777777" w:rsidR="002F1C7E" w:rsidRDefault="002F1C7E" w:rsidP="002F1C7E"/>
    <w:p w14:paraId="4B6E2EB8" w14:textId="77777777" w:rsidR="002F1C7E" w:rsidRDefault="002F1C7E" w:rsidP="002F1C7E"/>
    <w:p w14:paraId="5C1CE7D5" w14:textId="77777777" w:rsidR="002F1C7E" w:rsidRDefault="002F1C7E" w:rsidP="002F1C7E"/>
    <w:p w14:paraId="229C5CF7" w14:textId="77777777" w:rsidR="002F1C7E" w:rsidRDefault="002F1C7E" w:rsidP="002F1C7E"/>
    <w:p w14:paraId="20B05AE4" w14:textId="77777777" w:rsidR="002F1C7E" w:rsidRDefault="002F1C7E" w:rsidP="002F1C7E"/>
    <w:p w14:paraId="742C844C" w14:textId="77777777" w:rsidR="002F1C7E" w:rsidRDefault="002F1C7E" w:rsidP="002F1C7E"/>
    <w:p w14:paraId="1FD732B2" w14:textId="77777777" w:rsidR="002F1C7E" w:rsidRDefault="002F1C7E" w:rsidP="002F1C7E"/>
    <w:p w14:paraId="7EFED30E" w14:textId="77777777" w:rsidR="002F1C7E" w:rsidRDefault="002F1C7E" w:rsidP="002F1C7E"/>
    <w:p w14:paraId="73A5D74C" w14:textId="77777777" w:rsidR="002F1C7E" w:rsidRDefault="002F1C7E" w:rsidP="002F1C7E"/>
    <w:p w14:paraId="190CD1AD" w14:textId="77777777" w:rsidR="000B4C35" w:rsidRDefault="000B4C35" w:rsidP="000B4C35"/>
    <w:p w14:paraId="5493BDE6" w14:textId="77777777" w:rsidR="004B735B" w:rsidRDefault="004B735B" w:rsidP="000B4C35">
      <w:pPr>
        <w:pStyle w:val="Heading1"/>
        <w:sectPr w:rsidR="004B735B">
          <w:pgSz w:w="12240" w:h="15840"/>
          <w:pgMar w:top="1440" w:right="1440" w:bottom="1440" w:left="1440" w:header="720" w:footer="720" w:gutter="0"/>
          <w:cols w:space="720"/>
          <w:docGrid w:linePitch="360"/>
        </w:sectPr>
      </w:pPr>
    </w:p>
    <w:p w14:paraId="60DB111E" w14:textId="0ADB3FD3" w:rsidR="000B4C35" w:rsidRPr="00E60136" w:rsidRDefault="000B4C35" w:rsidP="000B4C35">
      <w:pPr>
        <w:pStyle w:val="Heading1"/>
      </w:pPr>
      <w:r w:rsidRPr="00551117">
        <w:lastRenderedPageBreak/>
        <w:t xml:space="preserve">Additional File </w:t>
      </w:r>
      <w:r>
        <w:t>3</w:t>
      </w:r>
    </w:p>
    <w:p w14:paraId="6098E9A4" w14:textId="7DF5E286" w:rsidR="000B4C35" w:rsidRDefault="00F766C4" w:rsidP="000B4C35">
      <w:pPr>
        <w:pStyle w:val="Heading2"/>
      </w:pPr>
      <w:r>
        <w:t xml:space="preserve">2021 </w:t>
      </w:r>
      <w:r w:rsidR="000B4C35" w:rsidRPr="002F1C7E">
        <w:t>Sustainment Outcome by Practice Type</w:t>
      </w:r>
    </w:p>
    <w:tbl>
      <w:tblPr>
        <w:tblStyle w:val="TableGrid"/>
        <w:tblW w:w="10080" w:type="dxa"/>
        <w:tblInd w:w="-5" w:type="dxa"/>
        <w:tblLook w:val="04A0" w:firstRow="1" w:lastRow="0" w:firstColumn="1" w:lastColumn="0" w:noHBand="0" w:noVBand="1"/>
      </w:tblPr>
      <w:tblGrid>
        <w:gridCol w:w="1730"/>
        <w:gridCol w:w="2397"/>
        <w:gridCol w:w="2801"/>
        <w:gridCol w:w="2095"/>
        <w:gridCol w:w="1057"/>
      </w:tblGrid>
      <w:tr w:rsidR="00F766C4" w:rsidRPr="00551117" w14:paraId="38D10CFC" w14:textId="77777777" w:rsidTr="004B735B">
        <w:tc>
          <w:tcPr>
            <w:tcW w:w="1730" w:type="dxa"/>
            <w:vMerge w:val="restart"/>
            <w:vAlign w:val="center"/>
          </w:tcPr>
          <w:p w14:paraId="65482C57" w14:textId="637A40E7" w:rsidR="000B4C35" w:rsidRPr="000B4C35" w:rsidRDefault="00F766C4" w:rsidP="00983DF3">
            <w:pPr>
              <w:rPr>
                <w:b/>
                <w:bCs/>
              </w:rPr>
            </w:pPr>
            <w:r>
              <w:rPr>
                <w:b/>
                <w:bCs/>
              </w:rPr>
              <w:t xml:space="preserve">Sustainment </w:t>
            </w:r>
            <w:r w:rsidR="000B4C35" w:rsidRPr="000B4C35">
              <w:rPr>
                <w:b/>
                <w:bCs/>
              </w:rPr>
              <w:t>Outcome</w:t>
            </w:r>
          </w:p>
        </w:tc>
        <w:tc>
          <w:tcPr>
            <w:tcW w:w="2397" w:type="dxa"/>
          </w:tcPr>
          <w:p w14:paraId="1CD9F7CC" w14:textId="77777777" w:rsidR="000B4C35" w:rsidRPr="000B4C35" w:rsidRDefault="000B4C35" w:rsidP="00983DF3">
            <w:pPr>
              <w:rPr>
                <w:b/>
                <w:bCs/>
              </w:rPr>
            </w:pPr>
            <w:r w:rsidRPr="000B4C35">
              <w:rPr>
                <w:b/>
                <w:bCs/>
              </w:rPr>
              <w:t>Clinical Interventions</w:t>
            </w:r>
          </w:p>
        </w:tc>
        <w:tc>
          <w:tcPr>
            <w:tcW w:w="2801" w:type="dxa"/>
          </w:tcPr>
          <w:p w14:paraId="7104200D" w14:textId="77777777" w:rsidR="000B4C35" w:rsidRPr="000B4C35" w:rsidRDefault="000B4C35" w:rsidP="00983DF3">
            <w:pPr>
              <w:rPr>
                <w:b/>
                <w:bCs/>
              </w:rPr>
            </w:pPr>
            <w:r w:rsidRPr="000B4C35">
              <w:rPr>
                <w:b/>
                <w:bCs/>
              </w:rPr>
              <w:t xml:space="preserve">Process </w:t>
            </w:r>
          </w:p>
          <w:p w14:paraId="464E95D9" w14:textId="77777777" w:rsidR="000B4C35" w:rsidRPr="000B4C35" w:rsidRDefault="000B4C35" w:rsidP="00983DF3">
            <w:pPr>
              <w:rPr>
                <w:b/>
                <w:bCs/>
              </w:rPr>
            </w:pPr>
            <w:r w:rsidRPr="000B4C35">
              <w:rPr>
                <w:b/>
                <w:bCs/>
              </w:rPr>
              <w:t>Improvements</w:t>
            </w:r>
          </w:p>
        </w:tc>
        <w:tc>
          <w:tcPr>
            <w:tcW w:w="2095" w:type="dxa"/>
          </w:tcPr>
          <w:p w14:paraId="4FD77AE0" w14:textId="77777777" w:rsidR="000B4C35" w:rsidRPr="000B4C35" w:rsidRDefault="000B4C35" w:rsidP="00983DF3">
            <w:pPr>
              <w:rPr>
                <w:b/>
                <w:bCs/>
              </w:rPr>
            </w:pPr>
            <w:r w:rsidRPr="000B4C35">
              <w:rPr>
                <w:b/>
                <w:bCs/>
              </w:rPr>
              <w:t xml:space="preserve">Staff </w:t>
            </w:r>
          </w:p>
          <w:p w14:paraId="1891C370" w14:textId="77777777" w:rsidR="000B4C35" w:rsidRPr="000B4C35" w:rsidRDefault="000B4C35" w:rsidP="00983DF3">
            <w:pPr>
              <w:rPr>
                <w:b/>
                <w:bCs/>
              </w:rPr>
            </w:pPr>
            <w:r w:rsidRPr="000B4C35">
              <w:rPr>
                <w:b/>
                <w:bCs/>
              </w:rPr>
              <w:t>Interventions</w:t>
            </w:r>
          </w:p>
        </w:tc>
        <w:tc>
          <w:tcPr>
            <w:tcW w:w="1057" w:type="dxa"/>
            <w:vMerge w:val="restart"/>
            <w:vAlign w:val="center"/>
          </w:tcPr>
          <w:p w14:paraId="2B034DEB" w14:textId="77777777" w:rsidR="000B4C35" w:rsidRPr="000B4C35" w:rsidRDefault="000B4C35" w:rsidP="00983DF3">
            <w:pPr>
              <w:rPr>
                <w:b/>
                <w:bCs/>
              </w:rPr>
            </w:pPr>
            <w:r w:rsidRPr="000B4C35">
              <w:rPr>
                <w:b/>
                <w:bCs/>
              </w:rPr>
              <w:t>Total</w:t>
            </w:r>
          </w:p>
        </w:tc>
      </w:tr>
      <w:tr w:rsidR="00F766C4" w:rsidRPr="00551117" w14:paraId="3096AD3C" w14:textId="77777777" w:rsidTr="004B735B">
        <w:tc>
          <w:tcPr>
            <w:tcW w:w="1730" w:type="dxa"/>
            <w:vMerge/>
          </w:tcPr>
          <w:p w14:paraId="46EBE681" w14:textId="77777777" w:rsidR="000B4C35" w:rsidRPr="000B4C35" w:rsidRDefault="000B4C35" w:rsidP="00983DF3">
            <w:pPr>
              <w:rPr>
                <w:b/>
                <w:bCs/>
              </w:rPr>
            </w:pPr>
          </w:p>
        </w:tc>
        <w:tc>
          <w:tcPr>
            <w:tcW w:w="2397" w:type="dxa"/>
          </w:tcPr>
          <w:p w14:paraId="62F6BD3A" w14:textId="77777777" w:rsidR="000B4C35" w:rsidRPr="000B4C35" w:rsidRDefault="000B4C35" w:rsidP="00983DF3">
            <w:r w:rsidRPr="000B4C35">
              <w:t>Focuses on doing something to/for patients</w:t>
            </w:r>
          </w:p>
        </w:tc>
        <w:tc>
          <w:tcPr>
            <w:tcW w:w="2801" w:type="dxa"/>
          </w:tcPr>
          <w:p w14:paraId="2EC63629" w14:textId="77777777" w:rsidR="000B4C35" w:rsidRPr="000B4C35" w:rsidRDefault="000B4C35" w:rsidP="00983DF3">
            <w:r w:rsidRPr="000B4C35">
              <w:t>Focuses on redesign of existing processes</w:t>
            </w:r>
          </w:p>
        </w:tc>
        <w:tc>
          <w:tcPr>
            <w:tcW w:w="2095" w:type="dxa"/>
          </w:tcPr>
          <w:p w14:paraId="05187F71" w14:textId="77777777" w:rsidR="000B4C35" w:rsidRPr="000B4C35" w:rsidRDefault="000B4C35" w:rsidP="00983DF3">
            <w:r w:rsidRPr="000B4C35">
              <w:t>Focuses on doing something to/for staff</w:t>
            </w:r>
          </w:p>
        </w:tc>
        <w:tc>
          <w:tcPr>
            <w:tcW w:w="1057" w:type="dxa"/>
            <w:vMerge/>
          </w:tcPr>
          <w:p w14:paraId="17DDBC8A" w14:textId="77777777" w:rsidR="000B4C35" w:rsidRPr="000B4C35" w:rsidRDefault="000B4C35" w:rsidP="00983DF3"/>
        </w:tc>
      </w:tr>
      <w:tr w:rsidR="00F766C4" w:rsidRPr="00551117" w14:paraId="28940E76" w14:textId="77777777" w:rsidTr="004B735B">
        <w:tc>
          <w:tcPr>
            <w:tcW w:w="1730" w:type="dxa"/>
          </w:tcPr>
          <w:p w14:paraId="1F80ABFE" w14:textId="456EE773" w:rsidR="000B4C35" w:rsidRPr="000B4C35" w:rsidRDefault="0006524A" w:rsidP="00983DF3">
            <w:r>
              <w:t>Fully s</w:t>
            </w:r>
            <w:r w:rsidR="000B4C35" w:rsidRPr="000B4C35">
              <w:t>ustained</w:t>
            </w:r>
          </w:p>
        </w:tc>
        <w:tc>
          <w:tcPr>
            <w:tcW w:w="2397" w:type="dxa"/>
          </w:tcPr>
          <w:p w14:paraId="2652F6E8" w14:textId="060B0B8F" w:rsidR="000B4C35" w:rsidRPr="000B4C35" w:rsidRDefault="000B4C35" w:rsidP="00983DF3">
            <w:r w:rsidRPr="000B4C35">
              <w:t>13 (4</w:t>
            </w:r>
            <w:r w:rsidR="00AF7C06">
              <w:t>5</w:t>
            </w:r>
            <w:r w:rsidRPr="000B4C35">
              <w:t>%</w:t>
            </w:r>
            <w:r w:rsidR="004B735B">
              <w:t>)</w:t>
            </w:r>
          </w:p>
        </w:tc>
        <w:tc>
          <w:tcPr>
            <w:tcW w:w="2801" w:type="dxa"/>
          </w:tcPr>
          <w:p w14:paraId="57D6EEA2" w14:textId="70C72C69" w:rsidR="000B4C35" w:rsidRPr="000B4C35" w:rsidRDefault="000B4C35" w:rsidP="00983DF3">
            <w:r w:rsidRPr="000B4C35">
              <w:t>13 (</w:t>
            </w:r>
            <w:r w:rsidR="00AF7C06">
              <w:t>45</w:t>
            </w:r>
            <w:r w:rsidRPr="000B4C35">
              <w:t>%)</w:t>
            </w:r>
          </w:p>
        </w:tc>
        <w:tc>
          <w:tcPr>
            <w:tcW w:w="2095" w:type="dxa"/>
          </w:tcPr>
          <w:p w14:paraId="6B8D9A36" w14:textId="23FFB294" w:rsidR="000B4C35" w:rsidRPr="000B4C35" w:rsidRDefault="000B4C35" w:rsidP="00983DF3">
            <w:r w:rsidRPr="000B4C35">
              <w:t>3 (</w:t>
            </w:r>
            <w:r w:rsidR="00AF7C06">
              <w:t>10</w:t>
            </w:r>
            <w:r w:rsidRPr="000B4C35">
              <w:t>%)</w:t>
            </w:r>
          </w:p>
        </w:tc>
        <w:tc>
          <w:tcPr>
            <w:tcW w:w="1057" w:type="dxa"/>
          </w:tcPr>
          <w:p w14:paraId="3261EFE5" w14:textId="2372AA1D" w:rsidR="000B4C35" w:rsidRPr="000B4C35" w:rsidRDefault="000B4C35" w:rsidP="00983DF3">
            <w:r w:rsidRPr="000B4C35">
              <w:t>29</w:t>
            </w:r>
            <w:r w:rsidR="004B735B">
              <w:t xml:space="preserve"> </w:t>
            </w:r>
          </w:p>
          <w:p w14:paraId="723CFBC8" w14:textId="77777777" w:rsidR="000B4C35" w:rsidRPr="000B4C35" w:rsidRDefault="000B4C35" w:rsidP="00983DF3"/>
        </w:tc>
      </w:tr>
      <w:tr w:rsidR="00F766C4" w:rsidRPr="00551117" w14:paraId="31512852" w14:textId="77777777" w:rsidTr="004B735B">
        <w:tc>
          <w:tcPr>
            <w:tcW w:w="1730" w:type="dxa"/>
          </w:tcPr>
          <w:p w14:paraId="52FB806F" w14:textId="4E251182" w:rsidR="000B4C35" w:rsidRPr="000B4C35" w:rsidRDefault="00AF7C06" w:rsidP="00983DF3">
            <w:r>
              <w:t>Not fully sustained</w:t>
            </w:r>
          </w:p>
        </w:tc>
        <w:tc>
          <w:tcPr>
            <w:tcW w:w="2397" w:type="dxa"/>
          </w:tcPr>
          <w:p w14:paraId="157B0BAD" w14:textId="287895CF" w:rsidR="000B4C35" w:rsidRPr="000B4C35" w:rsidRDefault="00AF7C06" w:rsidP="00983DF3">
            <w:r>
              <w:t>15</w:t>
            </w:r>
            <w:r w:rsidR="000B4C35" w:rsidRPr="000B4C35">
              <w:t xml:space="preserve"> (</w:t>
            </w:r>
            <w:r>
              <w:t>50</w:t>
            </w:r>
            <w:r w:rsidR="000B4C35" w:rsidRPr="000B4C35">
              <w:t>%</w:t>
            </w:r>
            <w:r w:rsidR="004B735B">
              <w:t>)</w:t>
            </w:r>
          </w:p>
        </w:tc>
        <w:tc>
          <w:tcPr>
            <w:tcW w:w="2801" w:type="dxa"/>
          </w:tcPr>
          <w:p w14:paraId="2C7BAE29" w14:textId="6FD58A35" w:rsidR="000B4C35" w:rsidRPr="000B4C35" w:rsidRDefault="00AF7C06" w:rsidP="00983DF3">
            <w:r>
              <w:t xml:space="preserve">13 </w:t>
            </w:r>
            <w:r w:rsidR="000B4C35" w:rsidRPr="000B4C35">
              <w:t>(</w:t>
            </w:r>
            <w:r>
              <w:t>43</w:t>
            </w:r>
            <w:r w:rsidR="000B4C35" w:rsidRPr="000B4C35">
              <w:t>%)</w:t>
            </w:r>
          </w:p>
        </w:tc>
        <w:tc>
          <w:tcPr>
            <w:tcW w:w="2095" w:type="dxa"/>
          </w:tcPr>
          <w:p w14:paraId="1FD52B38" w14:textId="74C132A6" w:rsidR="000B4C35" w:rsidRPr="000B4C35" w:rsidRDefault="00AF7C06" w:rsidP="00983DF3">
            <w:r>
              <w:t>2</w:t>
            </w:r>
            <w:r w:rsidR="000B4C35" w:rsidRPr="000B4C35">
              <w:t xml:space="preserve"> (</w:t>
            </w:r>
            <w:r>
              <w:t>7</w:t>
            </w:r>
            <w:r w:rsidR="000B4C35" w:rsidRPr="000B4C35">
              <w:t>%)</w:t>
            </w:r>
          </w:p>
        </w:tc>
        <w:tc>
          <w:tcPr>
            <w:tcW w:w="1057" w:type="dxa"/>
          </w:tcPr>
          <w:p w14:paraId="4FE7D264" w14:textId="3E507F3A" w:rsidR="000B4C35" w:rsidRPr="000B4C35" w:rsidRDefault="00AF7C06" w:rsidP="00983DF3">
            <w:r>
              <w:t>30</w:t>
            </w:r>
            <w:r w:rsidR="004B735B">
              <w:t xml:space="preserve"> </w:t>
            </w:r>
          </w:p>
          <w:p w14:paraId="0B7F385F" w14:textId="77777777" w:rsidR="000B4C35" w:rsidRPr="000B4C35" w:rsidRDefault="000B4C35" w:rsidP="00983DF3"/>
          <w:p w14:paraId="2AA25986" w14:textId="77777777" w:rsidR="000B4C35" w:rsidRPr="000B4C35" w:rsidRDefault="000B4C35" w:rsidP="00983DF3"/>
        </w:tc>
      </w:tr>
      <w:tr w:rsidR="00F766C4" w:rsidRPr="00551117" w14:paraId="6E4F291C" w14:textId="77777777" w:rsidTr="004B735B">
        <w:tc>
          <w:tcPr>
            <w:tcW w:w="1730" w:type="dxa"/>
            <w:shd w:val="clear" w:color="auto" w:fill="auto"/>
          </w:tcPr>
          <w:p w14:paraId="1FE1A418" w14:textId="77777777" w:rsidR="000B4C35" w:rsidRPr="000B4C35" w:rsidRDefault="000B4C35" w:rsidP="00983DF3">
            <w:r w:rsidRPr="000B4C35">
              <w:t>Missing</w:t>
            </w:r>
          </w:p>
        </w:tc>
        <w:tc>
          <w:tcPr>
            <w:tcW w:w="2397" w:type="dxa"/>
            <w:shd w:val="clear" w:color="auto" w:fill="auto"/>
          </w:tcPr>
          <w:p w14:paraId="2E60F6D3" w14:textId="3E4DAE26" w:rsidR="000B4C35" w:rsidRPr="000B4C35" w:rsidRDefault="00AF7C06" w:rsidP="00983DF3">
            <w:r>
              <w:t>6</w:t>
            </w:r>
            <w:r w:rsidR="000B4C35" w:rsidRPr="000B4C35">
              <w:t xml:space="preserve"> (</w:t>
            </w:r>
            <w:r>
              <w:t>26</w:t>
            </w:r>
            <w:r w:rsidR="000B4C35" w:rsidRPr="000B4C35">
              <w:t>%)</w:t>
            </w:r>
          </w:p>
        </w:tc>
        <w:tc>
          <w:tcPr>
            <w:tcW w:w="2801" w:type="dxa"/>
            <w:shd w:val="clear" w:color="auto" w:fill="auto"/>
          </w:tcPr>
          <w:p w14:paraId="58E9C8C7" w14:textId="45BE8238" w:rsidR="000B4C35" w:rsidRPr="000B4C35" w:rsidRDefault="00AF7C06" w:rsidP="00983DF3">
            <w:r>
              <w:t>9</w:t>
            </w:r>
            <w:r w:rsidR="000B4C35" w:rsidRPr="000B4C35">
              <w:t xml:space="preserve"> (</w:t>
            </w:r>
            <w:r w:rsidR="0006524A">
              <w:t>39</w:t>
            </w:r>
            <w:r w:rsidR="000B4C35" w:rsidRPr="000B4C35">
              <w:t>%)</w:t>
            </w:r>
          </w:p>
        </w:tc>
        <w:tc>
          <w:tcPr>
            <w:tcW w:w="2095" w:type="dxa"/>
            <w:shd w:val="clear" w:color="auto" w:fill="auto"/>
          </w:tcPr>
          <w:p w14:paraId="1BC8691D" w14:textId="0108E3AE" w:rsidR="000B4C35" w:rsidRPr="000B4C35" w:rsidRDefault="00AF7C06" w:rsidP="00983DF3">
            <w:r>
              <w:t>8</w:t>
            </w:r>
            <w:r w:rsidR="000B4C35" w:rsidRPr="000B4C35">
              <w:t xml:space="preserve"> (</w:t>
            </w:r>
            <w:r w:rsidR="0006524A">
              <w:t>35</w:t>
            </w:r>
            <w:r w:rsidR="000B4C35" w:rsidRPr="000B4C35">
              <w:t>%)</w:t>
            </w:r>
          </w:p>
        </w:tc>
        <w:tc>
          <w:tcPr>
            <w:tcW w:w="1057" w:type="dxa"/>
            <w:shd w:val="clear" w:color="auto" w:fill="auto"/>
          </w:tcPr>
          <w:p w14:paraId="727549CF" w14:textId="7518A748" w:rsidR="000B4C35" w:rsidRPr="000B4C35" w:rsidRDefault="000B4C35" w:rsidP="00983DF3">
            <w:r w:rsidRPr="000B4C35">
              <w:t>2</w:t>
            </w:r>
            <w:r w:rsidR="00AF7C06">
              <w:t>3</w:t>
            </w:r>
            <w:r w:rsidR="004B735B">
              <w:t xml:space="preserve"> </w:t>
            </w:r>
          </w:p>
          <w:p w14:paraId="189D86F5" w14:textId="77777777" w:rsidR="000B4C35" w:rsidRPr="000B4C35" w:rsidRDefault="000B4C35" w:rsidP="00983DF3"/>
        </w:tc>
      </w:tr>
      <w:tr w:rsidR="00F766C4" w:rsidRPr="00551117" w14:paraId="30A24EC0" w14:textId="77777777" w:rsidTr="004B735B">
        <w:tc>
          <w:tcPr>
            <w:tcW w:w="1730" w:type="dxa"/>
          </w:tcPr>
          <w:p w14:paraId="6DE91BA5" w14:textId="77777777" w:rsidR="000B4C35" w:rsidRPr="000B4C35" w:rsidRDefault="000B4C35" w:rsidP="00983DF3">
            <w:r w:rsidRPr="000B4C35">
              <w:t>Total</w:t>
            </w:r>
          </w:p>
        </w:tc>
        <w:tc>
          <w:tcPr>
            <w:tcW w:w="2397" w:type="dxa"/>
          </w:tcPr>
          <w:p w14:paraId="22D6682D" w14:textId="36500861" w:rsidR="000B4C35" w:rsidRPr="000B4C35" w:rsidRDefault="000B4C35" w:rsidP="00983DF3">
            <w:r w:rsidRPr="000B4C35">
              <w:t>3</w:t>
            </w:r>
            <w:r w:rsidR="00AF7C06">
              <w:t>4</w:t>
            </w:r>
            <w:r w:rsidRPr="000B4C35">
              <w:t xml:space="preserve"> (</w:t>
            </w:r>
            <w:r w:rsidR="0006524A">
              <w:t>41</w:t>
            </w:r>
            <w:r w:rsidRPr="000B4C35">
              <w:t>%)</w:t>
            </w:r>
          </w:p>
        </w:tc>
        <w:tc>
          <w:tcPr>
            <w:tcW w:w="2801" w:type="dxa"/>
          </w:tcPr>
          <w:p w14:paraId="16675B18" w14:textId="388FA323" w:rsidR="000B4C35" w:rsidRPr="000B4C35" w:rsidRDefault="000B4C35" w:rsidP="00983DF3">
            <w:r w:rsidRPr="000B4C35">
              <w:t>3</w:t>
            </w:r>
            <w:r w:rsidR="00AF7C06">
              <w:t>5</w:t>
            </w:r>
            <w:r w:rsidRPr="000B4C35">
              <w:t xml:space="preserve"> (4</w:t>
            </w:r>
            <w:r w:rsidR="0006524A">
              <w:t>3</w:t>
            </w:r>
            <w:r w:rsidRPr="000B4C35">
              <w:t>%)</w:t>
            </w:r>
          </w:p>
        </w:tc>
        <w:tc>
          <w:tcPr>
            <w:tcW w:w="2095" w:type="dxa"/>
          </w:tcPr>
          <w:p w14:paraId="161E6BE8" w14:textId="2DAB5711" w:rsidR="000B4C35" w:rsidRPr="000B4C35" w:rsidRDefault="000B4C35" w:rsidP="00983DF3">
            <w:r w:rsidRPr="000B4C35">
              <w:t>1</w:t>
            </w:r>
            <w:r w:rsidR="00AF7C06">
              <w:t>3</w:t>
            </w:r>
            <w:r w:rsidRPr="000B4C35">
              <w:t xml:space="preserve"> (1</w:t>
            </w:r>
            <w:r w:rsidR="0006524A">
              <w:t>6</w:t>
            </w:r>
            <w:r w:rsidRPr="000B4C35">
              <w:t>%)</w:t>
            </w:r>
          </w:p>
        </w:tc>
        <w:tc>
          <w:tcPr>
            <w:tcW w:w="1057" w:type="dxa"/>
          </w:tcPr>
          <w:p w14:paraId="281E61FF" w14:textId="77777777" w:rsidR="000B4C35" w:rsidRPr="000B4C35" w:rsidRDefault="000B4C35" w:rsidP="00983DF3">
            <w:r w:rsidRPr="000B4C35">
              <w:t xml:space="preserve">82 </w:t>
            </w:r>
          </w:p>
        </w:tc>
      </w:tr>
    </w:tbl>
    <w:p w14:paraId="5C167AF4" w14:textId="77777777" w:rsidR="00DC7D64" w:rsidRDefault="00DC7D64" w:rsidP="00DC7D64"/>
    <w:p w14:paraId="1268AB8D" w14:textId="74C24679" w:rsidR="00DC7D64" w:rsidRDefault="00DC7D64" w:rsidP="00DC7D64">
      <w:pPr>
        <w:pStyle w:val="Heading2"/>
      </w:pPr>
      <w:r>
        <w:t xml:space="preserve">2021 </w:t>
      </w:r>
      <w:r w:rsidRPr="002F1C7E">
        <w:t>Sustainment Outcome by Virtual Practices</w:t>
      </w:r>
    </w:p>
    <w:tbl>
      <w:tblPr>
        <w:tblStyle w:val="TableGrid"/>
        <w:tblW w:w="10080" w:type="dxa"/>
        <w:tblInd w:w="-5" w:type="dxa"/>
        <w:tblLook w:val="04A0" w:firstRow="1" w:lastRow="0" w:firstColumn="1" w:lastColumn="0" w:noHBand="0" w:noVBand="1"/>
      </w:tblPr>
      <w:tblGrid>
        <w:gridCol w:w="2690"/>
        <w:gridCol w:w="2616"/>
        <w:gridCol w:w="2616"/>
        <w:gridCol w:w="2158"/>
      </w:tblGrid>
      <w:tr w:rsidR="00DC7D64" w:rsidRPr="00551117" w14:paraId="0A79C679" w14:textId="77777777" w:rsidTr="0006524A">
        <w:tc>
          <w:tcPr>
            <w:tcW w:w="2690" w:type="dxa"/>
          </w:tcPr>
          <w:p w14:paraId="5489ED54" w14:textId="77777777" w:rsidR="00DC7D64" w:rsidRPr="00F766C4" w:rsidRDefault="00DC7D64" w:rsidP="00983DF3">
            <w:pPr>
              <w:rPr>
                <w:b/>
                <w:bCs/>
              </w:rPr>
            </w:pPr>
            <w:r>
              <w:rPr>
                <w:b/>
                <w:bCs/>
              </w:rPr>
              <w:t xml:space="preserve">Sustainment </w:t>
            </w:r>
            <w:r w:rsidRPr="00F766C4">
              <w:rPr>
                <w:b/>
                <w:bCs/>
              </w:rPr>
              <w:t>Outcome</w:t>
            </w:r>
          </w:p>
        </w:tc>
        <w:tc>
          <w:tcPr>
            <w:tcW w:w="2616" w:type="dxa"/>
          </w:tcPr>
          <w:p w14:paraId="4A6296B1" w14:textId="77777777" w:rsidR="00DC7D64" w:rsidRPr="004B735B" w:rsidRDefault="00DC7D64" w:rsidP="00983DF3">
            <w:pPr>
              <w:rPr>
                <w:b/>
                <w:bCs/>
              </w:rPr>
            </w:pPr>
            <w:r w:rsidRPr="004B735B">
              <w:rPr>
                <w:b/>
                <w:bCs/>
              </w:rPr>
              <w:t>Virtual component</w:t>
            </w:r>
          </w:p>
        </w:tc>
        <w:tc>
          <w:tcPr>
            <w:tcW w:w="2616" w:type="dxa"/>
          </w:tcPr>
          <w:p w14:paraId="433BE2B6" w14:textId="77777777" w:rsidR="00DC7D64" w:rsidRPr="004B735B" w:rsidRDefault="00DC7D64" w:rsidP="00983DF3">
            <w:pPr>
              <w:rPr>
                <w:b/>
                <w:bCs/>
              </w:rPr>
            </w:pPr>
            <w:r w:rsidRPr="004B735B">
              <w:rPr>
                <w:b/>
                <w:bCs/>
              </w:rPr>
              <w:t>No Virtual component</w:t>
            </w:r>
          </w:p>
        </w:tc>
        <w:tc>
          <w:tcPr>
            <w:tcW w:w="2158" w:type="dxa"/>
          </w:tcPr>
          <w:p w14:paraId="6B7534DC" w14:textId="77777777" w:rsidR="00DC7D64" w:rsidRPr="004B735B" w:rsidRDefault="00DC7D64" w:rsidP="00983DF3">
            <w:pPr>
              <w:rPr>
                <w:b/>
                <w:bCs/>
              </w:rPr>
            </w:pPr>
            <w:r w:rsidRPr="004B735B">
              <w:rPr>
                <w:b/>
                <w:bCs/>
              </w:rPr>
              <w:t>Total</w:t>
            </w:r>
          </w:p>
        </w:tc>
      </w:tr>
      <w:tr w:rsidR="00DC7D64" w:rsidRPr="00551117" w14:paraId="362BC0F4" w14:textId="77777777" w:rsidTr="0006524A">
        <w:tc>
          <w:tcPr>
            <w:tcW w:w="2690" w:type="dxa"/>
          </w:tcPr>
          <w:p w14:paraId="7CBFCED2" w14:textId="11182B12" w:rsidR="00DC7D64" w:rsidRPr="00F766C4" w:rsidRDefault="0006524A" w:rsidP="00983DF3">
            <w:r>
              <w:t>Fully s</w:t>
            </w:r>
            <w:r w:rsidR="00DC7D64" w:rsidRPr="00F766C4">
              <w:t>ustained</w:t>
            </w:r>
          </w:p>
          <w:p w14:paraId="656E3756" w14:textId="77777777" w:rsidR="00DC7D64" w:rsidRPr="00F766C4" w:rsidRDefault="00DC7D64" w:rsidP="00983DF3"/>
        </w:tc>
        <w:tc>
          <w:tcPr>
            <w:tcW w:w="2616" w:type="dxa"/>
          </w:tcPr>
          <w:p w14:paraId="504DD18E" w14:textId="10D00425" w:rsidR="00DC7D64" w:rsidRPr="00F766C4" w:rsidRDefault="00DC7D64" w:rsidP="00983DF3">
            <w:r w:rsidRPr="00F766C4">
              <w:t>1</w:t>
            </w:r>
            <w:r w:rsidR="0006524A">
              <w:t>3</w:t>
            </w:r>
            <w:r w:rsidRPr="00F766C4">
              <w:t xml:space="preserve"> (</w:t>
            </w:r>
            <w:r w:rsidR="005E31A8">
              <w:t>4</w:t>
            </w:r>
            <w:r w:rsidR="0006524A">
              <w:t>5</w:t>
            </w:r>
            <w:r w:rsidRPr="00F766C4">
              <w:t>%)</w:t>
            </w:r>
          </w:p>
        </w:tc>
        <w:tc>
          <w:tcPr>
            <w:tcW w:w="2616" w:type="dxa"/>
          </w:tcPr>
          <w:p w14:paraId="546D2354" w14:textId="6C06081B" w:rsidR="00DC7D64" w:rsidRPr="00F766C4" w:rsidRDefault="00DC7D64" w:rsidP="00983DF3">
            <w:r w:rsidRPr="00F766C4">
              <w:t>1</w:t>
            </w:r>
            <w:r w:rsidR="0006524A">
              <w:t>6</w:t>
            </w:r>
            <w:r w:rsidRPr="00F766C4">
              <w:t xml:space="preserve"> (</w:t>
            </w:r>
            <w:r w:rsidR="0006524A">
              <w:t>55</w:t>
            </w:r>
            <w:r w:rsidRPr="00F766C4">
              <w:t>%)</w:t>
            </w:r>
          </w:p>
        </w:tc>
        <w:tc>
          <w:tcPr>
            <w:tcW w:w="2158" w:type="dxa"/>
          </w:tcPr>
          <w:p w14:paraId="79F1392F" w14:textId="77777777" w:rsidR="00DC7D64" w:rsidRPr="00F766C4" w:rsidRDefault="00DC7D64" w:rsidP="00983DF3">
            <w:r w:rsidRPr="00F766C4">
              <w:t>29</w:t>
            </w:r>
          </w:p>
        </w:tc>
      </w:tr>
      <w:tr w:rsidR="00DC7D64" w:rsidRPr="00551117" w14:paraId="67EB74E4" w14:textId="77777777" w:rsidTr="0006524A">
        <w:tc>
          <w:tcPr>
            <w:tcW w:w="2690" w:type="dxa"/>
          </w:tcPr>
          <w:p w14:paraId="4796144D" w14:textId="3E71DA16" w:rsidR="00DC7D64" w:rsidRPr="00F766C4" w:rsidRDefault="0006524A" w:rsidP="00983DF3">
            <w:r>
              <w:rPr>
                <w:rFonts w:eastAsiaTheme="minorEastAsia"/>
              </w:rPr>
              <w:t>Not fully sustained</w:t>
            </w:r>
          </w:p>
        </w:tc>
        <w:tc>
          <w:tcPr>
            <w:tcW w:w="2616" w:type="dxa"/>
          </w:tcPr>
          <w:p w14:paraId="6395A8A2" w14:textId="10881BEF" w:rsidR="00DC7D64" w:rsidRPr="00F766C4" w:rsidRDefault="0006524A" w:rsidP="00983DF3">
            <w:r>
              <w:t>11</w:t>
            </w:r>
            <w:r w:rsidR="00DC7D64" w:rsidRPr="00F766C4">
              <w:t xml:space="preserve"> (</w:t>
            </w:r>
            <w:r>
              <w:t>37</w:t>
            </w:r>
            <w:r w:rsidR="00DC7D64" w:rsidRPr="00F766C4">
              <w:t>%)</w:t>
            </w:r>
          </w:p>
        </w:tc>
        <w:tc>
          <w:tcPr>
            <w:tcW w:w="2616" w:type="dxa"/>
          </w:tcPr>
          <w:p w14:paraId="7F7346CF" w14:textId="4C52F4AD" w:rsidR="00DC7D64" w:rsidRPr="00F766C4" w:rsidRDefault="0006524A" w:rsidP="00983DF3">
            <w:r>
              <w:t>19</w:t>
            </w:r>
            <w:r w:rsidR="00DC7D64" w:rsidRPr="00F766C4">
              <w:t xml:space="preserve"> (</w:t>
            </w:r>
            <w:r>
              <w:t>63</w:t>
            </w:r>
            <w:r w:rsidR="00DC7D64" w:rsidRPr="00F766C4">
              <w:t>%)</w:t>
            </w:r>
          </w:p>
        </w:tc>
        <w:tc>
          <w:tcPr>
            <w:tcW w:w="2158" w:type="dxa"/>
          </w:tcPr>
          <w:p w14:paraId="04706BFD" w14:textId="25817986" w:rsidR="00DC7D64" w:rsidRPr="00F766C4" w:rsidRDefault="0006524A" w:rsidP="00983DF3">
            <w:r>
              <w:t>30</w:t>
            </w:r>
          </w:p>
        </w:tc>
      </w:tr>
      <w:tr w:rsidR="00DC7D64" w:rsidRPr="00551117" w14:paraId="64F3DB9B" w14:textId="77777777" w:rsidTr="0006524A">
        <w:tc>
          <w:tcPr>
            <w:tcW w:w="2690" w:type="dxa"/>
          </w:tcPr>
          <w:p w14:paraId="47302932" w14:textId="77777777" w:rsidR="00DC7D64" w:rsidRPr="00F766C4" w:rsidRDefault="00DC7D64" w:rsidP="00983DF3"/>
          <w:p w14:paraId="1DA92EFE" w14:textId="77777777" w:rsidR="00DC7D64" w:rsidRPr="00F766C4" w:rsidRDefault="00DC7D64" w:rsidP="00983DF3">
            <w:r w:rsidRPr="00F766C4">
              <w:t>Missing</w:t>
            </w:r>
          </w:p>
        </w:tc>
        <w:tc>
          <w:tcPr>
            <w:tcW w:w="2616" w:type="dxa"/>
          </w:tcPr>
          <w:p w14:paraId="7E7C9937" w14:textId="77777777" w:rsidR="00DC7D64" w:rsidRPr="00F766C4" w:rsidRDefault="00DC7D64" w:rsidP="00983DF3"/>
          <w:p w14:paraId="0D0ED61C" w14:textId="731FDA00" w:rsidR="00DC7D64" w:rsidRPr="00F766C4" w:rsidRDefault="00DC7D64" w:rsidP="00983DF3">
            <w:r w:rsidRPr="00F766C4">
              <w:t>7 (</w:t>
            </w:r>
            <w:r w:rsidR="0006524A">
              <w:t>30</w:t>
            </w:r>
            <w:r w:rsidRPr="00F766C4">
              <w:t>%)</w:t>
            </w:r>
          </w:p>
        </w:tc>
        <w:tc>
          <w:tcPr>
            <w:tcW w:w="2616" w:type="dxa"/>
          </w:tcPr>
          <w:p w14:paraId="0D389EDB" w14:textId="77777777" w:rsidR="00DC7D64" w:rsidRPr="00F766C4" w:rsidRDefault="00DC7D64" w:rsidP="00983DF3"/>
          <w:p w14:paraId="5032F141" w14:textId="6923D942" w:rsidR="00DC7D64" w:rsidRPr="00F766C4" w:rsidRDefault="00DC7D64" w:rsidP="00983DF3">
            <w:r w:rsidRPr="00F766C4">
              <w:t>1</w:t>
            </w:r>
            <w:r w:rsidR="0006524A">
              <w:t>6</w:t>
            </w:r>
            <w:r w:rsidRPr="00F766C4">
              <w:t xml:space="preserve"> (</w:t>
            </w:r>
            <w:r w:rsidR="0006524A">
              <w:t>70</w:t>
            </w:r>
            <w:r w:rsidRPr="00F766C4">
              <w:t>%)</w:t>
            </w:r>
          </w:p>
        </w:tc>
        <w:tc>
          <w:tcPr>
            <w:tcW w:w="2158" w:type="dxa"/>
          </w:tcPr>
          <w:p w14:paraId="4D5E1F35" w14:textId="77777777" w:rsidR="00DC7D64" w:rsidRPr="00F766C4" w:rsidRDefault="00DC7D64" w:rsidP="00983DF3"/>
          <w:p w14:paraId="2EE010DE" w14:textId="1F52AB52" w:rsidR="00DC7D64" w:rsidRPr="00F766C4" w:rsidRDefault="00DC7D64" w:rsidP="00983DF3">
            <w:r w:rsidRPr="00F766C4">
              <w:t>2</w:t>
            </w:r>
            <w:r w:rsidR="0006524A">
              <w:t>3</w:t>
            </w:r>
          </w:p>
        </w:tc>
      </w:tr>
      <w:tr w:rsidR="00DC7D64" w:rsidRPr="00551117" w14:paraId="613D3227" w14:textId="77777777" w:rsidTr="0006524A">
        <w:tc>
          <w:tcPr>
            <w:tcW w:w="2690" w:type="dxa"/>
          </w:tcPr>
          <w:p w14:paraId="7A3CA3AB" w14:textId="77777777" w:rsidR="00DC7D64" w:rsidRPr="00F766C4" w:rsidRDefault="00DC7D64" w:rsidP="00983DF3"/>
          <w:p w14:paraId="035FD993" w14:textId="77777777" w:rsidR="00DC7D64" w:rsidRPr="00F766C4" w:rsidRDefault="00DC7D64" w:rsidP="00983DF3">
            <w:r w:rsidRPr="00F766C4">
              <w:t xml:space="preserve">Total </w:t>
            </w:r>
          </w:p>
        </w:tc>
        <w:tc>
          <w:tcPr>
            <w:tcW w:w="2616" w:type="dxa"/>
          </w:tcPr>
          <w:p w14:paraId="0F2A9906" w14:textId="77777777" w:rsidR="00DC7D64" w:rsidRPr="00F766C4" w:rsidRDefault="00DC7D64" w:rsidP="00983DF3"/>
          <w:p w14:paraId="703D2CA1" w14:textId="5EEE6237" w:rsidR="00DC7D64" w:rsidRPr="00F766C4" w:rsidRDefault="00DC7D64" w:rsidP="00983DF3">
            <w:r w:rsidRPr="00F766C4">
              <w:t>3</w:t>
            </w:r>
            <w:r w:rsidR="0006524A">
              <w:t>1</w:t>
            </w:r>
            <w:r w:rsidRPr="00F766C4">
              <w:t xml:space="preserve"> (3</w:t>
            </w:r>
            <w:r w:rsidR="0006524A">
              <w:t>8</w:t>
            </w:r>
            <w:r w:rsidRPr="00F766C4">
              <w:t xml:space="preserve">%) </w:t>
            </w:r>
          </w:p>
        </w:tc>
        <w:tc>
          <w:tcPr>
            <w:tcW w:w="2616" w:type="dxa"/>
          </w:tcPr>
          <w:p w14:paraId="75E61831" w14:textId="77777777" w:rsidR="00DC7D64" w:rsidRPr="00F766C4" w:rsidRDefault="00DC7D64" w:rsidP="00983DF3"/>
          <w:p w14:paraId="173B0BCF" w14:textId="3DE35BFD" w:rsidR="00DC7D64" w:rsidRPr="00F766C4" w:rsidRDefault="00DC7D64" w:rsidP="00983DF3">
            <w:r w:rsidRPr="00F766C4">
              <w:t>5</w:t>
            </w:r>
            <w:r w:rsidR="0006524A">
              <w:t>1</w:t>
            </w:r>
            <w:r w:rsidRPr="00F766C4">
              <w:t xml:space="preserve"> (</w:t>
            </w:r>
            <w:r w:rsidR="0006524A">
              <w:t>62</w:t>
            </w:r>
            <w:r w:rsidRPr="00F766C4">
              <w:t>%)</w:t>
            </w:r>
          </w:p>
        </w:tc>
        <w:tc>
          <w:tcPr>
            <w:tcW w:w="2158" w:type="dxa"/>
          </w:tcPr>
          <w:p w14:paraId="4F40CF5A" w14:textId="77777777" w:rsidR="00DC7D64" w:rsidRPr="00F766C4" w:rsidRDefault="00DC7D64" w:rsidP="00983DF3"/>
          <w:p w14:paraId="045F90A8" w14:textId="77777777" w:rsidR="00DC7D64" w:rsidRPr="00F766C4" w:rsidRDefault="00DC7D64" w:rsidP="00983DF3">
            <w:r w:rsidRPr="00F766C4">
              <w:t>82</w:t>
            </w:r>
          </w:p>
        </w:tc>
      </w:tr>
    </w:tbl>
    <w:p w14:paraId="17F481B1" w14:textId="77777777" w:rsidR="00DC7D64" w:rsidRDefault="00DC7D64" w:rsidP="00DC7D64"/>
    <w:p w14:paraId="10BAB68B" w14:textId="77777777" w:rsidR="00DC7D64" w:rsidRDefault="00DC7D64" w:rsidP="00DC7D64">
      <w:pPr>
        <w:pStyle w:val="Heading2"/>
      </w:pPr>
      <w:r>
        <w:t xml:space="preserve">2021 </w:t>
      </w:r>
      <w:r w:rsidRPr="002F1C7E">
        <w:t>Sustainment Outcomes by Sustainability Status</w:t>
      </w:r>
    </w:p>
    <w:tbl>
      <w:tblPr>
        <w:tblStyle w:val="TableGrid"/>
        <w:tblW w:w="10080" w:type="dxa"/>
        <w:tblInd w:w="-5" w:type="dxa"/>
        <w:tblLook w:val="04A0" w:firstRow="1" w:lastRow="0" w:firstColumn="1" w:lastColumn="0" w:noHBand="0" w:noVBand="1"/>
      </w:tblPr>
      <w:tblGrid>
        <w:gridCol w:w="1367"/>
        <w:gridCol w:w="1452"/>
        <w:gridCol w:w="1452"/>
        <w:gridCol w:w="1452"/>
        <w:gridCol w:w="1452"/>
        <w:gridCol w:w="1452"/>
        <w:gridCol w:w="915"/>
        <w:gridCol w:w="683"/>
      </w:tblGrid>
      <w:tr w:rsidR="00DC7D64" w:rsidRPr="00F766C4" w14:paraId="4652D932" w14:textId="77777777" w:rsidTr="005E31A8">
        <w:trPr>
          <w:trHeight w:val="792"/>
        </w:trPr>
        <w:tc>
          <w:tcPr>
            <w:tcW w:w="1339" w:type="dxa"/>
          </w:tcPr>
          <w:p w14:paraId="65F9A299" w14:textId="77777777" w:rsidR="00DC7D64" w:rsidRPr="005E31A8" w:rsidRDefault="00DC7D64" w:rsidP="00983DF3">
            <w:pPr>
              <w:rPr>
                <w:b/>
                <w:bCs/>
              </w:rPr>
            </w:pPr>
            <w:r w:rsidRPr="005E31A8">
              <w:rPr>
                <w:b/>
                <w:bCs/>
              </w:rPr>
              <w:t>Sustainment outcome</w:t>
            </w:r>
          </w:p>
        </w:tc>
        <w:tc>
          <w:tcPr>
            <w:tcW w:w="1463" w:type="dxa"/>
          </w:tcPr>
          <w:p w14:paraId="34DFB8F3" w14:textId="77777777" w:rsidR="00DC7D64" w:rsidRPr="005E31A8" w:rsidRDefault="00DC7D64" w:rsidP="00983DF3">
            <w:pPr>
              <w:rPr>
                <w:b/>
                <w:bCs/>
              </w:rPr>
            </w:pPr>
            <w:r w:rsidRPr="005E31A8">
              <w:rPr>
                <w:b/>
                <w:bCs/>
              </w:rPr>
              <w:t xml:space="preserve">Sustainability Outcome: </w:t>
            </w:r>
            <w:r w:rsidRPr="005E31A8">
              <w:rPr>
                <w:b/>
                <w:bCs/>
              </w:rPr>
              <w:br/>
              <w:t>“Very Likely”</w:t>
            </w:r>
          </w:p>
        </w:tc>
        <w:tc>
          <w:tcPr>
            <w:tcW w:w="1416" w:type="dxa"/>
          </w:tcPr>
          <w:p w14:paraId="05C7154D" w14:textId="77777777" w:rsidR="00DC7D64" w:rsidRPr="005E31A8" w:rsidRDefault="00DC7D64" w:rsidP="00983DF3">
            <w:pPr>
              <w:rPr>
                <w:b/>
                <w:bCs/>
              </w:rPr>
            </w:pPr>
            <w:r w:rsidRPr="005E31A8">
              <w:rPr>
                <w:b/>
                <w:bCs/>
              </w:rPr>
              <w:t xml:space="preserve">Sustainability Outcome: </w:t>
            </w:r>
            <w:r w:rsidRPr="005E31A8">
              <w:rPr>
                <w:b/>
                <w:bCs/>
              </w:rPr>
              <w:br/>
              <w:t>“Likely”</w:t>
            </w:r>
          </w:p>
        </w:tc>
        <w:tc>
          <w:tcPr>
            <w:tcW w:w="1451" w:type="dxa"/>
          </w:tcPr>
          <w:p w14:paraId="4188E857" w14:textId="77777777" w:rsidR="00DC7D64" w:rsidRPr="005E31A8" w:rsidRDefault="00DC7D64" w:rsidP="00983DF3">
            <w:pPr>
              <w:rPr>
                <w:b/>
                <w:bCs/>
              </w:rPr>
            </w:pPr>
            <w:r w:rsidRPr="005E31A8">
              <w:rPr>
                <w:b/>
                <w:bCs/>
              </w:rPr>
              <w:t xml:space="preserve">Sustainability Outcome: </w:t>
            </w:r>
            <w:r w:rsidRPr="005E31A8">
              <w:rPr>
                <w:b/>
                <w:bCs/>
              </w:rPr>
              <w:br/>
              <w:t>“Neither Likely nor Unlikely”</w:t>
            </w:r>
          </w:p>
        </w:tc>
        <w:tc>
          <w:tcPr>
            <w:tcW w:w="1416" w:type="dxa"/>
          </w:tcPr>
          <w:p w14:paraId="3C462261" w14:textId="77777777" w:rsidR="00DC7D64" w:rsidRPr="005E31A8" w:rsidRDefault="00DC7D64" w:rsidP="00983DF3">
            <w:pPr>
              <w:rPr>
                <w:b/>
                <w:bCs/>
              </w:rPr>
            </w:pPr>
            <w:r w:rsidRPr="005E31A8">
              <w:rPr>
                <w:b/>
                <w:bCs/>
              </w:rPr>
              <w:t xml:space="preserve">Sustainability Outcome: </w:t>
            </w:r>
            <w:r w:rsidRPr="005E31A8">
              <w:rPr>
                <w:b/>
                <w:bCs/>
              </w:rPr>
              <w:br/>
              <w:t>“Unlikely”</w:t>
            </w:r>
          </w:p>
        </w:tc>
        <w:tc>
          <w:tcPr>
            <w:tcW w:w="1451" w:type="dxa"/>
          </w:tcPr>
          <w:p w14:paraId="69A1B5BB" w14:textId="77777777" w:rsidR="00DC7D64" w:rsidRPr="005E31A8" w:rsidRDefault="00DC7D64" w:rsidP="00983DF3">
            <w:pPr>
              <w:rPr>
                <w:b/>
                <w:bCs/>
              </w:rPr>
            </w:pPr>
            <w:r w:rsidRPr="005E31A8">
              <w:rPr>
                <w:b/>
                <w:bCs/>
              </w:rPr>
              <w:t xml:space="preserve">Sustainability Outcome: </w:t>
            </w:r>
            <w:r w:rsidRPr="005E31A8">
              <w:rPr>
                <w:b/>
                <w:bCs/>
              </w:rPr>
              <w:br/>
              <w:t>“Very Unlikely”</w:t>
            </w:r>
          </w:p>
        </w:tc>
        <w:tc>
          <w:tcPr>
            <w:tcW w:w="898" w:type="dxa"/>
          </w:tcPr>
          <w:p w14:paraId="7BC5C69C" w14:textId="77777777" w:rsidR="00DC7D64" w:rsidRPr="005E31A8" w:rsidRDefault="00DC7D64" w:rsidP="00983DF3">
            <w:pPr>
              <w:rPr>
                <w:b/>
                <w:bCs/>
              </w:rPr>
            </w:pPr>
            <w:r w:rsidRPr="005E31A8">
              <w:rPr>
                <w:b/>
                <w:bCs/>
              </w:rPr>
              <w:t>Missing</w:t>
            </w:r>
          </w:p>
        </w:tc>
        <w:tc>
          <w:tcPr>
            <w:tcW w:w="669" w:type="dxa"/>
          </w:tcPr>
          <w:p w14:paraId="6D613C4A" w14:textId="77777777" w:rsidR="00DC7D64" w:rsidRPr="005E31A8" w:rsidRDefault="00DC7D64" w:rsidP="00983DF3">
            <w:pPr>
              <w:rPr>
                <w:b/>
                <w:bCs/>
              </w:rPr>
            </w:pPr>
            <w:r w:rsidRPr="005E31A8">
              <w:rPr>
                <w:b/>
                <w:bCs/>
              </w:rPr>
              <w:t>Total</w:t>
            </w:r>
          </w:p>
        </w:tc>
      </w:tr>
      <w:tr w:rsidR="00DC7D64" w:rsidRPr="00F766C4" w14:paraId="485B8DF9" w14:textId="77777777" w:rsidTr="005E31A8">
        <w:trPr>
          <w:trHeight w:val="162"/>
        </w:trPr>
        <w:tc>
          <w:tcPr>
            <w:tcW w:w="1339" w:type="dxa"/>
          </w:tcPr>
          <w:p w14:paraId="736325CF" w14:textId="77777777" w:rsidR="00DC7D64" w:rsidRPr="00F766C4" w:rsidRDefault="00DC7D64" w:rsidP="00983DF3">
            <w:r w:rsidRPr="00F766C4">
              <w:t>Sustained</w:t>
            </w:r>
          </w:p>
        </w:tc>
        <w:tc>
          <w:tcPr>
            <w:tcW w:w="1463" w:type="dxa"/>
          </w:tcPr>
          <w:p w14:paraId="3DAE5D73" w14:textId="77777777" w:rsidR="00DC7D64" w:rsidRPr="00F766C4" w:rsidRDefault="00DC7D64" w:rsidP="00983DF3">
            <w:r w:rsidRPr="00F766C4">
              <w:t>23 (79%)</w:t>
            </w:r>
          </w:p>
        </w:tc>
        <w:tc>
          <w:tcPr>
            <w:tcW w:w="1416" w:type="dxa"/>
          </w:tcPr>
          <w:p w14:paraId="6543EA4E" w14:textId="77777777" w:rsidR="00DC7D64" w:rsidRPr="00F766C4" w:rsidRDefault="00DC7D64" w:rsidP="00983DF3">
            <w:r w:rsidRPr="00F766C4">
              <w:t>4 (14%)</w:t>
            </w:r>
          </w:p>
        </w:tc>
        <w:tc>
          <w:tcPr>
            <w:tcW w:w="1451" w:type="dxa"/>
          </w:tcPr>
          <w:p w14:paraId="798090E4" w14:textId="77777777" w:rsidR="00DC7D64" w:rsidRPr="00F766C4" w:rsidRDefault="00DC7D64" w:rsidP="00983DF3">
            <w:r w:rsidRPr="00F766C4">
              <w:t>-</w:t>
            </w:r>
          </w:p>
        </w:tc>
        <w:tc>
          <w:tcPr>
            <w:tcW w:w="1416" w:type="dxa"/>
          </w:tcPr>
          <w:p w14:paraId="544383DF" w14:textId="77777777" w:rsidR="00DC7D64" w:rsidRPr="00F766C4" w:rsidRDefault="00DC7D64" w:rsidP="00983DF3">
            <w:r w:rsidRPr="00F766C4">
              <w:t>-</w:t>
            </w:r>
          </w:p>
        </w:tc>
        <w:tc>
          <w:tcPr>
            <w:tcW w:w="1451" w:type="dxa"/>
          </w:tcPr>
          <w:p w14:paraId="3D26E465" w14:textId="77777777" w:rsidR="00DC7D64" w:rsidRPr="00F766C4" w:rsidRDefault="00DC7D64" w:rsidP="00983DF3">
            <w:r w:rsidRPr="00F766C4">
              <w:t>1 (3%)</w:t>
            </w:r>
          </w:p>
        </w:tc>
        <w:tc>
          <w:tcPr>
            <w:tcW w:w="898" w:type="dxa"/>
          </w:tcPr>
          <w:p w14:paraId="1814BD20" w14:textId="77777777" w:rsidR="00DC7D64" w:rsidRPr="00F766C4" w:rsidRDefault="00DC7D64" w:rsidP="00983DF3">
            <w:r w:rsidRPr="00F766C4">
              <w:t>1 (3%)</w:t>
            </w:r>
          </w:p>
        </w:tc>
        <w:tc>
          <w:tcPr>
            <w:tcW w:w="669" w:type="dxa"/>
          </w:tcPr>
          <w:p w14:paraId="6EA84492" w14:textId="77777777" w:rsidR="00DC7D64" w:rsidRPr="00F766C4" w:rsidRDefault="00DC7D64" w:rsidP="00983DF3">
            <w:r w:rsidRPr="00F766C4">
              <w:t>29</w:t>
            </w:r>
          </w:p>
        </w:tc>
      </w:tr>
      <w:tr w:rsidR="00DC7D64" w:rsidRPr="00F766C4" w14:paraId="1A37D5BE" w14:textId="77777777" w:rsidTr="005E31A8">
        <w:trPr>
          <w:trHeight w:val="318"/>
        </w:trPr>
        <w:tc>
          <w:tcPr>
            <w:tcW w:w="1339" w:type="dxa"/>
          </w:tcPr>
          <w:p w14:paraId="7B6269E3" w14:textId="77777777" w:rsidR="00DC7D64" w:rsidRPr="00F766C4" w:rsidRDefault="00DC7D64" w:rsidP="00983DF3">
            <w:r w:rsidRPr="00F766C4">
              <w:t>Partially in use/in place</w:t>
            </w:r>
          </w:p>
        </w:tc>
        <w:tc>
          <w:tcPr>
            <w:tcW w:w="1463" w:type="dxa"/>
          </w:tcPr>
          <w:p w14:paraId="098520E7" w14:textId="77777777" w:rsidR="00DC7D64" w:rsidRPr="00F766C4" w:rsidRDefault="00DC7D64" w:rsidP="00983DF3">
            <w:r w:rsidRPr="00F766C4">
              <w:t>-</w:t>
            </w:r>
          </w:p>
        </w:tc>
        <w:tc>
          <w:tcPr>
            <w:tcW w:w="1416" w:type="dxa"/>
          </w:tcPr>
          <w:p w14:paraId="534C0613" w14:textId="77777777" w:rsidR="00DC7D64" w:rsidRPr="00F766C4" w:rsidRDefault="00DC7D64" w:rsidP="00983DF3">
            <w:r w:rsidRPr="00F766C4">
              <w:t>2 (33%)</w:t>
            </w:r>
          </w:p>
        </w:tc>
        <w:tc>
          <w:tcPr>
            <w:tcW w:w="1451" w:type="dxa"/>
          </w:tcPr>
          <w:p w14:paraId="2691DDAC" w14:textId="77777777" w:rsidR="00DC7D64" w:rsidRPr="00F766C4" w:rsidRDefault="00DC7D64" w:rsidP="00983DF3">
            <w:r w:rsidRPr="00F766C4">
              <w:t>-</w:t>
            </w:r>
          </w:p>
        </w:tc>
        <w:tc>
          <w:tcPr>
            <w:tcW w:w="1416" w:type="dxa"/>
          </w:tcPr>
          <w:p w14:paraId="44F1CFFF" w14:textId="77777777" w:rsidR="00DC7D64" w:rsidRPr="00F766C4" w:rsidRDefault="00DC7D64" w:rsidP="00983DF3">
            <w:r w:rsidRPr="00F766C4">
              <w:t>2 (33%)</w:t>
            </w:r>
          </w:p>
        </w:tc>
        <w:tc>
          <w:tcPr>
            <w:tcW w:w="1451" w:type="dxa"/>
          </w:tcPr>
          <w:p w14:paraId="0BC5528A" w14:textId="77777777" w:rsidR="00DC7D64" w:rsidRPr="00F766C4" w:rsidRDefault="00DC7D64" w:rsidP="00983DF3">
            <w:r w:rsidRPr="00F766C4">
              <w:t>2 (33%)</w:t>
            </w:r>
          </w:p>
        </w:tc>
        <w:tc>
          <w:tcPr>
            <w:tcW w:w="898" w:type="dxa"/>
          </w:tcPr>
          <w:p w14:paraId="2BFC3700" w14:textId="77777777" w:rsidR="00DC7D64" w:rsidRPr="00F766C4" w:rsidRDefault="00DC7D64" w:rsidP="00983DF3">
            <w:r w:rsidRPr="00F766C4">
              <w:t>-</w:t>
            </w:r>
          </w:p>
        </w:tc>
        <w:tc>
          <w:tcPr>
            <w:tcW w:w="669" w:type="dxa"/>
          </w:tcPr>
          <w:p w14:paraId="05D6BDB1" w14:textId="77777777" w:rsidR="00DC7D64" w:rsidRPr="00F766C4" w:rsidRDefault="00DC7D64" w:rsidP="00983DF3">
            <w:r w:rsidRPr="00F766C4">
              <w:t>6</w:t>
            </w:r>
          </w:p>
        </w:tc>
      </w:tr>
      <w:tr w:rsidR="00DC7D64" w:rsidRPr="00F766C4" w14:paraId="5D0F2B86" w14:textId="77777777" w:rsidTr="005E31A8">
        <w:trPr>
          <w:trHeight w:val="474"/>
        </w:trPr>
        <w:tc>
          <w:tcPr>
            <w:tcW w:w="1339" w:type="dxa"/>
          </w:tcPr>
          <w:p w14:paraId="6B0F9477" w14:textId="77777777" w:rsidR="00DC7D64" w:rsidRPr="00F766C4" w:rsidRDefault="00DC7D64" w:rsidP="00983DF3">
            <w:r w:rsidRPr="00F766C4">
              <w:t>Temporarily not in use/in place</w:t>
            </w:r>
          </w:p>
        </w:tc>
        <w:tc>
          <w:tcPr>
            <w:tcW w:w="1463" w:type="dxa"/>
          </w:tcPr>
          <w:p w14:paraId="4FBF8D25" w14:textId="77777777" w:rsidR="00DC7D64" w:rsidRPr="00F766C4" w:rsidRDefault="00DC7D64" w:rsidP="00983DF3">
            <w:r w:rsidRPr="00F766C4">
              <w:t>2 (22%)</w:t>
            </w:r>
          </w:p>
        </w:tc>
        <w:tc>
          <w:tcPr>
            <w:tcW w:w="1416" w:type="dxa"/>
          </w:tcPr>
          <w:p w14:paraId="02969E49" w14:textId="77777777" w:rsidR="00DC7D64" w:rsidRPr="00F766C4" w:rsidRDefault="00DC7D64" w:rsidP="00983DF3">
            <w:r w:rsidRPr="00F766C4">
              <w:t>3 (33%)</w:t>
            </w:r>
          </w:p>
        </w:tc>
        <w:tc>
          <w:tcPr>
            <w:tcW w:w="1451" w:type="dxa"/>
          </w:tcPr>
          <w:p w14:paraId="674301D3" w14:textId="77777777" w:rsidR="00DC7D64" w:rsidRPr="00F766C4" w:rsidRDefault="00DC7D64" w:rsidP="00983DF3">
            <w:r w:rsidRPr="00F766C4">
              <w:t>3 (33%)</w:t>
            </w:r>
          </w:p>
        </w:tc>
        <w:tc>
          <w:tcPr>
            <w:tcW w:w="1416" w:type="dxa"/>
          </w:tcPr>
          <w:p w14:paraId="10A9FB69" w14:textId="77777777" w:rsidR="00DC7D64" w:rsidRPr="00F766C4" w:rsidRDefault="00DC7D64" w:rsidP="00983DF3">
            <w:r w:rsidRPr="00F766C4">
              <w:t>-</w:t>
            </w:r>
          </w:p>
        </w:tc>
        <w:tc>
          <w:tcPr>
            <w:tcW w:w="1451" w:type="dxa"/>
          </w:tcPr>
          <w:p w14:paraId="641EAA02" w14:textId="77777777" w:rsidR="00DC7D64" w:rsidRPr="00F766C4" w:rsidRDefault="00DC7D64" w:rsidP="00983DF3">
            <w:r w:rsidRPr="00F766C4">
              <w:t>1 (11%)</w:t>
            </w:r>
          </w:p>
        </w:tc>
        <w:tc>
          <w:tcPr>
            <w:tcW w:w="898" w:type="dxa"/>
          </w:tcPr>
          <w:p w14:paraId="076CF7C8" w14:textId="77777777" w:rsidR="00DC7D64" w:rsidRPr="00F766C4" w:rsidRDefault="00DC7D64" w:rsidP="00983DF3">
            <w:r w:rsidRPr="00F766C4">
              <w:t>-</w:t>
            </w:r>
          </w:p>
        </w:tc>
        <w:tc>
          <w:tcPr>
            <w:tcW w:w="669" w:type="dxa"/>
          </w:tcPr>
          <w:p w14:paraId="7A6A5A17" w14:textId="77777777" w:rsidR="00DC7D64" w:rsidRPr="00F766C4" w:rsidRDefault="00DC7D64" w:rsidP="00983DF3">
            <w:r w:rsidRPr="00F766C4">
              <w:t>9</w:t>
            </w:r>
          </w:p>
        </w:tc>
      </w:tr>
      <w:tr w:rsidR="00DC7D64" w:rsidRPr="00F766C4" w14:paraId="77765EB6" w14:textId="77777777" w:rsidTr="005E31A8">
        <w:trPr>
          <w:trHeight w:val="474"/>
        </w:trPr>
        <w:tc>
          <w:tcPr>
            <w:tcW w:w="1339" w:type="dxa"/>
          </w:tcPr>
          <w:p w14:paraId="2A05A798" w14:textId="77777777" w:rsidR="00DC7D64" w:rsidRPr="00F766C4" w:rsidRDefault="00DC7D64" w:rsidP="00983DF3">
            <w:r w:rsidRPr="00F766C4">
              <w:t>Total</w:t>
            </w:r>
            <w:r w:rsidRPr="00F766C4">
              <w:rPr>
                <w:vertAlign w:val="superscript"/>
              </w:rPr>
              <w:t>1</w:t>
            </w:r>
          </w:p>
        </w:tc>
        <w:tc>
          <w:tcPr>
            <w:tcW w:w="1463" w:type="dxa"/>
          </w:tcPr>
          <w:p w14:paraId="35FB4BFC" w14:textId="77777777" w:rsidR="00DC7D64" w:rsidRPr="00F766C4" w:rsidRDefault="00DC7D64" w:rsidP="00983DF3">
            <w:r w:rsidRPr="00F766C4">
              <w:t>25 (57%)</w:t>
            </w:r>
          </w:p>
        </w:tc>
        <w:tc>
          <w:tcPr>
            <w:tcW w:w="1416" w:type="dxa"/>
          </w:tcPr>
          <w:p w14:paraId="049ECD41" w14:textId="77777777" w:rsidR="00DC7D64" w:rsidRPr="00F766C4" w:rsidRDefault="00DC7D64" w:rsidP="00983DF3">
            <w:r w:rsidRPr="00F766C4">
              <w:t>9 (20%)</w:t>
            </w:r>
          </w:p>
        </w:tc>
        <w:tc>
          <w:tcPr>
            <w:tcW w:w="1451" w:type="dxa"/>
          </w:tcPr>
          <w:p w14:paraId="5B34EDC2" w14:textId="77777777" w:rsidR="00DC7D64" w:rsidRPr="00F766C4" w:rsidRDefault="00DC7D64" w:rsidP="00983DF3">
            <w:r w:rsidRPr="00F766C4">
              <w:t>3 (7%)</w:t>
            </w:r>
          </w:p>
        </w:tc>
        <w:tc>
          <w:tcPr>
            <w:tcW w:w="1416" w:type="dxa"/>
          </w:tcPr>
          <w:p w14:paraId="18921FB1" w14:textId="77777777" w:rsidR="00DC7D64" w:rsidRPr="00F766C4" w:rsidRDefault="00DC7D64" w:rsidP="00983DF3">
            <w:r w:rsidRPr="00F766C4">
              <w:t>2 (5%)</w:t>
            </w:r>
          </w:p>
        </w:tc>
        <w:tc>
          <w:tcPr>
            <w:tcW w:w="1451" w:type="dxa"/>
          </w:tcPr>
          <w:p w14:paraId="38D69893" w14:textId="77777777" w:rsidR="00DC7D64" w:rsidRPr="00F766C4" w:rsidRDefault="00DC7D64" w:rsidP="00983DF3">
            <w:r w:rsidRPr="00F766C4">
              <w:t>4 (9%)</w:t>
            </w:r>
          </w:p>
        </w:tc>
        <w:tc>
          <w:tcPr>
            <w:tcW w:w="898" w:type="dxa"/>
          </w:tcPr>
          <w:p w14:paraId="1BA81FFD" w14:textId="77777777" w:rsidR="00DC7D64" w:rsidRPr="00F766C4" w:rsidRDefault="00DC7D64" w:rsidP="00983DF3">
            <w:r w:rsidRPr="00F766C4">
              <w:t>1 (2%)</w:t>
            </w:r>
          </w:p>
        </w:tc>
        <w:tc>
          <w:tcPr>
            <w:tcW w:w="669" w:type="dxa"/>
          </w:tcPr>
          <w:p w14:paraId="1BDFE58F" w14:textId="77777777" w:rsidR="00DC7D64" w:rsidRPr="00F766C4" w:rsidRDefault="00DC7D64" w:rsidP="00983DF3">
            <w:r w:rsidRPr="00F766C4">
              <w:t>44</w:t>
            </w:r>
          </w:p>
        </w:tc>
      </w:tr>
    </w:tbl>
    <w:p w14:paraId="4CD17099" w14:textId="5200DB40" w:rsidR="00551117" w:rsidRPr="008F73D9" w:rsidRDefault="00DC7D64" w:rsidP="004C0AA3">
      <w:pPr>
        <w:rPr>
          <w:rFonts w:eastAsiaTheme="minorEastAsia"/>
        </w:rPr>
      </w:pPr>
      <w:r w:rsidRPr="00551117" w:rsidDel="00A60A43">
        <w:rPr>
          <w:rFonts w:eastAsiaTheme="minorEastAsia"/>
        </w:rPr>
        <w:t xml:space="preserve"> </w:t>
      </w:r>
      <w:r w:rsidRPr="008F73D9">
        <w:rPr>
          <w:rFonts w:eastAsiaTheme="minorEastAsia"/>
          <w:vertAlign w:val="superscript"/>
        </w:rPr>
        <w:t>1</w:t>
      </w:r>
      <w:r>
        <w:rPr>
          <w:rFonts w:eastAsiaTheme="minorEastAsia"/>
        </w:rPr>
        <w:t>44 representatives received the sustainability outcome question. The remaining representatives had discontinued their practice (1</w:t>
      </w:r>
      <w:r w:rsidR="004C0AA3">
        <w:rPr>
          <w:rFonts w:eastAsiaTheme="minorEastAsia"/>
        </w:rPr>
        <w:t>5</w:t>
      </w:r>
      <w:r>
        <w:rPr>
          <w:rFonts w:eastAsiaTheme="minorEastAsia"/>
        </w:rPr>
        <w:t>) or did not respond to the entire survey (2</w:t>
      </w:r>
      <w:r w:rsidR="004C0AA3">
        <w:rPr>
          <w:rFonts w:eastAsiaTheme="minorEastAsia"/>
        </w:rPr>
        <w:t>3</w:t>
      </w:r>
      <w:r>
        <w:rPr>
          <w:rFonts w:eastAsiaTheme="minorEastAsia"/>
        </w:rPr>
        <w:t>).</w:t>
      </w:r>
    </w:p>
    <w:sectPr w:rsidR="00551117" w:rsidRPr="008F73D9" w:rsidSect="005E31A8">
      <w:headerReference w:type="default" r:id="rId6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DADE9" w14:textId="77777777" w:rsidR="001F2594" w:rsidRDefault="001F2594" w:rsidP="001F2594">
      <w:pPr>
        <w:spacing w:after="0" w:line="240" w:lineRule="auto"/>
      </w:pPr>
      <w:r>
        <w:separator/>
      </w:r>
    </w:p>
  </w:endnote>
  <w:endnote w:type="continuationSeparator" w:id="0">
    <w:p w14:paraId="7A6CCE09" w14:textId="77777777" w:rsidR="001F2594" w:rsidRDefault="001F2594" w:rsidP="001F25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5000150"/>
      <w:docPartObj>
        <w:docPartGallery w:val="Page Numbers (Bottom of Page)"/>
        <w:docPartUnique/>
      </w:docPartObj>
    </w:sdtPr>
    <w:sdtEndPr>
      <w:rPr>
        <w:noProof/>
      </w:rPr>
    </w:sdtEndPr>
    <w:sdtContent>
      <w:p w14:paraId="1FF68BD8" w14:textId="77777777" w:rsidR="00794067" w:rsidRDefault="0079406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05FB330" w14:textId="77777777" w:rsidR="00794067" w:rsidRDefault="00794067">
    <w:pPr>
      <w:pStyle w:val="Footer"/>
    </w:pPr>
  </w:p>
  <w:p w14:paraId="57FED2BD" w14:textId="77777777" w:rsidR="00417D02" w:rsidRDefault="00417D0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03015D" w14:textId="77777777" w:rsidR="004B735B" w:rsidRDefault="004B735B">
    <w:pPr>
      <w:pStyle w:val="BodyText"/>
      <w:spacing w:line="14" w:lineRule="auto"/>
    </w:pPr>
    <w:r>
      <w:rPr>
        <w:noProof/>
      </w:rPr>
      <w:drawing>
        <wp:anchor distT="0" distB="0" distL="0" distR="0" simplePos="0" relativeHeight="251658752" behindDoc="1" locked="0" layoutInCell="1" allowOverlap="1" wp14:anchorId="39F06A35" wp14:editId="57273843">
          <wp:simplePos x="0" y="0"/>
          <wp:positionH relativeFrom="page">
            <wp:posOffset>6336029</wp:posOffset>
          </wp:positionH>
          <wp:positionV relativeFrom="page">
            <wp:posOffset>10404094</wp:posOffset>
          </wp:positionV>
          <wp:extent cx="863980" cy="24356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863980" cy="243569"/>
                  </a:xfrm>
                  <a:prstGeom prst="rect">
                    <a:avLst/>
                  </a:prstGeom>
                </pic:spPr>
              </pic:pic>
            </a:graphicData>
          </a:graphic>
        </wp:anchor>
      </w:drawing>
    </w:r>
    <w:r w:rsidR="00ED7E3C">
      <w:pict w14:anchorId="2A8CB509">
        <v:shapetype id="_x0000_t202" coordsize="21600,21600" o:spt="202" path="m,l,21600r21600,l21600,xe">
          <v:stroke joinstyle="miter"/>
          <v:path gradientshapeok="t" o:connecttype="rect"/>
        </v:shapetype>
        <v:shape id="docshape3" o:spid="_x0000_s2055" type="#_x0000_t202" style="position:absolute;margin-left:30.2pt;margin-top:824.5pt;width:77.9pt;height:11.35pt;z-index:-251654144;mso-position-horizontal-relative:page;mso-position-vertical-relative:page" filled="f" stroked="f">
          <v:textbox inset="0,0,0,0">
            <w:txbxContent>
              <w:p w14:paraId="618E11BB" w14:textId="77777777" w:rsidR="004B735B" w:rsidRDefault="004B735B">
                <w:pPr>
                  <w:spacing w:before="20"/>
                  <w:ind w:left="20"/>
                  <w:rPr>
                    <w:sz w:val="16"/>
                  </w:rPr>
                </w:pPr>
                <w:r>
                  <w:rPr>
                    <w:w w:val="110"/>
                    <w:sz w:val="16"/>
                  </w:rPr>
                  <w:t>01/11/2022</w:t>
                </w:r>
                <w:r>
                  <w:rPr>
                    <w:spacing w:val="7"/>
                    <w:w w:val="115"/>
                    <w:sz w:val="16"/>
                  </w:rPr>
                  <w:t xml:space="preserve"> </w:t>
                </w:r>
                <w:r>
                  <w:rPr>
                    <w:spacing w:val="-2"/>
                    <w:w w:val="115"/>
                    <w:sz w:val="16"/>
                  </w:rPr>
                  <w:t>11:57am</w:t>
                </w:r>
              </w:p>
            </w:txbxContent>
          </v:textbox>
          <w10:wrap anchorx="page" anchory="page"/>
        </v:shape>
      </w:pict>
    </w:r>
    <w:r w:rsidR="00ED7E3C">
      <w:pict w14:anchorId="7309D144">
        <v:shape id="docshape4" o:spid="_x0000_s2056" type="#_x0000_t202" style="position:absolute;margin-left:412.85pt;margin-top:824.5pt;width:66.25pt;height:11.35pt;z-index:-251653120;mso-position-horizontal-relative:page;mso-position-vertical-relative:page" filled="f" stroked="f">
          <v:textbox inset="0,0,0,0">
            <w:txbxContent>
              <w:p w14:paraId="224B14DE" w14:textId="77777777" w:rsidR="004B735B" w:rsidRDefault="00ED7E3C">
                <w:pPr>
                  <w:spacing w:before="20"/>
                  <w:ind w:left="20"/>
                  <w:rPr>
                    <w:sz w:val="16"/>
                  </w:rPr>
                </w:pPr>
                <w:hyperlink r:id="rId2">
                  <w:r w:rsidR="004B735B">
                    <w:rPr>
                      <w:spacing w:val="-2"/>
                      <w:w w:val="110"/>
                      <w:sz w:val="16"/>
                    </w:rPr>
                    <w:t>projectredcap.org</w:t>
                  </w:r>
                </w:hyperlink>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B7A6CC" w14:textId="77777777" w:rsidR="001F2594" w:rsidRDefault="001F2594" w:rsidP="001F2594">
      <w:pPr>
        <w:spacing w:after="0" w:line="240" w:lineRule="auto"/>
      </w:pPr>
      <w:r>
        <w:separator/>
      </w:r>
    </w:p>
  </w:footnote>
  <w:footnote w:type="continuationSeparator" w:id="0">
    <w:p w14:paraId="27F3BED9" w14:textId="77777777" w:rsidR="001F2594" w:rsidRDefault="001F2594" w:rsidP="001F25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6275556"/>
      <w:docPartObj>
        <w:docPartGallery w:val="Page Numbers (Top of Page)"/>
        <w:docPartUnique/>
      </w:docPartObj>
    </w:sdtPr>
    <w:sdtEndPr>
      <w:rPr>
        <w:noProof/>
      </w:rPr>
    </w:sdtEndPr>
    <w:sdtContent>
      <w:p w14:paraId="33B641CF" w14:textId="77777777" w:rsidR="00586BC0" w:rsidRDefault="00ED7E3C" w:rsidP="00794067">
        <w:pPr>
          <w:pStyle w:val="Header"/>
          <w:jc w:val="center"/>
        </w:pPr>
      </w:p>
    </w:sdtContent>
  </w:sdt>
  <w:p w14:paraId="72077478" w14:textId="77777777" w:rsidR="00586BC0" w:rsidRDefault="00586BC0">
    <w:pPr>
      <w:pStyle w:val="Header"/>
    </w:pPr>
  </w:p>
  <w:p w14:paraId="0CED16DA" w14:textId="77777777" w:rsidR="00417D02" w:rsidRDefault="00417D0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C4BA3" w14:textId="77777777" w:rsidR="004B735B" w:rsidRDefault="00ED7E3C">
    <w:pPr>
      <w:pStyle w:val="BodyText"/>
      <w:spacing w:line="14" w:lineRule="auto"/>
    </w:pPr>
    <w:r>
      <w:pict w14:anchorId="3AAD7A34">
        <v:shapetype id="_x0000_t202" coordsize="21600,21600" o:spt="202" path="m,l,21600r21600,l21600,xe">
          <v:stroke joinstyle="miter"/>
          <v:path gradientshapeok="t" o:connecttype="rect"/>
        </v:shapetype>
        <v:shape id="docshape1" o:spid="_x0000_s2053" type="#_x0000_t202" style="position:absolute;margin-left:1.85pt;margin-top:-.05pt;width:93.4pt;height:16pt;z-index:-251657216;mso-position-horizontal-relative:page;mso-position-vertical-relative:page" filled="f" stroked="f">
          <v:textbox inset="0,0,0,0">
            <w:txbxContent>
              <w:p w14:paraId="5AAE03FB" w14:textId="6D3CB72B" w:rsidR="004B735B" w:rsidRDefault="004B735B">
                <w:pPr>
                  <w:spacing w:before="19"/>
                  <w:ind w:left="20"/>
                  <w:rPr>
                    <w:i/>
                    <w:sz w:val="24"/>
                  </w:rPr>
                </w:pPr>
                <w:r>
                  <w:rPr>
                    <w:i/>
                    <w:spacing w:val="-2"/>
                    <w:w w:val="120"/>
                    <w:sz w:val="24"/>
                  </w:rPr>
                  <w:t>Confidential</w:t>
                </w:r>
              </w:p>
            </w:txbxContent>
          </v:textbox>
          <w10:wrap anchorx="page" anchory="page"/>
        </v:shape>
      </w:pict>
    </w:r>
    <w:r>
      <w:pict w14:anchorId="2C35E486">
        <v:shape id="docshape2" o:spid="_x0000_s2054" type="#_x0000_t202" style="position:absolute;margin-left:538.5pt;margin-top:13.8pt;width:29.6pt;height:11.35pt;z-index:-251656192;mso-position-horizontal-relative:page;mso-position-vertical-relative:page" filled="f" stroked="f">
          <v:textbox inset="0,0,0,0">
            <w:txbxContent>
              <w:p w14:paraId="60DB8BC6" w14:textId="77777777" w:rsidR="004B735B" w:rsidRDefault="004B735B">
                <w:pPr>
                  <w:spacing w:before="20"/>
                  <w:ind w:left="20"/>
                  <w:rPr>
                    <w:i/>
                    <w:sz w:val="16"/>
                  </w:rPr>
                </w:pPr>
                <w:r>
                  <w:rPr>
                    <w:i/>
                    <w:w w:val="120"/>
                    <w:sz w:val="16"/>
                  </w:rPr>
                  <w:t xml:space="preserve">Page </w:t>
                </w:r>
                <w:r>
                  <w:rPr>
                    <w:i/>
                    <w:spacing w:val="-10"/>
                    <w:w w:val="120"/>
                    <w:sz w:val="16"/>
                  </w:rPr>
                  <w:fldChar w:fldCharType="begin"/>
                </w:r>
                <w:r>
                  <w:rPr>
                    <w:i/>
                    <w:spacing w:val="-10"/>
                    <w:w w:val="120"/>
                    <w:sz w:val="16"/>
                  </w:rPr>
                  <w:instrText xml:space="preserve"> PAGE </w:instrText>
                </w:r>
                <w:r>
                  <w:rPr>
                    <w:i/>
                    <w:spacing w:val="-10"/>
                    <w:w w:val="120"/>
                    <w:sz w:val="16"/>
                  </w:rPr>
                  <w:fldChar w:fldCharType="separate"/>
                </w:r>
                <w:r>
                  <w:rPr>
                    <w:i/>
                    <w:spacing w:val="-10"/>
                    <w:w w:val="120"/>
                    <w:sz w:val="16"/>
                  </w:rPr>
                  <w:t>1</w:t>
                </w:r>
                <w:r>
                  <w:rPr>
                    <w:i/>
                    <w:spacing w:val="-10"/>
                    <w:w w:val="120"/>
                    <w:sz w:val="16"/>
                  </w:rPr>
                  <w:fldChar w:fldCharType="end"/>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DB750" w14:textId="77777777" w:rsidR="004B735B" w:rsidRDefault="00ED7E3C">
    <w:pPr>
      <w:pStyle w:val="BodyText"/>
      <w:spacing w:line="14" w:lineRule="auto"/>
    </w:pPr>
    <w:r>
      <w:pict w14:anchorId="06085BEA">
        <v:shapetype id="_x0000_t202" coordsize="21600,21600" o:spt="202" path="m,l,21600r21600,l21600,xe">
          <v:stroke joinstyle="miter"/>
          <v:path gradientshapeok="t" o:connecttype="rect"/>
        </v:shapetype>
        <v:shape id="_x0000_s2057" type="#_x0000_t202" style="position:absolute;margin-left:1.85pt;margin-top:-.05pt;width:66.95pt;height:16pt;z-index:-251651072;mso-position-horizontal-relative:page;mso-position-vertical-relative:page" filled="f" stroked="f">
          <v:textbox inset="0,0,0,0">
            <w:txbxContent>
              <w:p w14:paraId="6036035F" w14:textId="10CE7BB7" w:rsidR="004B735B" w:rsidRDefault="004B735B">
                <w:pPr>
                  <w:spacing w:before="19"/>
                  <w:ind w:left="20"/>
                  <w:rPr>
                    <w:i/>
                    <w:sz w:val="24"/>
                  </w:rPr>
                </w:pPr>
              </w:p>
            </w:txbxContent>
          </v:textbox>
          <w10:wrap anchorx="page" anchory="page"/>
        </v:shape>
      </w:pict>
    </w:r>
    <w:r>
      <w:pict w14:anchorId="09BAD97B">
        <v:shape id="_x0000_s2058" type="#_x0000_t202" style="position:absolute;margin-left:538.5pt;margin-top:13.8pt;width:29.6pt;height:11.35pt;z-index:-251650048;mso-position-horizontal-relative:page;mso-position-vertical-relative:page" filled="f" stroked="f">
          <v:textbox inset="0,0,0,0">
            <w:txbxContent>
              <w:p w14:paraId="23194D3F" w14:textId="5C6CD480" w:rsidR="004B735B" w:rsidRDefault="004B735B">
                <w:pPr>
                  <w:spacing w:before="20"/>
                  <w:ind w:left="20"/>
                  <w:rPr>
                    <w:i/>
                    <w:sz w:val="16"/>
                  </w:rPr>
                </w:pP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F221A"/>
    <w:multiLevelType w:val="hybridMultilevel"/>
    <w:tmpl w:val="B9EAC4A0"/>
    <w:lvl w:ilvl="0" w:tplc="0052AF62">
      <w:start w:val="5"/>
      <w:numFmt w:val="bullet"/>
      <w:lvlText w:val=""/>
      <w:lvlJc w:val="left"/>
      <w:pPr>
        <w:ind w:left="410" w:hanging="360"/>
      </w:pPr>
      <w:rPr>
        <w:rFonts w:ascii="Symbol" w:eastAsiaTheme="minorHAnsi" w:hAnsi="Symbol" w:cstheme="minorBidi" w:hint="default"/>
      </w:rPr>
    </w:lvl>
    <w:lvl w:ilvl="1" w:tplc="04090003" w:tentative="1">
      <w:start w:val="1"/>
      <w:numFmt w:val="bullet"/>
      <w:lvlText w:val="o"/>
      <w:lvlJc w:val="left"/>
      <w:pPr>
        <w:ind w:left="1130" w:hanging="360"/>
      </w:pPr>
      <w:rPr>
        <w:rFonts w:ascii="Courier New" w:hAnsi="Courier New" w:cs="Courier New" w:hint="default"/>
      </w:rPr>
    </w:lvl>
    <w:lvl w:ilvl="2" w:tplc="04090005" w:tentative="1">
      <w:start w:val="1"/>
      <w:numFmt w:val="bullet"/>
      <w:lvlText w:val=""/>
      <w:lvlJc w:val="left"/>
      <w:pPr>
        <w:ind w:left="1850" w:hanging="360"/>
      </w:pPr>
      <w:rPr>
        <w:rFonts w:ascii="Wingdings" w:hAnsi="Wingdings" w:hint="default"/>
      </w:rPr>
    </w:lvl>
    <w:lvl w:ilvl="3" w:tplc="04090001" w:tentative="1">
      <w:start w:val="1"/>
      <w:numFmt w:val="bullet"/>
      <w:lvlText w:val=""/>
      <w:lvlJc w:val="left"/>
      <w:pPr>
        <w:ind w:left="2570" w:hanging="360"/>
      </w:pPr>
      <w:rPr>
        <w:rFonts w:ascii="Symbol" w:hAnsi="Symbol" w:hint="default"/>
      </w:rPr>
    </w:lvl>
    <w:lvl w:ilvl="4" w:tplc="04090003" w:tentative="1">
      <w:start w:val="1"/>
      <w:numFmt w:val="bullet"/>
      <w:lvlText w:val="o"/>
      <w:lvlJc w:val="left"/>
      <w:pPr>
        <w:ind w:left="3290" w:hanging="360"/>
      </w:pPr>
      <w:rPr>
        <w:rFonts w:ascii="Courier New" w:hAnsi="Courier New" w:cs="Courier New" w:hint="default"/>
      </w:rPr>
    </w:lvl>
    <w:lvl w:ilvl="5" w:tplc="04090005" w:tentative="1">
      <w:start w:val="1"/>
      <w:numFmt w:val="bullet"/>
      <w:lvlText w:val=""/>
      <w:lvlJc w:val="left"/>
      <w:pPr>
        <w:ind w:left="4010" w:hanging="360"/>
      </w:pPr>
      <w:rPr>
        <w:rFonts w:ascii="Wingdings" w:hAnsi="Wingdings" w:hint="default"/>
      </w:rPr>
    </w:lvl>
    <w:lvl w:ilvl="6" w:tplc="04090001" w:tentative="1">
      <w:start w:val="1"/>
      <w:numFmt w:val="bullet"/>
      <w:lvlText w:val=""/>
      <w:lvlJc w:val="left"/>
      <w:pPr>
        <w:ind w:left="4730" w:hanging="360"/>
      </w:pPr>
      <w:rPr>
        <w:rFonts w:ascii="Symbol" w:hAnsi="Symbol" w:hint="default"/>
      </w:rPr>
    </w:lvl>
    <w:lvl w:ilvl="7" w:tplc="04090003" w:tentative="1">
      <w:start w:val="1"/>
      <w:numFmt w:val="bullet"/>
      <w:lvlText w:val="o"/>
      <w:lvlJc w:val="left"/>
      <w:pPr>
        <w:ind w:left="5450" w:hanging="360"/>
      </w:pPr>
      <w:rPr>
        <w:rFonts w:ascii="Courier New" w:hAnsi="Courier New" w:cs="Courier New" w:hint="default"/>
      </w:rPr>
    </w:lvl>
    <w:lvl w:ilvl="8" w:tplc="04090005" w:tentative="1">
      <w:start w:val="1"/>
      <w:numFmt w:val="bullet"/>
      <w:lvlText w:val=""/>
      <w:lvlJc w:val="left"/>
      <w:pPr>
        <w:ind w:left="6170" w:hanging="360"/>
      </w:pPr>
      <w:rPr>
        <w:rFonts w:ascii="Wingdings" w:hAnsi="Wingdings" w:hint="default"/>
      </w:rPr>
    </w:lvl>
  </w:abstractNum>
  <w:abstractNum w:abstractNumId="1" w15:restartNumberingAfterBreak="0">
    <w:nsid w:val="197C5401"/>
    <w:multiLevelType w:val="hybridMultilevel"/>
    <w:tmpl w:val="70EEDC10"/>
    <w:lvl w:ilvl="0" w:tplc="5810DB5A">
      <w:start w:val="1"/>
      <w:numFmt w:val="bullet"/>
      <w:lvlText w:val=""/>
      <w:lvlJc w:val="left"/>
      <w:pPr>
        <w:ind w:left="360" w:hanging="360"/>
      </w:pPr>
      <w:rPr>
        <w:rFonts w:ascii="Symbol" w:hAnsi="Symbol" w:hint="default"/>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E7B6F80"/>
    <w:multiLevelType w:val="hybridMultilevel"/>
    <w:tmpl w:val="A27A9D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28A5FB3"/>
    <w:multiLevelType w:val="hybridMultilevel"/>
    <w:tmpl w:val="997E116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F601EF5"/>
    <w:multiLevelType w:val="hybridMultilevel"/>
    <w:tmpl w:val="C37C17EC"/>
    <w:lvl w:ilvl="0" w:tplc="3CD0526E">
      <w:numFmt w:val="decimal"/>
      <w:lvlText w:val="%1"/>
      <w:lvlJc w:val="left"/>
      <w:pPr>
        <w:ind w:left="359" w:hanging="155"/>
        <w:jc w:val="left"/>
      </w:pPr>
      <w:rPr>
        <w:rFonts w:ascii="Gill Sans MT" w:eastAsia="Gill Sans MT" w:hAnsi="Gill Sans MT" w:cs="Gill Sans MT" w:hint="default"/>
        <w:b w:val="0"/>
        <w:bCs w:val="0"/>
        <w:i w:val="0"/>
        <w:iCs w:val="0"/>
        <w:w w:val="114"/>
        <w:sz w:val="18"/>
        <w:szCs w:val="18"/>
        <w:lang w:val="en-US" w:eastAsia="en-US" w:bidi="ar-SA"/>
      </w:rPr>
    </w:lvl>
    <w:lvl w:ilvl="1" w:tplc="DC1007FA">
      <w:numFmt w:val="bullet"/>
      <w:lvlText w:val="•"/>
      <w:lvlJc w:val="left"/>
      <w:pPr>
        <w:ind w:left="451" w:hanging="155"/>
      </w:pPr>
      <w:rPr>
        <w:rFonts w:hint="default"/>
        <w:lang w:val="en-US" w:eastAsia="en-US" w:bidi="ar-SA"/>
      </w:rPr>
    </w:lvl>
    <w:lvl w:ilvl="2" w:tplc="3DCC14F0">
      <w:numFmt w:val="bullet"/>
      <w:lvlText w:val="•"/>
      <w:lvlJc w:val="left"/>
      <w:pPr>
        <w:ind w:left="542" w:hanging="155"/>
      </w:pPr>
      <w:rPr>
        <w:rFonts w:hint="default"/>
        <w:lang w:val="en-US" w:eastAsia="en-US" w:bidi="ar-SA"/>
      </w:rPr>
    </w:lvl>
    <w:lvl w:ilvl="3" w:tplc="B35075B2">
      <w:numFmt w:val="bullet"/>
      <w:lvlText w:val="•"/>
      <w:lvlJc w:val="left"/>
      <w:pPr>
        <w:ind w:left="634" w:hanging="155"/>
      </w:pPr>
      <w:rPr>
        <w:rFonts w:hint="default"/>
        <w:lang w:val="en-US" w:eastAsia="en-US" w:bidi="ar-SA"/>
      </w:rPr>
    </w:lvl>
    <w:lvl w:ilvl="4" w:tplc="94A61814">
      <w:numFmt w:val="bullet"/>
      <w:lvlText w:val="•"/>
      <w:lvlJc w:val="left"/>
      <w:pPr>
        <w:ind w:left="725" w:hanging="155"/>
      </w:pPr>
      <w:rPr>
        <w:rFonts w:hint="default"/>
        <w:lang w:val="en-US" w:eastAsia="en-US" w:bidi="ar-SA"/>
      </w:rPr>
    </w:lvl>
    <w:lvl w:ilvl="5" w:tplc="FA9E2368">
      <w:numFmt w:val="bullet"/>
      <w:lvlText w:val="•"/>
      <w:lvlJc w:val="left"/>
      <w:pPr>
        <w:ind w:left="816" w:hanging="155"/>
      </w:pPr>
      <w:rPr>
        <w:rFonts w:hint="default"/>
        <w:lang w:val="en-US" w:eastAsia="en-US" w:bidi="ar-SA"/>
      </w:rPr>
    </w:lvl>
    <w:lvl w:ilvl="6" w:tplc="D772C8F8">
      <w:numFmt w:val="bullet"/>
      <w:lvlText w:val="•"/>
      <w:lvlJc w:val="left"/>
      <w:pPr>
        <w:ind w:left="908" w:hanging="155"/>
      </w:pPr>
      <w:rPr>
        <w:rFonts w:hint="default"/>
        <w:lang w:val="en-US" w:eastAsia="en-US" w:bidi="ar-SA"/>
      </w:rPr>
    </w:lvl>
    <w:lvl w:ilvl="7" w:tplc="66264CBE">
      <w:numFmt w:val="bullet"/>
      <w:lvlText w:val="•"/>
      <w:lvlJc w:val="left"/>
      <w:pPr>
        <w:ind w:left="999" w:hanging="155"/>
      </w:pPr>
      <w:rPr>
        <w:rFonts w:hint="default"/>
        <w:lang w:val="en-US" w:eastAsia="en-US" w:bidi="ar-SA"/>
      </w:rPr>
    </w:lvl>
    <w:lvl w:ilvl="8" w:tplc="65304F48">
      <w:numFmt w:val="bullet"/>
      <w:lvlText w:val="•"/>
      <w:lvlJc w:val="left"/>
      <w:pPr>
        <w:ind w:left="1090" w:hanging="155"/>
      </w:pPr>
      <w:rPr>
        <w:rFonts w:hint="default"/>
        <w:lang w:val="en-US" w:eastAsia="en-US" w:bidi="ar-SA"/>
      </w:rPr>
    </w:lvl>
  </w:abstractNum>
  <w:abstractNum w:abstractNumId="5" w15:restartNumberingAfterBreak="0">
    <w:nsid w:val="66133488"/>
    <w:multiLevelType w:val="hybridMultilevel"/>
    <w:tmpl w:val="EFFC1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DE7F58"/>
    <w:multiLevelType w:val="hybridMultilevel"/>
    <w:tmpl w:val="338C12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C2A1F75"/>
    <w:multiLevelType w:val="hybridMultilevel"/>
    <w:tmpl w:val="2D52FB16"/>
    <w:lvl w:ilvl="0" w:tplc="5810DB5A">
      <w:start w:val="1"/>
      <w:numFmt w:val="bullet"/>
      <w:lvlText w:val=""/>
      <w:lvlJc w:val="left"/>
      <w:pPr>
        <w:ind w:left="360" w:hanging="360"/>
      </w:pPr>
      <w:rPr>
        <w:rFonts w:ascii="Symbol" w:hAnsi="Symbol" w:hint="default"/>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60816881">
    <w:abstractNumId w:val="0"/>
  </w:num>
  <w:num w:numId="2" w16cid:durableId="389352430">
    <w:abstractNumId w:val="3"/>
  </w:num>
  <w:num w:numId="3" w16cid:durableId="1154370067">
    <w:abstractNumId w:val="5"/>
  </w:num>
  <w:num w:numId="4" w16cid:durableId="104740241">
    <w:abstractNumId w:val="2"/>
  </w:num>
  <w:num w:numId="5" w16cid:durableId="120197033">
    <w:abstractNumId w:val="7"/>
  </w:num>
  <w:num w:numId="6" w16cid:durableId="774440266">
    <w:abstractNumId w:val="1"/>
  </w:num>
  <w:num w:numId="7" w16cid:durableId="1813254130">
    <w:abstractNumId w:val="6"/>
  </w:num>
  <w:num w:numId="8" w16cid:durableId="1185005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A79FA"/>
    <w:rsid w:val="0000083F"/>
    <w:rsid w:val="00022D0A"/>
    <w:rsid w:val="0002403A"/>
    <w:rsid w:val="0006524A"/>
    <w:rsid w:val="000864CE"/>
    <w:rsid w:val="000963F3"/>
    <w:rsid w:val="000A230B"/>
    <w:rsid w:val="000A27B5"/>
    <w:rsid w:val="000B4C35"/>
    <w:rsid w:val="000B60A7"/>
    <w:rsid w:val="000E10C7"/>
    <w:rsid w:val="00163A33"/>
    <w:rsid w:val="0016441C"/>
    <w:rsid w:val="00170F1E"/>
    <w:rsid w:val="00196F24"/>
    <w:rsid w:val="001A652D"/>
    <w:rsid w:val="001A79FA"/>
    <w:rsid w:val="001B5743"/>
    <w:rsid w:val="001E48EB"/>
    <w:rsid w:val="001F2594"/>
    <w:rsid w:val="001F25AB"/>
    <w:rsid w:val="00210750"/>
    <w:rsid w:val="00212A05"/>
    <w:rsid w:val="00233CF1"/>
    <w:rsid w:val="00236CE9"/>
    <w:rsid w:val="0024208D"/>
    <w:rsid w:val="00275490"/>
    <w:rsid w:val="002816B8"/>
    <w:rsid w:val="00295925"/>
    <w:rsid w:val="002C3491"/>
    <w:rsid w:val="002E2D69"/>
    <w:rsid w:val="002E6419"/>
    <w:rsid w:val="002F1C7E"/>
    <w:rsid w:val="002F754D"/>
    <w:rsid w:val="00311257"/>
    <w:rsid w:val="003247AF"/>
    <w:rsid w:val="003311E6"/>
    <w:rsid w:val="00360F27"/>
    <w:rsid w:val="003651AD"/>
    <w:rsid w:val="00367369"/>
    <w:rsid w:val="0036739E"/>
    <w:rsid w:val="003A12D9"/>
    <w:rsid w:val="003A4ADF"/>
    <w:rsid w:val="003B1DD8"/>
    <w:rsid w:val="003B404C"/>
    <w:rsid w:val="003B4886"/>
    <w:rsid w:val="003E71F1"/>
    <w:rsid w:val="004123BF"/>
    <w:rsid w:val="00417D02"/>
    <w:rsid w:val="00427D80"/>
    <w:rsid w:val="004516B3"/>
    <w:rsid w:val="0048052D"/>
    <w:rsid w:val="004B3134"/>
    <w:rsid w:val="004B735B"/>
    <w:rsid w:val="004C0AA3"/>
    <w:rsid w:val="00551117"/>
    <w:rsid w:val="00586BC0"/>
    <w:rsid w:val="005E31A8"/>
    <w:rsid w:val="005F508D"/>
    <w:rsid w:val="00646B6C"/>
    <w:rsid w:val="006935F9"/>
    <w:rsid w:val="006B710C"/>
    <w:rsid w:val="006C2987"/>
    <w:rsid w:val="006D7C07"/>
    <w:rsid w:val="00717AB9"/>
    <w:rsid w:val="00720D36"/>
    <w:rsid w:val="00736295"/>
    <w:rsid w:val="007748DB"/>
    <w:rsid w:val="00794067"/>
    <w:rsid w:val="007A122E"/>
    <w:rsid w:val="007D6D8A"/>
    <w:rsid w:val="007F6270"/>
    <w:rsid w:val="0081278A"/>
    <w:rsid w:val="008733C6"/>
    <w:rsid w:val="008B52D3"/>
    <w:rsid w:val="008C5E4A"/>
    <w:rsid w:val="008F0F66"/>
    <w:rsid w:val="008F73D9"/>
    <w:rsid w:val="00955E84"/>
    <w:rsid w:val="009837C6"/>
    <w:rsid w:val="009A711A"/>
    <w:rsid w:val="009D077F"/>
    <w:rsid w:val="009D4B15"/>
    <w:rsid w:val="009E7A57"/>
    <w:rsid w:val="009F7453"/>
    <w:rsid w:val="00A051EC"/>
    <w:rsid w:val="00A17CA0"/>
    <w:rsid w:val="00A32920"/>
    <w:rsid w:val="00A36F5D"/>
    <w:rsid w:val="00AB2B7A"/>
    <w:rsid w:val="00AC48DF"/>
    <w:rsid w:val="00AF7C06"/>
    <w:rsid w:val="00B060C7"/>
    <w:rsid w:val="00B1277F"/>
    <w:rsid w:val="00B561BF"/>
    <w:rsid w:val="00B85CD0"/>
    <w:rsid w:val="00B95EDA"/>
    <w:rsid w:val="00BB41DE"/>
    <w:rsid w:val="00BE0B3A"/>
    <w:rsid w:val="00BE6246"/>
    <w:rsid w:val="00BF4EFA"/>
    <w:rsid w:val="00C03AF5"/>
    <w:rsid w:val="00C31F2D"/>
    <w:rsid w:val="00C41E2D"/>
    <w:rsid w:val="00C45B4F"/>
    <w:rsid w:val="00C51CFF"/>
    <w:rsid w:val="00C528BA"/>
    <w:rsid w:val="00CA3AAB"/>
    <w:rsid w:val="00CB09CC"/>
    <w:rsid w:val="00CB1C65"/>
    <w:rsid w:val="00CE69B4"/>
    <w:rsid w:val="00CF28FC"/>
    <w:rsid w:val="00CF7378"/>
    <w:rsid w:val="00D07BED"/>
    <w:rsid w:val="00D31D4A"/>
    <w:rsid w:val="00D84B8F"/>
    <w:rsid w:val="00DC7D64"/>
    <w:rsid w:val="00E154BB"/>
    <w:rsid w:val="00E3127C"/>
    <w:rsid w:val="00E32B07"/>
    <w:rsid w:val="00E332F7"/>
    <w:rsid w:val="00E36928"/>
    <w:rsid w:val="00E36998"/>
    <w:rsid w:val="00E45AD7"/>
    <w:rsid w:val="00E522CC"/>
    <w:rsid w:val="00E533B1"/>
    <w:rsid w:val="00E60136"/>
    <w:rsid w:val="00E7463E"/>
    <w:rsid w:val="00EA7309"/>
    <w:rsid w:val="00ED5A3A"/>
    <w:rsid w:val="00ED7E3C"/>
    <w:rsid w:val="00F203D6"/>
    <w:rsid w:val="00F2056D"/>
    <w:rsid w:val="00F51176"/>
    <w:rsid w:val="00F743C3"/>
    <w:rsid w:val="00F766C4"/>
    <w:rsid w:val="00FC1F22"/>
    <w:rsid w:val="00FF70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2"/>
    <o:shapelayout v:ext="edit">
      <o:idmap v:ext="edit" data="1"/>
    </o:shapelayout>
  </w:shapeDefaults>
  <w:decimalSymbol w:val="."/>
  <w:listSeparator w:val=","/>
  <w14:docId w14:val="4E0B90E7"/>
  <w15:docId w15:val="{53CE80D0-ABA2-4F50-8ECF-BAEE8A1A1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43C3"/>
  </w:style>
  <w:style w:type="paragraph" w:styleId="Heading1">
    <w:name w:val="heading 1"/>
    <w:basedOn w:val="Normal"/>
    <w:next w:val="Normal"/>
    <w:link w:val="Heading1Char"/>
    <w:uiPriority w:val="9"/>
    <w:qFormat/>
    <w:rsid w:val="0055111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5111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6013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E60136"/>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2F1C7E"/>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25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2594"/>
  </w:style>
  <w:style w:type="paragraph" w:styleId="Footer">
    <w:name w:val="footer"/>
    <w:basedOn w:val="Normal"/>
    <w:link w:val="FooterChar"/>
    <w:uiPriority w:val="99"/>
    <w:unhideWhenUsed/>
    <w:rsid w:val="001F25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2594"/>
  </w:style>
  <w:style w:type="paragraph" w:styleId="BalloonText">
    <w:name w:val="Balloon Text"/>
    <w:basedOn w:val="Normal"/>
    <w:link w:val="BalloonTextChar"/>
    <w:uiPriority w:val="99"/>
    <w:semiHidden/>
    <w:unhideWhenUsed/>
    <w:rsid w:val="00E32B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B07"/>
    <w:rPr>
      <w:rFonts w:ascii="Segoe UI" w:hAnsi="Segoe UI" w:cs="Segoe UI"/>
      <w:sz w:val="18"/>
      <w:szCs w:val="18"/>
    </w:rPr>
  </w:style>
  <w:style w:type="character" w:styleId="CommentReference">
    <w:name w:val="annotation reference"/>
    <w:basedOn w:val="DefaultParagraphFont"/>
    <w:uiPriority w:val="99"/>
    <w:semiHidden/>
    <w:unhideWhenUsed/>
    <w:rsid w:val="009E7A57"/>
    <w:rPr>
      <w:sz w:val="16"/>
      <w:szCs w:val="16"/>
    </w:rPr>
  </w:style>
  <w:style w:type="paragraph" w:styleId="CommentText">
    <w:name w:val="annotation text"/>
    <w:basedOn w:val="Normal"/>
    <w:link w:val="CommentTextChar"/>
    <w:uiPriority w:val="99"/>
    <w:unhideWhenUsed/>
    <w:rsid w:val="009E7A57"/>
    <w:pPr>
      <w:spacing w:line="240" w:lineRule="auto"/>
    </w:pPr>
    <w:rPr>
      <w:sz w:val="20"/>
      <w:szCs w:val="20"/>
    </w:rPr>
  </w:style>
  <w:style w:type="character" w:customStyle="1" w:styleId="CommentTextChar">
    <w:name w:val="Comment Text Char"/>
    <w:basedOn w:val="DefaultParagraphFont"/>
    <w:link w:val="CommentText"/>
    <w:uiPriority w:val="99"/>
    <w:rsid w:val="009E7A57"/>
    <w:rPr>
      <w:sz w:val="20"/>
      <w:szCs w:val="20"/>
    </w:rPr>
  </w:style>
  <w:style w:type="paragraph" w:styleId="CommentSubject">
    <w:name w:val="annotation subject"/>
    <w:basedOn w:val="CommentText"/>
    <w:next w:val="CommentText"/>
    <w:link w:val="CommentSubjectChar"/>
    <w:uiPriority w:val="99"/>
    <w:semiHidden/>
    <w:unhideWhenUsed/>
    <w:rsid w:val="009E7A57"/>
    <w:rPr>
      <w:b/>
      <w:bCs/>
    </w:rPr>
  </w:style>
  <w:style w:type="character" w:customStyle="1" w:styleId="CommentSubjectChar">
    <w:name w:val="Comment Subject Char"/>
    <w:basedOn w:val="CommentTextChar"/>
    <w:link w:val="CommentSubject"/>
    <w:uiPriority w:val="99"/>
    <w:semiHidden/>
    <w:rsid w:val="009E7A57"/>
    <w:rPr>
      <w:b/>
      <w:bCs/>
      <w:sz w:val="20"/>
      <w:szCs w:val="20"/>
    </w:rPr>
  </w:style>
  <w:style w:type="paragraph" w:styleId="ListParagraph">
    <w:name w:val="List Paragraph"/>
    <w:basedOn w:val="Normal"/>
    <w:uiPriority w:val="1"/>
    <w:qFormat/>
    <w:rsid w:val="006935F9"/>
    <w:pPr>
      <w:ind w:left="720"/>
      <w:contextualSpacing/>
    </w:pPr>
  </w:style>
  <w:style w:type="table" w:styleId="TableGrid">
    <w:name w:val="Table Grid"/>
    <w:basedOn w:val="TableNormal"/>
    <w:uiPriority w:val="39"/>
    <w:rsid w:val="00551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551117"/>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551117"/>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F51176"/>
    <w:pPr>
      <w:spacing w:after="0" w:line="240" w:lineRule="auto"/>
    </w:pPr>
  </w:style>
  <w:style w:type="character" w:styleId="Hyperlink">
    <w:name w:val="Hyperlink"/>
    <w:basedOn w:val="DefaultParagraphFont"/>
    <w:uiPriority w:val="99"/>
    <w:unhideWhenUsed/>
    <w:rsid w:val="00367369"/>
    <w:rPr>
      <w:color w:val="0563C1" w:themeColor="hyperlink"/>
      <w:u w:val="single"/>
    </w:rPr>
  </w:style>
  <w:style w:type="paragraph" w:styleId="Bibliography">
    <w:name w:val="Bibliography"/>
    <w:basedOn w:val="Normal"/>
    <w:next w:val="Normal"/>
    <w:uiPriority w:val="37"/>
    <w:semiHidden/>
    <w:unhideWhenUsed/>
    <w:rsid w:val="00367369"/>
  </w:style>
  <w:style w:type="table" w:customStyle="1" w:styleId="TableGrid1">
    <w:name w:val="Table Grid1"/>
    <w:basedOn w:val="TableNormal"/>
    <w:next w:val="TableGrid"/>
    <w:uiPriority w:val="39"/>
    <w:rsid w:val="00BE0B3A"/>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E6013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E60136"/>
    <w:rPr>
      <w:rFonts w:asciiTheme="majorHAnsi" w:eastAsiaTheme="majorEastAsia" w:hAnsiTheme="majorHAnsi" w:cstheme="majorBidi"/>
      <w:i/>
      <w:iCs/>
      <w:color w:val="2F5496" w:themeColor="accent1" w:themeShade="BF"/>
    </w:rPr>
  </w:style>
  <w:style w:type="paragraph" w:styleId="Title">
    <w:name w:val="Title"/>
    <w:basedOn w:val="Normal"/>
    <w:next w:val="Normal"/>
    <w:link w:val="TitleChar"/>
    <w:uiPriority w:val="10"/>
    <w:qFormat/>
    <w:rsid w:val="002F1C7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1C7E"/>
    <w:rPr>
      <w:rFonts w:asciiTheme="majorHAnsi" w:eastAsiaTheme="majorEastAsia" w:hAnsiTheme="majorHAnsi" w:cstheme="majorBidi"/>
      <w:spacing w:val="-10"/>
      <w:kern w:val="28"/>
      <w:sz w:val="56"/>
      <w:szCs w:val="56"/>
    </w:rPr>
  </w:style>
  <w:style w:type="character" w:customStyle="1" w:styleId="Heading5Char">
    <w:name w:val="Heading 5 Char"/>
    <w:basedOn w:val="DefaultParagraphFont"/>
    <w:link w:val="Heading5"/>
    <w:uiPriority w:val="9"/>
    <w:rsid w:val="002F1C7E"/>
    <w:rPr>
      <w:rFonts w:asciiTheme="majorHAnsi" w:eastAsiaTheme="majorEastAsia" w:hAnsiTheme="majorHAnsi" w:cstheme="majorBidi"/>
      <w:color w:val="2F5496" w:themeColor="accent1" w:themeShade="BF"/>
    </w:rPr>
  </w:style>
  <w:style w:type="character" w:styleId="FollowedHyperlink">
    <w:name w:val="FollowedHyperlink"/>
    <w:basedOn w:val="DefaultParagraphFont"/>
    <w:uiPriority w:val="99"/>
    <w:semiHidden/>
    <w:unhideWhenUsed/>
    <w:rsid w:val="00163A33"/>
    <w:rPr>
      <w:color w:val="954F72" w:themeColor="followedHyperlink"/>
      <w:u w:val="single"/>
    </w:rPr>
  </w:style>
  <w:style w:type="paragraph" w:styleId="BodyText">
    <w:name w:val="Body Text"/>
    <w:basedOn w:val="Normal"/>
    <w:link w:val="BodyTextChar"/>
    <w:uiPriority w:val="1"/>
    <w:qFormat/>
    <w:rsid w:val="004B735B"/>
    <w:pPr>
      <w:widowControl w:val="0"/>
      <w:autoSpaceDE w:val="0"/>
      <w:autoSpaceDN w:val="0"/>
      <w:spacing w:after="0" w:line="240" w:lineRule="auto"/>
    </w:pPr>
    <w:rPr>
      <w:rFonts w:ascii="Gill Sans MT" w:eastAsia="Gill Sans MT" w:hAnsi="Gill Sans MT" w:cs="Gill Sans MT"/>
      <w:sz w:val="20"/>
      <w:szCs w:val="20"/>
    </w:rPr>
  </w:style>
  <w:style w:type="character" w:customStyle="1" w:styleId="BodyTextChar">
    <w:name w:val="Body Text Char"/>
    <w:basedOn w:val="DefaultParagraphFont"/>
    <w:link w:val="BodyText"/>
    <w:uiPriority w:val="1"/>
    <w:rsid w:val="004B735B"/>
    <w:rPr>
      <w:rFonts w:ascii="Gill Sans MT" w:eastAsia="Gill Sans MT" w:hAnsi="Gill Sans MT" w:cs="Gill Sans MT"/>
      <w:sz w:val="20"/>
      <w:szCs w:val="20"/>
    </w:rPr>
  </w:style>
  <w:style w:type="paragraph" w:customStyle="1" w:styleId="TableParagraph">
    <w:name w:val="Table Paragraph"/>
    <w:basedOn w:val="Normal"/>
    <w:uiPriority w:val="1"/>
    <w:qFormat/>
    <w:rsid w:val="004B735B"/>
    <w:pPr>
      <w:widowControl w:val="0"/>
      <w:autoSpaceDE w:val="0"/>
      <w:autoSpaceDN w:val="0"/>
      <w:spacing w:after="0" w:line="240" w:lineRule="auto"/>
    </w:pPr>
    <w:rPr>
      <w:rFonts w:ascii="Gill Sans MT" w:eastAsia="Gill Sans MT" w:hAnsi="Gill Sans MT" w:cs="Gill Sans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04431">
      <w:bodyDiv w:val="1"/>
      <w:marLeft w:val="0"/>
      <w:marRight w:val="0"/>
      <w:marTop w:val="0"/>
      <w:marBottom w:val="0"/>
      <w:divBdr>
        <w:top w:val="none" w:sz="0" w:space="0" w:color="auto"/>
        <w:left w:val="none" w:sz="0" w:space="0" w:color="auto"/>
        <w:bottom w:val="none" w:sz="0" w:space="0" w:color="auto"/>
        <w:right w:val="none" w:sz="0" w:space="0" w:color="auto"/>
      </w:divBdr>
    </w:div>
    <w:div w:id="100106117">
      <w:bodyDiv w:val="1"/>
      <w:marLeft w:val="0"/>
      <w:marRight w:val="0"/>
      <w:marTop w:val="0"/>
      <w:marBottom w:val="0"/>
      <w:divBdr>
        <w:top w:val="none" w:sz="0" w:space="0" w:color="auto"/>
        <w:left w:val="none" w:sz="0" w:space="0" w:color="auto"/>
        <w:bottom w:val="none" w:sz="0" w:space="0" w:color="auto"/>
        <w:right w:val="none" w:sz="0" w:space="0" w:color="auto"/>
      </w:divBdr>
    </w:div>
    <w:div w:id="319312369">
      <w:bodyDiv w:val="1"/>
      <w:marLeft w:val="0"/>
      <w:marRight w:val="0"/>
      <w:marTop w:val="0"/>
      <w:marBottom w:val="0"/>
      <w:divBdr>
        <w:top w:val="none" w:sz="0" w:space="0" w:color="auto"/>
        <w:left w:val="none" w:sz="0" w:space="0" w:color="auto"/>
        <w:bottom w:val="none" w:sz="0" w:space="0" w:color="auto"/>
        <w:right w:val="none" w:sz="0" w:space="0" w:color="auto"/>
      </w:divBdr>
    </w:div>
    <w:div w:id="331373014">
      <w:bodyDiv w:val="1"/>
      <w:marLeft w:val="0"/>
      <w:marRight w:val="0"/>
      <w:marTop w:val="0"/>
      <w:marBottom w:val="0"/>
      <w:divBdr>
        <w:top w:val="none" w:sz="0" w:space="0" w:color="auto"/>
        <w:left w:val="none" w:sz="0" w:space="0" w:color="auto"/>
        <w:bottom w:val="none" w:sz="0" w:space="0" w:color="auto"/>
        <w:right w:val="none" w:sz="0" w:space="0" w:color="auto"/>
      </w:divBdr>
    </w:div>
    <w:div w:id="455756813">
      <w:bodyDiv w:val="1"/>
      <w:marLeft w:val="0"/>
      <w:marRight w:val="0"/>
      <w:marTop w:val="0"/>
      <w:marBottom w:val="0"/>
      <w:divBdr>
        <w:top w:val="none" w:sz="0" w:space="0" w:color="auto"/>
        <w:left w:val="none" w:sz="0" w:space="0" w:color="auto"/>
        <w:bottom w:val="none" w:sz="0" w:space="0" w:color="auto"/>
        <w:right w:val="none" w:sz="0" w:space="0" w:color="auto"/>
      </w:divBdr>
    </w:div>
    <w:div w:id="483931930">
      <w:bodyDiv w:val="1"/>
      <w:marLeft w:val="0"/>
      <w:marRight w:val="0"/>
      <w:marTop w:val="0"/>
      <w:marBottom w:val="0"/>
      <w:divBdr>
        <w:top w:val="none" w:sz="0" w:space="0" w:color="auto"/>
        <w:left w:val="none" w:sz="0" w:space="0" w:color="auto"/>
        <w:bottom w:val="none" w:sz="0" w:space="0" w:color="auto"/>
        <w:right w:val="none" w:sz="0" w:space="0" w:color="auto"/>
      </w:divBdr>
    </w:div>
    <w:div w:id="932474137">
      <w:bodyDiv w:val="1"/>
      <w:marLeft w:val="0"/>
      <w:marRight w:val="0"/>
      <w:marTop w:val="0"/>
      <w:marBottom w:val="0"/>
      <w:divBdr>
        <w:top w:val="none" w:sz="0" w:space="0" w:color="auto"/>
        <w:left w:val="none" w:sz="0" w:space="0" w:color="auto"/>
        <w:bottom w:val="none" w:sz="0" w:space="0" w:color="auto"/>
        <w:right w:val="none" w:sz="0" w:space="0" w:color="auto"/>
      </w:divBdr>
    </w:div>
    <w:div w:id="969212304">
      <w:bodyDiv w:val="1"/>
      <w:marLeft w:val="0"/>
      <w:marRight w:val="0"/>
      <w:marTop w:val="0"/>
      <w:marBottom w:val="0"/>
      <w:divBdr>
        <w:top w:val="none" w:sz="0" w:space="0" w:color="auto"/>
        <w:left w:val="none" w:sz="0" w:space="0" w:color="auto"/>
        <w:bottom w:val="none" w:sz="0" w:space="0" w:color="auto"/>
        <w:right w:val="none" w:sz="0" w:space="0" w:color="auto"/>
      </w:divBdr>
    </w:div>
    <w:div w:id="976255432">
      <w:bodyDiv w:val="1"/>
      <w:marLeft w:val="0"/>
      <w:marRight w:val="0"/>
      <w:marTop w:val="0"/>
      <w:marBottom w:val="0"/>
      <w:divBdr>
        <w:top w:val="none" w:sz="0" w:space="0" w:color="auto"/>
        <w:left w:val="none" w:sz="0" w:space="0" w:color="auto"/>
        <w:bottom w:val="none" w:sz="0" w:space="0" w:color="auto"/>
        <w:right w:val="none" w:sz="0" w:space="0" w:color="auto"/>
      </w:divBdr>
    </w:div>
    <w:div w:id="1090781341">
      <w:bodyDiv w:val="1"/>
      <w:marLeft w:val="0"/>
      <w:marRight w:val="0"/>
      <w:marTop w:val="0"/>
      <w:marBottom w:val="0"/>
      <w:divBdr>
        <w:top w:val="none" w:sz="0" w:space="0" w:color="auto"/>
        <w:left w:val="none" w:sz="0" w:space="0" w:color="auto"/>
        <w:bottom w:val="none" w:sz="0" w:space="0" w:color="auto"/>
        <w:right w:val="none" w:sz="0" w:space="0" w:color="auto"/>
      </w:divBdr>
    </w:div>
    <w:div w:id="1246233275">
      <w:bodyDiv w:val="1"/>
      <w:marLeft w:val="0"/>
      <w:marRight w:val="0"/>
      <w:marTop w:val="0"/>
      <w:marBottom w:val="0"/>
      <w:divBdr>
        <w:top w:val="none" w:sz="0" w:space="0" w:color="auto"/>
        <w:left w:val="none" w:sz="0" w:space="0" w:color="auto"/>
        <w:bottom w:val="none" w:sz="0" w:space="0" w:color="auto"/>
        <w:right w:val="none" w:sz="0" w:space="0" w:color="auto"/>
      </w:divBdr>
    </w:div>
    <w:div w:id="1284774022">
      <w:bodyDiv w:val="1"/>
      <w:marLeft w:val="0"/>
      <w:marRight w:val="0"/>
      <w:marTop w:val="0"/>
      <w:marBottom w:val="0"/>
      <w:divBdr>
        <w:top w:val="none" w:sz="0" w:space="0" w:color="auto"/>
        <w:left w:val="none" w:sz="0" w:space="0" w:color="auto"/>
        <w:bottom w:val="none" w:sz="0" w:space="0" w:color="auto"/>
        <w:right w:val="none" w:sz="0" w:space="0" w:color="auto"/>
      </w:divBdr>
    </w:div>
    <w:div w:id="1311595774">
      <w:bodyDiv w:val="1"/>
      <w:marLeft w:val="0"/>
      <w:marRight w:val="0"/>
      <w:marTop w:val="0"/>
      <w:marBottom w:val="0"/>
      <w:divBdr>
        <w:top w:val="none" w:sz="0" w:space="0" w:color="auto"/>
        <w:left w:val="none" w:sz="0" w:space="0" w:color="auto"/>
        <w:bottom w:val="none" w:sz="0" w:space="0" w:color="auto"/>
        <w:right w:val="none" w:sz="0" w:space="0" w:color="auto"/>
      </w:divBdr>
    </w:div>
    <w:div w:id="1367481404">
      <w:bodyDiv w:val="1"/>
      <w:marLeft w:val="0"/>
      <w:marRight w:val="0"/>
      <w:marTop w:val="0"/>
      <w:marBottom w:val="0"/>
      <w:divBdr>
        <w:top w:val="none" w:sz="0" w:space="0" w:color="auto"/>
        <w:left w:val="none" w:sz="0" w:space="0" w:color="auto"/>
        <w:bottom w:val="none" w:sz="0" w:space="0" w:color="auto"/>
        <w:right w:val="none" w:sz="0" w:space="0" w:color="auto"/>
      </w:divBdr>
    </w:div>
    <w:div w:id="1371228602">
      <w:bodyDiv w:val="1"/>
      <w:marLeft w:val="0"/>
      <w:marRight w:val="0"/>
      <w:marTop w:val="0"/>
      <w:marBottom w:val="0"/>
      <w:divBdr>
        <w:top w:val="none" w:sz="0" w:space="0" w:color="auto"/>
        <w:left w:val="none" w:sz="0" w:space="0" w:color="auto"/>
        <w:bottom w:val="none" w:sz="0" w:space="0" w:color="auto"/>
        <w:right w:val="none" w:sz="0" w:space="0" w:color="auto"/>
      </w:divBdr>
    </w:div>
    <w:div w:id="1444692208">
      <w:bodyDiv w:val="1"/>
      <w:marLeft w:val="0"/>
      <w:marRight w:val="0"/>
      <w:marTop w:val="0"/>
      <w:marBottom w:val="0"/>
      <w:divBdr>
        <w:top w:val="none" w:sz="0" w:space="0" w:color="auto"/>
        <w:left w:val="none" w:sz="0" w:space="0" w:color="auto"/>
        <w:bottom w:val="none" w:sz="0" w:space="0" w:color="auto"/>
        <w:right w:val="none" w:sz="0" w:space="0" w:color="auto"/>
      </w:divBdr>
    </w:div>
    <w:div w:id="1553730217">
      <w:bodyDiv w:val="1"/>
      <w:marLeft w:val="0"/>
      <w:marRight w:val="0"/>
      <w:marTop w:val="0"/>
      <w:marBottom w:val="0"/>
      <w:divBdr>
        <w:top w:val="none" w:sz="0" w:space="0" w:color="auto"/>
        <w:left w:val="none" w:sz="0" w:space="0" w:color="auto"/>
        <w:bottom w:val="none" w:sz="0" w:space="0" w:color="auto"/>
        <w:right w:val="none" w:sz="0" w:space="0" w:color="auto"/>
      </w:divBdr>
    </w:div>
    <w:div w:id="1686134938">
      <w:bodyDiv w:val="1"/>
      <w:marLeft w:val="0"/>
      <w:marRight w:val="0"/>
      <w:marTop w:val="0"/>
      <w:marBottom w:val="0"/>
      <w:divBdr>
        <w:top w:val="none" w:sz="0" w:space="0" w:color="auto"/>
        <w:left w:val="none" w:sz="0" w:space="0" w:color="auto"/>
        <w:bottom w:val="none" w:sz="0" w:space="0" w:color="auto"/>
        <w:right w:val="none" w:sz="0" w:space="0" w:color="auto"/>
      </w:divBdr>
    </w:div>
    <w:div w:id="1698431729">
      <w:bodyDiv w:val="1"/>
      <w:marLeft w:val="0"/>
      <w:marRight w:val="0"/>
      <w:marTop w:val="0"/>
      <w:marBottom w:val="0"/>
      <w:divBdr>
        <w:top w:val="none" w:sz="0" w:space="0" w:color="auto"/>
        <w:left w:val="none" w:sz="0" w:space="0" w:color="auto"/>
        <w:bottom w:val="none" w:sz="0" w:space="0" w:color="auto"/>
        <w:right w:val="none" w:sz="0" w:space="0" w:color="auto"/>
      </w:divBdr>
    </w:div>
    <w:div w:id="1755473361">
      <w:bodyDiv w:val="1"/>
      <w:marLeft w:val="0"/>
      <w:marRight w:val="0"/>
      <w:marTop w:val="0"/>
      <w:marBottom w:val="0"/>
      <w:divBdr>
        <w:top w:val="none" w:sz="0" w:space="0" w:color="auto"/>
        <w:left w:val="none" w:sz="0" w:space="0" w:color="auto"/>
        <w:bottom w:val="none" w:sz="0" w:space="0" w:color="auto"/>
        <w:right w:val="none" w:sz="0" w:space="0" w:color="auto"/>
      </w:divBdr>
    </w:div>
    <w:div w:id="1755928287">
      <w:bodyDiv w:val="1"/>
      <w:marLeft w:val="0"/>
      <w:marRight w:val="0"/>
      <w:marTop w:val="0"/>
      <w:marBottom w:val="0"/>
      <w:divBdr>
        <w:top w:val="none" w:sz="0" w:space="0" w:color="auto"/>
        <w:left w:val="none" w:sz="0" w:space="0" w:color="auto"/>
        <w:bottom w:val="none" w:sz="0" w:space="0" w:color="auto"/>
        <w:right w:val="none" w:sz="0" w:space="0" w:color="auto"/>
      </w:divBdr>
    </w:div>
    <w:div w:id="20905403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va.gov/dean/" TargetMode="External"/><Relationship Id="rId18" Type="http://schemas.openxmlformats.org/officeDocument/2006/relationships/image" Target="media/image2.png"/><Relationship Id="rId26" Type="http://schemas.openxmlformats.org/officeDocument/2006/relationships/hyperlink" Target="mailto:Brandolyn.White@va.gov" TargetMode="External"/><Relationship Id="rId39" Type="http://schemas.openxmlformats.org/officeDocument/2006/relationships/image" Target="media/image12.png"/><Relationship Id="rId21" Type="http://schemas.openxmlformats.org/officeDocument/2006/relationships/hyperlink" Target="https://www.durham.hsrd.research.va.gov/SHAARK.asp" TargetMode="External"/><Relationship Id="rId34" Type="http://schemas.openxmlformats.org/officeDocument/2006/relationships/image" Target="media/image8.png"/><Relationship Id="rId42" Type="http://schemas.openxmlformats.org/officeDocument/2006/relationships/image" Target="media/image15.png"/><Relationship Id="rId47" Type="http://schemas.openxmlformats.org/officeDocument/2006/relationships/image" Target="media/image20.png"/><Relationship Id="rId50" Type="http://schemas.openxmlformats.org/officeDocument/2006/relationships/image" Target="media/image23.png"/><Relationship Id="rId55" Type="http://schemas.openxmlformats.org/officeDocument/2006/relationships/image" Target="media/image28.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innovation.va.gov/ecosystem/views/diffusion-excellence/national-diffusion-practices.html" TargetMode="External"/><Relationship Id="rId20" Type="http://schemas.openxmlformats.org/officeDocument/2006/relationships/hyperlink" Target="https://www.ruralhealth.va.gov/" TargetMode="External"/><Relationship Id="rId29" Type="http://schemas.openxmlformats.org/officeDocument/2006/relationships/image" Target="media/image3.png"/><Relationship Id="rId41" Type="http://schemas.openxmlformats.org/officeDocument/2006/relationships/image" Target="media/image14.png"/><Relationship Id="rId54" Type="http://schemas.openxmlformats.org/officeDocument/2006/relationships/image" Target="media/image27.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novation.va.gov/ecosystem/views/home.html" TargetMode="External"/><Relationship Id="rId24" Type="http://schemas.openxmlformats.org/officeDocument/2006/relationships/hyperlink" Target="http://www.annarbor.hsrd.research.va.gov/" TargetMode="External"/><Relationship Id="rId32" Type="http://schemas.openxmlformats.org/officeDocument/2006/relationships/image" Target="media/image6.png"/><Relationship Id="rId37" Type="http://schemas.openxmlformats.org/officeDocument/2006/relationships/footer" Target="footer2.xml"/><Relationship Id="rId40" Type="http://schemas.openxmlformats.org/officeDocument/2006/relationships/image" Target="media/image13.png"/><Relationship Id="rId45" Type="http://schemas.openxmlformats.org/officeDocument/2006/relationships/image" Target="media/image18.png"/><Relationship Id="rId53" Type="http://schemas.openxmlformats.org/officeDocument/2006/relationships/image" Target="media/image26.png"/><Relationship Id="rId58" Type="http://schemas.openxmlformats.org/officeDocument/2006/relationships/image" Target="media/image31.png"/><Relationship Id="rId5" Type="http://schemas.openxmlformats.org/officeDocument/2006/relationships/webSettings" Target="webSettings.xml"/><Relationship Id="rId15" Type="http://schemas.openxmlformats.org/officeDocument/2006/relationships/hyperlink" Target="https://www.innovation.va.gov/ecosystem/views/diffusion-excellence/sharktank.html" TargetMode="External"/><Relationship Id="rId23" Type="http://schemas.openxmlformats.org/officeDocument/2006/relationships/hyperlink" Target="https://www.durham.hsrd.research.va.gov/" TargetMode="External"/><Relationship Id="rId28" Type="http://schemas.openxmlformats.org/officeDocument/2006/relationships/footer" Target="footer1.xml"/><Relationship Id="rId36" Type="http://schemas.openxmlformats.org/officeDocument/2006/relationships/header" Target="header2.xml"/><Relationship Id="rId49" Type="http://schemas.openxmlformats.org/officeDocument/2006/relationships/image" Target="media/image22.png"/><Relationship Id="rId57" Type="http://schemas.openxmlformats.org/officeDocument/2006/relationships/image" Target="media/image30.png"/><Relationship Id="rId61" Type="http://schemas.openxmlformats.org/officeDocument/2006/relationships/fontTable" Target="fontTable.xml"/><Relationship Id="rId10" Type="http://schemas.openxmlformats.org/officeDocument/2006/relationships/hyperlink" Target="https://www.innovation.va.gov/ecosystem/views/diffusion-excellence/doe.html" TargetMode="External"/><Relationship Id="rId19" Type="http://schemas.openxmlformats.org/officeDocument/2006/relationships/hyperlink" Target="https://www.queri.research.va.gov" TargetMode="External"/><Relationship Id="rId31" Type="http://schemas.openxmlformats.org/officeDocument/2006/relationships/image" Target="media/image5.png"/><Relationship Id="rId44" Type="http://schemas.openxmlformats.org/officeDocument/2006/relationships/image" Target="media/image17.png"/><Relationship Id="rId52" Type="http://schemas.openxmlformats.org/officeDocument/2006/relationships/image" Target="media/image25.png"/><Relationship Id="rId6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va.gov/health/" TargetMode="External"/><Relationship Id="rId14" Type="http://schemas.openxmlformats.org/officeDocument/2006/relationships/hyperlink" Target="mailto:VADiffusionSupport@va.gov" TargetMode="External"/><Relationship Id="rId22" Type="http://schemas.openxmlformats.org/officeDocument/2006/relationships/hyperlink" Target="https://www.hsrd.research.va.gov/" TargetMode="External"/><Relationship Id="rId27" Type="http://schemas.openxmlformats.org/officeDocument/2006/relationships/header" Target="header1.xml"/><Relationship Id="rId30" Type="http://schemas.openxmlformats.org/officeDocument/2006/relationships/image" Target="media/image4.png"/><Relationship Id="rId35" Type="http://schemas.openxmlformats.org/officeDocument/2006/relationships/image" Target="media/image9.png"/><Relationship Id="rId43" Type="http://schemas.openxmlformats.org/officeDocument/2006/relationships/image" Target="media/image16.png"/><Relationship Id="rId48" Type="http://schemas.openxmlformats.org/officeDocument/2006/relationships/image" Target="media/image21.png"/><Relationship Id="rId56" Type="http://schemas.openxmlformats.org/officeDocument/2006/relationships/image" Target="media/image29.png"/><Relationship Id="rId8" Type="http://schemas.openxmlformats.org/officeDocument/2006/relationships/image" Target="media/image1.png"/><Relationship Id="rId51" Type="http://schemas.openxmlformats.org/officeDocument/2006/relationships/image" Target="media/image24.png"/><Relationship Id="rId3" Type="http://schemas.openxmlformats.org/officeDocument/2006/relationships/styles" Target="styles.xml"/><Relationship Id="rId12" Type="http://schemas.openxmlformats.org/officeDocument/2006/relationships/hyperlink" Target="https://www.innovation.va.gov/hil/home.html" TargetMode="External"/><Relationship Id="rId17" Type="http://schemas.openxmlformats.org/officeDocument/2006/relationships/hyperlink" Target="https://marketplace.va.gov/" TargetMode="External"/><Relationship Id="rId25" Type="http://schemas.openxmlformats.org/officeDocument/2006/relationships/hyperlink" Target="http://www.choir.research.va.gov/" TargetMode="External"/><Relationship Id="rId33" Type="http://schemas.openxmlformats.org/officeDocument/2006/relationships/image" Target="media/image7.png"/><Relationship Id="rId38" Type="http://schemas.openxmlformats.org/officeDocument/2006/relationships/image" Target="media/image11.png"/><Relationship Id="rId46" Type="http://schemas.openxmlformats.org/officeDocument/2006/relationships/image" Target="media/image19.png"/><Relationship Id="rId59" Type="http://schemas.openxmlformats.org/officeDocument/2006/relationships/image" Target="media/image32.png"/></Relationships>
</file>

<file path=word/_rels/footer2.xml.rels><?xml version="1.0" encoding="UTF-8" standalone="yes"?>
<Relationships xmlns="http://schemas.openxmlformats.org/package/2006/relationships"><Relationship Id="rId2" Type="http://schemas.openxmlformats.org/officeDocument/2006/relationships/hyperlink" Target="https://projectredcap.org/" TargetMode="External"/><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84AFE8-A854-483C-A971-2E82FE32C6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21</Pages>
  <Words>6745</Words>
  <Characters>38451</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Opra, Marilla A.</dc:creator>
  <cp:keywords/>
  <dc:description/>
  <cp:lastModifiedBy>Reardon, Caitlin M.</cp:lastModifiedBy>
  <cp:revision>12</cp:revision>
  <dcterms:created xsi:type="dcterms:W3CDTF">2023-06-06T17:02:00Z</dcterms:created>
  <dcterms:modified xsi:type="dcterms:W3CDTF">2023-08-03T16:49:00Z</dcterms:modified>
</cp:coreProperties>
</file>