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25520" w14:textId="13A4D91C" w:rsidR="00D97518" w:rsidRPr="008734D5" w:rsidRDefault="00D97518" w:rsidP="00D97518">
      <w:pPr>
        <w:spacing w:line="240" w:lineRule="auto"/>
        <w:rPr>
          <w:rFonts w:ascii="Times New Roman" w:eastAsia="Times New Roman" w:hAnsi="Times New Roman" w:cs="Times New Roman"/>
          <w:sz w:val="20"/>
          <w:szCs w:val="20"/>
          <w:lang w:val="en-US"/>
        </w:rPr>
      </w:pPr>
      <w:r>
        <w:rPr>
          <w:rFonts w:ascii="Times New Roman" w:eastAsia="Times New Roman" w:hAnsi="Times New Roman" w:cs="Times New Roman"/>
          <w:b/>
          <w:sz w:val="20"/>
          <w:szCs w:val="20"/>
          <w:lang w:val="en-US"/>
        </w:rPr>
        <w:t>Online Resource 4</w:t>
      </w:r>
      <w:r w:rsidRPr="008734D5">
        <w:rPr>
          <w:rFonts w:ascii="Times New Roman" w:eastAsia="Times New Roman" w:hAnsi="Times New Roman" w:cs="Times New Roman"/>
          <w:b/>
          <w:sz w:val="20"/>
          <w:szCs w:val="20"/>
          <w:lang w:val="en-US"/>
        </w:rPr>
        <w:t xml:space="preserve"> </w:t>
      </w:r>
      <w:r w:rsidRPr="008734D5">
        <w:rPr>
          <w:rFonts w:ascii="Times New Roman" w:eastAsia="Times New Roman" w:hAnsi="Times New Roman" w:cs="Times New Roman"/>
          <w:sz w:val="20"/>
          <w:szCs w:val="20"/>
          <w:lang w:val="en-US"/>
        </w:rPr>
        <w:t>Average values ​​and confidence intervals (95%) for soil surface temperature (SST), air temperature at 20 cm (AT20), air temperature at 120 cm (AT120), Heat Load Index at 20 cm (HLI20) and at 120 cm (HLI120) for SPSnu5shade, SPSnu5sun, SPSnu10shade, SPSnu10sun and TLP treatments.</w:t>
      </w:r>
    </w:p>
    <w:tbl>
      <w:tblPr>
        <w:tblW w:w="8647" w:type="dxa"/>
        <w:tblInd w:w="-34" w:type="dxa"/>
        <w:tblLayout w:type="fixed"/>
        <w:tblLook w:val="0400" w:firstRow="0" w:lastRow="0" w:firstColumn="0" w:lastColumn="0" w:noHBand="0" w:noVBand="1"/>
      </w:tblPr>
      <w:tblGrid>
        <w:gridCol w:w="993"/>
        <w:gridCol w:w="1559"/>
        <w:gridCol w:w="1418"/>
        <w:gridCol w:w="283"/>
        <w:gridCol w:w="1559"/>
        <w:gridCol w:w="1418"/>
        <w:gridCol w:w="1417"/>
      </w:tblGrid>
      <w:tr w:rsidR="00D97518" w:rsidRPr="008734D5" w14:paraId="6E55768A" w14:textId="77777777" w:rsidTr="00423FD6">
        <w:trPr>
          <w:trHeight w:val="288"/>
        </w:trPr>
        <w:tc>
          <w:tcPr>
            <w:tcW w:w="993" w:type="dxa"/>
            <w:vMerge w:val="restart"/>
            <w:tcBorders>
              <w:top w:val="single" w:sz="4" w:space="0" w:color="000000"/>
              <w:left w:val="nil"/>
              <w:bottom w:val="nil"/>
              <w:right w:val="nil"/>
            </w:tcBorders>
            <w:shd w:val="clear" w:color="auto" w:fill="auto"/>
            <w:vAlign w:val="center"/>
          </w:tcPr>
          <w:p w14:paraId="76589359"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proofErr w:type="spellStart"/>
            <w:r w:rsidRPr="008734D5">
              <w:rPr>
                <w:rFonts w:ascii="Times New Roman" w:eastAsia="Times New Roman" w:hAnsi="Times New Roman" w:cs="Times New Roman"/>
                <w:color w:val="000000"/>
                <w:sz w:val="16"/>
                <w:szCs w:val="16"/>
              </w:rPr>
              <w:t>Variables</w:t>
            </w:r>
            <w:proofErr w:type="spellEnd"/>
          </w:p>
        </w:tc>
        <w:tc>
          <w:tcPr>
            <w:tcW w:w="6237" w:type="dxa"/>
            <w:gridSpan w:val="5"/>
            <w:tcBorders>
              <w:top w:val="single" w:sz="4" w:space="0" w:color="000000"/>
              <w:left w:val="nil"/>
              <w:bottom w:val="single" w:sz="4" w:space="0" w:color="000000"/>
              <w:right w:val="nil"/>
            </w:tcBorders>
            <w:shd w:val="clear" w:color="auto" w:fill="auto"/>
            <w:vAlign w:val="center"/>
          </w:tcPr>
          <w:p w14:paraId="3F19BEA9" w14:textId="77777777" w:rsidR="00D97518" w:rsidRPr="008734D5" w:rsidRDefault="00D97518" w:rsidP="00423FD6">
            <w:pPr>
              <w:spacing w:after="0" w:line="240" w:lineRule="auto"/>
              <w:jc w:val="center"/>
              <w:rPr>
                <w:rFonts w:ascii="Times New Roman" w:eastAsia="Times New Roman" w:hAnsi="Times New Roman" w:cs="Times New Roman"/>
                <w:b/>
                <w:color w:val="000000"/>
                <w:sz w:val="16"/>
                <w:szCs w:val="16"/>
              </w:rPr>
            </w:pPr>
            <w:proofErr w:type="spellStart"/>
            <w:r w:rsidRPr="008734D5">
              <w:rPr>
                <w:rFonts w:ascii="Times New Roman" w:eastAsia="Times New Roman" w:hAnsi="Times New Roman" w:cs="Times New Roman"/>
                <w:b/>
                <w:color w:val="000000"/>
                <w:sz w:val="16"/>
                <w:szCs w:val="16"/>
              </w:rPr>
              <w:t>SPSnu</w:t>
            </w:r>
            <w:proofErr w:type="spellEnd"/>
          </w:p>
        </w:tc>
        <w:tc>
          <w:tcPr>
            <w:tcW w:w="1417" w:type="dxa"/>
            <w:tcBorders>
              <w:top w:val="single" w:sz="4" w:space="0" w:color="000000"/>
              <w:left w:val="nil"/>
              <w:bottom w:val="single" w:sz="4" w:space="0" w:color="000000"/>
              <w:right w:val="nil"/>
            </w:tcBorders>
            <w:shd w:val="clear" w:color="auto" w:fill="auto"/>
            <w:vAlign w:val="center"/>
          </w:tcPr>
          <w:p w14:paraId="59B420A6" w14:textId="77777777" w:rsidR="00D97518" w:rsidRPr="008734D5" w:rsidRDefault="00D97518" w:rsidP="00423FD6">
            <w:pPr>
              <w:spacing w:after="0" w:line="240" w:lineRule="auto"/>
              <w:jc w:val="center"/>
              <w:rPr>
                <w:rFonts w:ascii="Times New Roman" w:eastAsia="Times New Roman" w:hAnsi="Times New Roman" w:cs="Times New Roman"/>
                <w:b/>
                <w:color w:val="000000"/>
                <w:sz w:val="16"/>
                <w:szCs w:val="16"/>
              </w:rPr>
            </w:pPr>
            <w:r w:rsidRPr="008734D5">
              <w:rPr>
                <w:rFonts w:ascii="Times New Roman" w:eastAsia="Times New Roman" w:hAnsi="Times New Roman" w:cs="Times New Roman"/>
                <w:b/>
                <w:color w:val="000000"/>
                <w:sz w:val="16"/>
                <w:szCs w:val="16"/>
              </w:rPr>
              <w:t>TLP</w:t>
            </w:r>
          </w:p>
        </w:tc>
      </w:tr>
      <w:tr w:rsidR="00D97518" w:rsidRPr="008734D5" w14:paraId="5AF937C4" w14:textId="77777777" w:rsidTr="00423FD6">
        <w:trPr>
          <w:trHeight w:val="288"/>
        </w:trPr>
        <w:tc>
          <w:tcPr>
            <w:tcW w:w="993" w:type="dxa"/>
            <w:vMerge/>
            <w:tcBorders>
              <w:top w:val="single" w:sz="4" w:space="0" w:color="000000"/>
              <w:left w:val="nil"/>
              <w:bottom w:val="nil"/>
              <w:right w:val="nil"/>
            </w:tcBorders>
            <w:shd w:val="clear" w:color="auto" w:fill="auto"/>
            <w:vAlign w:val="center"/>
          </w:tcPr>
          <w:p w14:paraId="5FB17E19" w14:textId="77777777" w:rsidR="00D97518" w:rsidRPr="008734D5" w:rsidRDefault="00D97518" w:rsidP="00423FD6">
            <w:pPr>
              <w:widowControl w:val="0"/>
              <w:pBdr>
                <w:top w:val="nil"/>
                <w:left w:val="nil"/>
                <w:bottom w:val="nil"/>
                <w:right w:val="nil"/>
                <w:between w:val="nil"/>
              </w:pBdr>
              <w:spacing w:after="0"/>
              <w:rPr>
                <w:rFonts w:ascii="Times New Roman" w:eastAsia="Times New Roman" w:hAnsi="Times New Roman" w:cs="Times New Roman"/>
                <w:b/>
                <w:color w:val="000000"/>
                <w:sz w:val="16"/>
                <w:szCs w:val="16"/>
              </w:rPr>
            </w:pPr>
          </w:p>
        </w:tc>
        <w:tc>
          <w:tcPr>
            <w:tcW w:w="2977" w:type="dxa"/>
            <w:gridSpan w:val="2"/>
            <w:tcBorders>
              <w:top w:val="single" w:sz="4" w:space="0" w:color="000000"/>
              <w:left w:val="nil"/>
              <w:bottom w:val="single" w:sz="4" w:space="0" w:color="000000"/>
              <w:right w:val="nil"/>
            </w:tcBorders>
            <w:shd w:val="clear" w:color="auto" w:fill="auto"/>
            <w:vAlign w:val="center"/>
          </w:tcPr>
          <w:p w14:paraId="373F6990"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5%</w:t>
            </w:r>
          </w:p>
        </w:tc>
        <w:tc>
          <w:tcPr>
            <w:tcW w:w="283" w:type="dxa"/>
            <w:tcBorders>
              <w:top w:val="single" w:sz="4" w:space="0" w:color="000000"/>
              <w:left w:val="nil"/>
              <w:right w:val="nil"/>
            </w:tcBorders>
            <w:shd w:val="clear" w:color="auto" w:fill="auto"/>
            <w:vAlign w:val="center"/>
          </w:tcPr>
          <w:p w14:paraId="16C1830B"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p>
        </w:tc>
        <w:tc>
          <w:tcPr>
            <w:tcW w:w="2977" w:type="dxa"/>
            <w:gridSpan w:val="2"/>
            <w:tcBorders>
              <w:top w:val="single" w:sz="4" w:space="0" w:color="000000"/>
              <w:left w:val="nil"/>
              <w:bottom w:val="single" w:sz="4" w:space="0" w:color="000000"/>
              <w:right w:val="nil"/>
            </w:tcBorders>
            <w:shd w:val="clear" w:color="auto" w:fill="auto"/>
            <w:vAlign w:val="center"/>
          </w:tcPr>
          <w:p w14:paraId="18CD0CA6"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10%</w:t>
            </w:r>
          </w:p>
        </w:tc>
        <w:tc>
          <w:tcPr>
            <w:tcW w:w="1417" w:type="dxa"/>
            <w:tcBorders>
              <w:top w:val="nil"/>
              <w:left w:val="nil"/>
              <w:right w:val="nil"/>
            </w:tcBorders>
            <w:shd w:val="clear" w:color="auto" w:fill="auto"/>
            <w:vAlign w:val="center"/>
          </w:tcPr>
          <w:p w14:paraId="0D6AF301"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0%</w:t>
            </w:r>
          </w:p>
        </w:tc>
      </w:tr>
      <w:tr w:rsidR="00D97518" w:rsidRPr="008734D5" w14:paraId="6B3A61B8" w14:textId="77777777" w:rsidTr="00423FD6">
        <w:trPr>
          <w:trHeight w:val="288"/>
        </w:trPr>
        <w:tc>
          <w:tcPr>
            <w:tcW w:w="993" w:type="dxa"/>
            <w:vMerge/>
            <w:tcBorders>
              <w:top w:val="single" w:sz="4" w:space="0" w:color="000000"/>
              <w:left w:val="nil"/>
              <w:bottom w:val="nil"/>
              <w:right w:val="nil"/>
            </w:tcBorders>
            <w:shd w:val="clear" w:color="auto" w:fill="auto"/>
            <w:vAlign w:val="center"/>
          </w:tcPr>
          <w:p w14:paraId="25DD4235" w14:textId="77777777" w:rsidR="00D97518" w:rsidRPr="008734D5" w:rsidRDefault="00D97518" w:rsidP="00423FD6">
            <w:pPr>
              <w:widowControl w:val="0"/>
              <w:pBdr>
                <w:top w:val="nil"/>
                <w:left w:val="nil"/>
                <w:bottom w:val="nil"/>
                <w:right w:val="nil"/>
                <w:between w:val="nil"/>
              </w:pBdr>
              <w:spacing w:after="0"/>
              <w:rPr>
                <w:rFonts w:ascii="Times New Roman" w:eastAsia="Times New Roman" w:hAnsi="Times New Roman" w:cs="Times New Roman"/>
                <w:color w:val="000000"/>
                <w:sz w:val="16"/>
                <w:szCs w:val="16"/>
              </w:rPr>
            </w:pPr>
          </w:p>
        </w:tc>
        <w:tc>
          <w:tcPr>
            <w:tcW w:w="1559" w:type="dxa"/>
            <w:tcBorders>
              <w:top w:val="single" w:sz="4" w:space="0" w:color="000000"/>
              <w:left w:val="nil"/>
              <w:bottom w:val="single" w:sz="4" w:space="0" w:color="000000"/>
              <w:right w:val="nil"/>
            </w:tcBorders>
            <w:shd w:val="clear" w:color="auto" w:fill="auto"/>
            <w:vAlign w:val="center"/>
          </w:tcPr>
          <w:p w14:paraId="3441A33A"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proofErr w:type="spellStart"/>
            <w:r w:rsidRPr="008734D5">
              <w:rPr>
                <w:rFonts w:ascii="Times New Roman" w:eastAsia="Times New Roman" w:hAnsi="Times New Roman" w:cs="Times New Roman"/>
                <w:color w:val="000000"/>
                <w:sz w:val="16"/>
                <w:szCs w:val="16"/>
              </w:rPr>
              <w:t>Shade</w:t>
            </w:r>
            <w:proofErr w:type="spellEnd"/>
          </w:p>
        </w:tc>
        <w:tc>
          <w:tcPr>
            <w:tcW w:w="1418" w:type="dxa"/>
            <w:tcBorders>
              <w:top w:val="single" w:sz="4" w:space="0" w:color="000000"/>
              <w:left w:val="nil"/>
              <w:bottom w:val="single" w:sz="4" w:space="0" w:color="000000"/>
              <w:right w:val="nil"/>
            </w:tcBorders>
            <w:shd w:val="clear" w:color="auto" w:fill="auto"/>
            <w:vAlign w:val="center"/>
          </w:tcPr>
          <w:p w14:paraId="551FB5D8"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Sun</w:t>
            </w:r>
          </w:p>
        </w:tc>
        <w:tc>
          <w:tcPr>
            <w:tcW w:w="283" w:type="dxa"/>
            <w:tcBorders>
              <w:left w:val="nil"/>
              <w:bottom w:val="single" w:sz="4" w:space="0" w:color="000000"/>
              <w:right w:val="nil"/>
            </w:tcBorders>
            <w:shd w:val="clear" w:color="auto" w:fill="auto"/>
            <w:vAlign w:val="center"/>
          </w:tcPr>
          <w:p w14:paraId="3C900E23"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p>
        </w:tc>
        <w:tc>
          <w:tcPr>
            <w:tcW w:w="1559" w:type="dxa"/>
            <w:tcBorders>
              <w:left w:val="nil"/>
              <w:bottom w:val="single" w:sz="4" w:space="0" w:color="000000"/>
              <w:right w:val="nil"/>
            </w:tcBorders>
            <w:shd w:val="clear" w:color="auto" w:fill="auto"/>
            <w:vAlign w:val="center"/>
          </w:tcPr>
          <w:p w14:paraId="7D7B396A"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proofErr w:type="spellStart"/>
            <w:r w:rsidRPr="008734D5">
              <w:rPr>
                <w:rFonts w:ascii="Times New Roman" w:eastAsia="Times New Roman" w:hAnsi="Times New Roman" w:cs="Times New Roman"/>
                <w:color w:val="000000"/>
                <w:sz w:val="16"/>
                <w:szCs w:val="16"/>
              </w:rPr>
              <w:t>Shade</w:t>
            </w:r>
            <w:proofErr w:type="spellEnd"/>
          </w:p>
        </w:tc>
        <w:tc>
          <w:tcPr>
            <w:tcW w:w="1418" w:type="dxa"/>
            <w:tcBorders>
              <w:left w:val="nil"/>
              <w:bottom w:val="single" w:sz="4" w:space="0" w:color="000000"/>
              <w:right w:val="nil"/>
            </w:tcBorders>
            <w:shd w:val="clear" w:color="auto" w:fill="auto"/>
            <w:vAlign w:val="center"/>
          </w:tcPr>
          <w:p w14:paraId="7B569C81"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Sun</w:t>
            </w:r>
          </w:p>
        </w:tc>
        <w:tc>
          <w:tcPr>
            <w:tcW w:w="1417" w:type="dxa"/>
            <w:tcBorders>
              <w:top w:val="nil"/>
              <w:left w:val="nil"/>
              <w:bottom w:val="single" w:sz="4" w:space="0" w:color="000000"/>
              <w:right w:val="nil"/>
            </w:tcBorders>
            <w:shd w:val="clear" w:color="auto" w:fill="auto"/>
            <w:vAlign w:val="center"/>
          </w:tcPr>
          <w:p w14:paraId="44BEEA96"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Sun</w:t>
            </w:r>
          </w:p>
        </w:tc>
      </w:tr>
      <w:tr w:rsidR="00D97518" w:rsidRPr="008734D5" w14:paraId="5271B976" w14:textId="77777777" w:rsidTr="00423FD6">
        <w:trPr>
          <w:trHeight w:val="288"/>
        </w:trPr>
        <w:tc>
          <w:tcPr>
            <w:tcW w:w="993" w:type="dxa"/>
            <w:tcBorders>
              <w:top w:val="single" w:sz="4" w:space="0" w:color="000000"/>
              <w:left w:val="nil"/>
              <w:bottom w:val="nil"/>
              <w:right w:val="nil"/>
            </w:tcBorders>
            <w:shd w:val="clear" w:color="auto" w:fill="auto"/>
            <w:vAlign w:val="center"/>
          </w:tcPr>
          <w:p w14:paraId="39C3B8E5"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SST (°C)</w:t>
            </w:r>
          </w:p>
        </w:tc>
        <w:tc>
          <w:tcPr>
            <w:tcW w:w="1559" w:type="dxa"/>
            <w:tcBorders>
              <w:top w:val="single" w:sz="4" w:space="0" w:color="000000"/>
              <w:left w:val="nil"/>
              <w:bottom w:val="nil"/>
              <w:right w:val="nil"/>
            </w:tcBorders>
            <w:shd w:val="clear" w:color="auto" w:fill="auto"/>
            <w:vAlign w:val="center"/>
          </w:tcPr>
          <w:p w14:paraId="2498F625"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30.4c (29.6 - 31.3)</w:t>
            </w:r>
          </w:p>
        </w:tc>
        <w:tc>
          <w:tcPr>
            <w:tcW w:w="1418" w:type="dxa"/>
            <w:tcBorders>
              <w:top w:val="single" w:sz="4" w:space="0" w:color="000000"/>
              <w:left w:val="nil"/>
              <w:bottom w:val="nil"/>
              <w:right w:val="nil"/>
            </w:tcBorders>
            <w:shd w:val="clear" w:color="auto" w:fill="auto"/>
            <w:vAlign w:val="center"/>
          </w:tcPr>
          <w:p w14:paraId="1B27B1D3"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37.9a (37.2 - 38.6)</w:t>
            </w:r>
          </w:p>
        </w:tc>
        <w:tc>
          <w:tcPr>
            <w:tcW w:w="283" w:type="dxa"/>
            <w:tcBorders>
              <w:top w:val="single" w:sz="4" w:space="0" w:color="000000"/>
              <w:left w:val="nil"/>
              <w:bottom w:val="nil"/>
              <w:right w:val="nil"/>
            </w:tcBorders>
            <w:shd w:val="clear" w:color="auto" w:fill="auto"/>
            <w:vAlign w:val="center"/>
          </w:tcPr>
          <w:p w14:paraId="5CDDB0F6"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p>
        </w:tc>
        <w:tc>
          <w:tcPr>
            <w:tcW w:w="1559" w:type="dxa"/>
            <w:tcBorders>
              <w:top w:val="single" w:sz="4" w:space="0" w:color="000000"/>
              <w:left w:val="nil"/>
              <w:bottom w:val="nil"/>
              <w:right w:val="nil"/>
            </w:tcBorders>
            <w:shd w:val="clear" w:color="auto" w:fill="auto"/>
            <w:vAlign w:val="center"/>
          </w:tcPr>
          <w:p w14:paraId="3FDAA7E2"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30.6c (29.7 - 31.4)</w:t>
            </w:r>
          </w:p>
        </w:tc>
        <w:tc>
          <w:tcPr>
            <w:tcW w:w="1418" w:type="dxa"/>
            <w:tcBorders>
              <w:top w:val="single" w:sz="4" w:space="0" w:color="000000"/>
              <w:left w:val="nil"/>
              <w:bottom w:val="nil"/>
              <w:right w:val="nil"/>
            </w:tcBorders>
            <w:shd w:val="clear" w:color="auto" w:fill="auto"/>
            <w:vAlign w:val="center"/>
          </w:tcPr>
          <w:p w14:paraId="42674CC3"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35.8b (35 - 36.5)</w:t>
            </w:r>
          </w:p>
        </w:tc>
        <w:tc>
          <w:tcPr>
            <w:tcW w:w="1417" w:type="dxa"/>
            <w:tcBorders>
              <w:top w:val="single" w:sz="4" w:space="0" w:color="000000"/>
              <w:left w:val="nil"/>
              <w:bottom w:val="nil"/>
              <w:right w:val="nil"/>
            </w:tcBorders>
            <w:shd w:val="clear" w:color="auto" w:fill="auto"/>
            <w:vAlign w:val="center"/>
          </w:tcPr>
          <w:p w14:paraId="0FF8AF82"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35.3b (34.4 - 36.2)</w:t>
            </w:r>
          </w:p>
        </w:tc>
      </w:tr>
      <w:tr w:rsidR="00D97518" w:rsidRPr="008734D5" w14:paraId="3DAD9C2E" w14:textId="77777777" w:rsidTr="00423FD6">
        <w:trPr>
          <w:trHeight w:val="288"/>
        </w:trPr>
        <w:tc>
          <w:tcPr>
            <w:tcW w:w="993" w:type="dxa"/>
            <w:tcBorders>
              <w:top w:val="nil"/>
              <w:left w:val="nil"/>
              <w:bottom w:val="nil"/>
              <w:right w:val="nil"/>
            </w:tcBorders>
            <w:shd w:val="clear" w:color="auto" w:fill="auto"/>
            <w:vAlign w:val="center"/>
          </w:tcPr>
          <w:p w14:paraId="6FE4B649"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AT20 (°C)</w:t>
            </w:r>
          </w:p>
        </w:tc>
        <w:tc>
          <w:tcPr>
            <w:tcW w:w="1559" w:type="dxa"/>
            <w:tcBorders>
              <w:top w:val="nil"/>
              <w:left w:val="nil"/>
              <w:bottom w:val="nil"/>
              <w:right w:val="nil"/>
            </w:tcBorders>
            <w:shd w:val="clear" w:color="auto" w:fill="auto"/>
            <w:vAlign w:val="center"/>
          </w:tcPr>
          <w:p w14:paraId="3432073B"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32.4b (32.2 - 32.6)</w:t>
            </w:r>
          </w:p>
        </w:tc>
        <w:tc>
          <w:tcPr>
            <w:tcW w:w="1418" w:type="dxa"/>
            <w:tcBorders>
              <w:top w:val="nil"/>
              <w:left w:val="nil"/>
              <w:bottom w:val="nil"/>
              <w:right w:val="nil"/>
            </w:tcBorders>
            <w:shd w:val="clear" w:color="auto" w:fill="auto"/>
            <w:vAlign w:val="center"/>
          </w:tcPr>
          <w:p w14:paraId="7E4C2DE2"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33.4a (33.2 - 33.6)</w:t>
            </w:r>
          </w:p>
        </w:tc>
        <w:tc>
          <w:tcPr>
            <w:tcW w:w="283" w:type="dxa"/>
            <w:tcBorders>
              <w:top w:val="nil"/>
              <w:left w:val="nil"/>
              <w:bottom w:val="nil"/>
              <w:right w:val="nil"/>
            </w:tcBorders>
            <w:shd w:val="clear" w:color="auto" w:fill="auto"/>
            <w:vAlign w:val="center"/>
          </w:tcPr>
          <w:p w14:paraId="4B8933EF"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p>
        </w:tc>
        <w:tc>
          <w:tcPr>
            <w:tcW w:w="1559" w:type="dxa"/>
            <w:tcBorders>
              <w:top w:val="nil"/>
              <w:left w:val="nil"/>
              <w:bottom w:val="nil"/>
              <w:right w:val="nil"/>
            </w:tcBorders>
            <w:shd w:val="clear" w:color="auto" w:fill="auto"/>
            <w:vAlign w:val="center"/>
          </w:tcPr>
          <w:p w14:paraId="699A22FA"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32.3b (32 - 32.6)</w:t>
            </w:r>
          </w:p>
        </w:tc>
        <w:tc>
          <w:tcPr>
            <w:tcW w:w="1418" w:type="dxa"/>
            <w:tcBorders>
              <w:top w:val="nil"/>
              <w:left w:val="nil"/>
              <w:bottom w:val="nil"/>
              <w:right w:val="nil"/>
            </w:tcBorders>
            <w:shd w:val="clear" w:color="auto" w:fill="auto"/>
            <w:vAlign w:val="center"/>
          </w:tcPr>
          <w:p w14:paraId="593CB1C7"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33.4a (33.1 - 33.6)</w:t>
            </w:r>
          </w:p>
        </w:tc>
        <w:tc>
          <w:tcPr>
            <w:tcW w:w="1417" w:type="dxa"/>
            <w:tcBorders>
              <w:top w:val="nil"/>
              <w:left w:val="nil"/>
              <w:bottom w:val="nil"/>
              <w:right w:val="nil"/>
            </w:tcBorders>
            <w:shd w:val="clear" w:color="auto" w:fill="auto"/>
            <w:vAlign w:val="center"/>
          </w:tcPr>
          <w:p w14:paraId="087CFAC9"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33.9a (33.4 - 34.4)</w:t>
            </w:r>
          </w:p>
        </w:tc>
      </w:tr>
      <w:tr w:rsidR="00D97518" w:rsidRPr="008734D5" w14:paraId="3BE9BCBD" w14:textId="77777777" w:rsidTr="00423FD6">
        <w:trPr>
          <w:trHeight w:val="288"/>
        </w:trPr>
        <w:tc>
          <w:tcPr>
            <w:tcW w:w="993" w:type="dxa"/>
            <w:tcBorders>
              <w:top w:val="nil"/>
              <w:left w:val="nil"/>
              <w:bottom w:val="nil"/>
              <w:right w:val="nil"/>
            </w:tcBorders>
            <w:shd w:val="clear" w:color="auto" w:fill="auto"/>
            <w:vAlign w:val="center"/>
          </w:tcPr>
          <w:p w14:paraId="484D5C2A"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AT120 (°C)</w:t>
            </w:r>
          </w:p>
        </w:tc>
        <w:tc>
          <w:tcPr>
            <w:tcW w:w="1559" w:type="dxa"/>
            <w:tcBorders>
              <w:top w:val="nil"/>
              <w:left w:val="nil"/>
              <w:bottom w:val="nil"/>
              <w:right w:val="nil"/>
            </w:tcBorders>
            <w:shd w:val="clear" w:color="auto" w:fill="auto"/>
            <w:vAlign w:val="center"/>
          </w:tcPr>
          <w:p w14:paraId="5AD58DB9"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32.3b (32.1 - 32.5)</w:t>
            </w:r>
          </w:p>
        </w:tc>
        <w:tc>
          <w:tcPr>
            <w:tcW w:w="1418" w:type="dxa"/>
            <w:tcBorders>
              <w:top w:val="nil"/>
              <w:left w:val="nil"/>
              <w:bottom w:val="nil"/>
              <w:right w:val="nil"/>
            </w:tcBorders>
            <w:shd w:val="clear" w:color="auto" w:fill="auto"/>
            <w:vAlign w:val="center"/>
          </w:tcPr>
          <w:p w14:paraId="4DAAE393"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33.1a (33 - 33.3)</w:t>
            </w:r>
          </w:p>
        </w:tc>
        <w:tc>
          <w:tcPr>
            <w:tcW w:w="283" w:type="dxa"/>
            <w:tcBorders>
              <w:top w:val="nil"/>
              <w:left w:val="nil"/>
              <w:bottom w:val="nil"/>
              <w:right w:val="nil"/>
            </w:tcBorders>
            <w:shd w:val="clear" w:color="auto" w:fill="auto"/>
            <w:vAlign w:val="center"/>
          </w:tcPr>
          <w:p w14:paraId="2FE9516D"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p>
        </w:tc>
        <w:tc>
          <w:tcPr>
            <w:tcW w:w="1559" w:type="dxa"/>
            <w:tcBorders>
              <w:top w:val="nil"/>
              <w:left w:val="nil"/>
              <w:bottom w:val="nil"/>
              <w:right w:val="nil"/>
            </w:tcBorders>
            <w:shd w:val="clear" w:color="auto" w:fill="auto"/>
            <w:vAlign w:val="center"/>
          </w:tcPr>
          <w:p w14:paraId="24E57FF7"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32b (31.8 - 32.2)</w:t>
            </w:r>
          </w:p>
        </w:tc>
        <w:tc>
          <w:tcPr>
            <w:tcW w:w="1418" w:type="dxa"/>
            <w:tcBorders>
              <w:top w:val="nil"/>
              <w:left w:val="nil"/>
              <w:bottom w:val="nil"/>
              <w:right w:val="nil"/>
            </w:tcBorders>
            <w:shd w:val="clear" w:color="auto" w:fill="auto"/>
            <w:vAlign w:val="center"/>
          </w:tcPr>
          <w:p w14:paraId="136AF782"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33.2a (32.9 - 33.4)</w:t>
            </w:r>
          </w:p>
        </w:tc>
        <w:tc>
          <w:tcPr>
            <w:tcW w:w="1417" w:type="dxa"/>
            <w:tcBorders>
              <w:top w:val="nil"/>
              <w:left w:val="nil"/>
              <w:bottom w:val="nil"/>
              <w:right w:val="nil"/>
            </w:tcBorders>
            <w:shd w:val="clear" w:color="auto" w:fill="auto"/>
            <w:vAlign w:val="center"/>
          </w:tcPr>
          <w:p w14:paraId="09A5E25D"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33.2a (32.9 - 33.5)</w:t>
            </w:r>
          </w:p>
        </w:tc>
      </w:tr>
      <w:tr w:rsidR="00D97518" w:rsidRPr="008734D5" w14:paraId="191CE259" w14:textId="77777777" w:rsidTr="00423FD6">
        <w:trPr>
          <w:trHeight w:val="288"/>
        </w:trPr>
        <w:tc>
          <w:tcPr>
            <w:tcW w:w="993" w:type="dxa"/>
            <w:tcBorders>
              <w:top w:val="nil"/>
              <w:left w:val="nil"/>
              <w:bottom w:val="nil"/>
              <w:right w:val="nil"/>
            </w:tcBorders>
            <w:shd w:val="clear" w:color="auto" w:fill="auto"/>
            <w:vAlign w:val="center"/>
          </w:tcPr>
          <w:p w14:paraId="10FA65EC"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HLI20</w:t>
            </w:r>
          </w:p>
        </w:tc>
        <w:tc>
          <w:tcPr>
            <w:tcW w:w="1559" w:type="dxa"/>
            <w:tcBorders>
              <w:top w:val="nil"/>
              <w:left w:val="nil"/>
              <w:bottom w:val="nil"/>
              <w:right w:val="nil"/>
            </w:tcBorders>
            <w:shd w:val="clear" w:color="auto" w:fill="auto"/>
            <w:vAlign w:val="center"/>
          </w:tcPr>
          <w:p w14:paraId="7124B83E" w14:textId="77777777" w:rsidR="00D97518" w:rsidRPr="00B4132E" w:rsidRDefault="00D97518" w:rsidP="00423FD6">
            <w:pPr>
              <w:spacing w:after="0" w:line="240" w:lineRule="auto"/>
              <w:jc w:val="center"/>
              <w:rPr>
                <w:rFonts w:ascii="Times New Roman" w:eastAsia="Times New Roman" w:hAnsi="Times New Roman" w:cs="Times New Roman"/>
                <w:color w:val="000000"/>
                <w:sz w:val="16"/>
                <w:szCs w:val="16"/>
              </w:rPr>
            </w:pPr>
            <w:sdt>
              <w:sdtPr>
                <w:tag w:val="goog_rdk_119"/>
                <w:id w:val="421915364"/>
              </w:sdtPr>
              <w:sdtContent/>
            </w:sdt>
            <w:r w:rsidRPr="00B4132E">
              <w:rPr>
                <w:rFonts w:ascii="Times New Roman" w:eastAsia="Times New Roman" w:hAnsi="Times New Roman" w:cs="Times New Roman"/>
                <w:color w:val="000000"/>
                <w:sz w:val="16"/>
                <w:szCs w:val="16"/>
              </w:rPr>
              <w:t>94.5b (93.8 - 95.3)</w:t>
            </w:r>
          </w:p>
        </w:tc>
        <w:tc>
          <w:tcPr>
            <w:tcW w:w="1418" w:type="dxa"/>
            <w:tcBorders>
              <w:top w:val="nil"/>
              <w:left w:val="nil"/>
              <w:bottom w:val="nil"/>
              <w:right w:val="nil"/>
            </w:tcBorders>
            <w:shd w:val="clear" w:color="auto" w:fill="auto"/>
            <w:vAlign w:val="center"/>
          </w:tcPr>
          <w:p w14:paraId="28BD147E" w14:textId="77777777" w:rsidR="00D97518" w:rsidRPr="006C64CA" w:rsidRDefault="00D97518" w:rsidP="00423FD6">
            <w:pPr>
              <w:spacing w:after="0" w:line="240" w:lineRule="auto"/>
              <w:jc w:val="center"/>
              <w:rPr>
                <w:rFonts w:ascii="Times New Roman" w:eastAsia="Times New Roman" w:hAnsi="Times New Roman" w:cs="Times New Roman"/>
                <w:color w:val="000000"/>
                <w:sz w:val="16"/>
                <w:szCs w:val="16"/>
              </w:rPr>
            </w:pPr>
            <w:r w:rsidRPr="006C64CA">
              <w:rPr>
                <w:rFonts w:ascii="Times New Roman" w:eastAsia="Times New Roman" w:hAnsi="Times New Roman" w:cs="Times New Roman"/>
                <w:color w:val="000000"/>
                <w:sz w:val="16"/>
                <w:szCs w:val="16"/>
              </w:rPr>
              <w:t>94.5b (93.8 - 95.3)</w:t>
            </w:r>
          </w:p>
        </w:tc>
        <w:tc>
          <w:tcPr>
            <w:tcW w:w="283" w:type="dxa"/>
            <w:tcBorders>
              <w:top w:val="nil"/>
              <w:left w:val="nil"/>
              <w:bottom w:val="nil"/>
              <w:right w:val="nil"/>
            </w:tcBorders>
            <w:shd w:val="clear" w:color="auto" w:fill="auto"/>
            <w:vAlign w:val="center"/>
          </w:tcPr>
          <w:p w14:paraId="78C7E3E3"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p>
        </w:tc>
        <w:tc>
          <w:tcPr>
            <w:tcW w:w="1559" w:type="dxa"/>
            <w:tcBorders>
              <w:top w:val="nil"/>
              <w:left w:val="nil"/>
              <w:bottom w:val="nil"/>
              <w:right w:val="nil"/>
            </w:tcBorders>
            <w:shd w:val="clear" w:color="auto" w:fill="auto"/>
            <w:vAlign w:val="center"/>
          </w:tcPr>
          <w:p w14:paraId="277E6B8F"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95.1ab (94.3 - 95.8)</w:t>
            </w:r>
          </w:p>
        </w:tc>
        <w:tc>
          <w:tcPr>
            <w:tcW w:w="1418" w:type="dxa"/>
            <w:tcBorders>
              <w:top w:val="nil"/>
              <w:left w:val="nil"/>
              <w:bottom w:val="nil"/>
              <w:right w:val="nil"/>
            </w:tcBorders>
            <w:shd w:val="clear" w:color="auto" w:fill="auto"/>
            <w:vAlign w:val="center"/>
          </w:tcPr>
          <w:p w14:paraId="37F11C99"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96.2a (95.5 - 97)</w:t>
            </w:r>
          </w:p>
        </w:tc>
        <w:tc>
          <w:tcPr>
            <w:tcW w:w="1417" w:type="dxa"/>
            <w:tcBorders>
              <w:top w:val="nil"/>
              <w:left w:val="nil"/>
              <w:bottom w:val="nil"/>
              <w:right w:val="nil"/>
            </w:tcBorders>
            <w:shd w:val="clear" w:color="auto" w:fill="auto"/>
            <w:vAlign w:val="center"/>
          </w:tcPr>
          <w:p w14:paraId="37E2F6A5"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90.8c (90.1 - 91.6)</w:t>
            </w:r>
          </w:p>
        </w:tc>
      </w:tr>
      <w:tr w:rsidR="00D97518" w:rsidRPr="008734D5" w14:paraId="6194A7DE" w14:textId="77777777" w:rsidTr="00423FD6">
        <w:trPr>
          <w:trHeight w:val="288"/>
        </w:trPr>
        <w:tc>
          <w:tcPr>
            <w:tcW w:w="993" w:type="dxa"/>
            <w:tcBorders>
              <w:top w:val="nil"/>
              <w:left w:val="nil"/>
              <w:bottom w:val="single" w:sz="4" w:space="0" w:color="000000"/>
              <w:right w:val="nil"/>
            </w:tcBorders>
            <w:shd w:val="clear" w:color="auto" w:fill="auto"/>
            <w:vAlign w:val="center"/>
          </w:tcPr>
          <w:p w14:paraId="042431F9"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HlI120</w:t>
            </w:r>
          </w:p>
        </w:tc>
        <w:tc>
          <w:tcPr>
            <w:tcW w:w="1559" w:type="dxa"/>
            <w:tcBorders>
              <w:top w:val="nil"/>
              <w:left w:val="nil"/>
              <w:bottom w:val="single" w:sz="4" w:space="0" w:color="000000"/>
              <w:right w:val="nil"/>
            </w:tcBorders>
            <w:shd w:val="clear" w:color="auto" w:fill="auto"/>
            <w:vAlign w:val="center"/>
          </w:tcPr>
          <w:p w14:paraId="7B9DD56D"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87.7bc (86.9 - 88.5)</w:t>
            </w:r>
          </w:p>
        </w:tc>
        <w:tc>
          <w:tcPr>
            <w:tcW w:w="1418" w:type="dxa"/>
            <w:tcBorders>
              <w:top w:val="nil"/>
              <w:left w:val="nil"/>
              <w:bottom w:val="single" w:sz="4" w:space="0" w:color="000000"/>
              <w:right w:val="nil"/>
            </w:tcBorders>
            <w:shd w:val="clear" w:color="auto" w:fill="auto"/>
            <w:vAlign w:val="center"/>
          </w:tcPr>
          <w:p w14:paraId="7111AABC"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89.1b (88.3 - 89.9)</w:t>
            </w:r>
          </w:p>
        </w:tc>
        <w:tc>
          <w:tcPr>
            <w:tcW w:w="283" w:type="dxa"/>
            <w:tcBorders>
              <w:top w:val="nil"/>
              <w:left w:val="nil"/>
              <w:bottom w:val="single" w:sz="4" w:space="0" w:color="000000"/>
              <w:right w:val="nil"/>
            </w:tcBorders>
            <w:shd w:val="clear" w:color="auto" w:fill="auto"/>
            <w:vAlign w:val="center"/>
          </w:tcPr>
          <w:p w14:paraId="4DCFDD1E"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p>
        </w:tc>
        <w:tc>
          <w:tcPr>
            <w:tcW w:w="1559" w:type="dxa"/>
            <w:tcBorders>
              <w:top w:val="nil"/>
              <w:left w:val="nil"/>
              <w:bottom w:val="single" w:sz="4" w:space="0" w:color="000000"/>
              <w:right w:val="nil"/>
            </w:tcBorders>
            <w:shd w:val="clear" w:color="auto" w:fill="auto"/>
            <w:vAlign w:val="center"/>
          </w:tcPr>
          <w:p w14:paraId="3A629440"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86.7c (85.9 - 87.5)</w:t>
            </w:r>
          </w:p>
        </w:tc>
        <w:tc>
          <w:tcPr>
            <w:tcW w:w="1418" w:type="dxa"/>
            <w:tcBorders>
              <w:top w:val="nil"/>
              <w:left w:val="nil"/>
              <w:bottom w:val="single" w:sz="4" w:space="0" w:color="000000"/>
              <w:right w:val="nil"/>
            </w:tcBorders>
            <w:shd w:val="clear" w:color="auto" w:fill="auto"/>
            <w:vAlign w:val="center"/>
          </w:tcPr>
          <w:p w14:paraId="72DE389C"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90.8a (90 - 91.6)</w:t>
            </w:r>
          </w:p>
        </w:tc>
        <w:tc>
          <w:tcPr>
            <w:tcW w:w="1417" w:type="dxa"/>
            <w:tcBorders>
              <w:top w:val="nil"/>
              <w:left w:val="nil"/>
              <w:bottom w:val="single" w:sz="4" w:space="0" w:color="000000"/>
              <w:right w:val="nil"/>
            </w:tcBorders>
            <w:shd w:val="clear" w:color="auto" w:fill="auto"/>
            <w:vAlign w:val="center"/>
          </w:tcPr>
          <w:p w14:paraId="522E9EF3" w14:textId="77777777" w:rsidR="00D97518" w:rsidRPr="008734D5" w:rsidRDefault="00D97518" w:rsidP="00423FD6">
            <w:pPr>
              <w:spacing w:after="0" w:line="240" w:lineRule="auto"/>
              <w:jc w:val="center"/>
              <w:rPr>
                <w:rFonts w:ascii="Times New Roman" w:eastAsia="Times New Roman" w:hAnsi="Times New Roman" w:cs="Times New Roman"/>
                <w:color w:val="000000"/>
                <w:sz w:val="16"/>
                <w:szCs w:val="16"/>
              </w:rPr>
            </w:pPr>
            <w:r w:rsidRPr="008734D5">
              <w:rPr>
                <w:rFonts w:ascii="Times New Roman" w:eastAsia="Times New Roman" w:hAnsi="Times New Roman" w:cs="Times New Roman"/>
                <w:color w:val="000000"/>
                <w:sz w:val="16"/>
                <w:szCs w:val="16"/>
              </w:rPr>
              <w:t>87c (86.2 - 87.8)</w:t>
            </w:r>
          </w:p>
        </w:tc>
      </w:tr>
    </w:tbl>
    <w:p w14:paraId="1EF8D674" w14:textId="77777777" w:rsidR="00D97518" w:rsidRPr="008734D5" w:rsidRDefault="00D97518" w:rsidP="00D97518">
      <w:pPr>
        <w:spacing w:line="240" w:lineRule="auto"/>
        <w:rPr>
          <w:rFonts w:ascii="Times New Roman" w:eastAsia="Times New Roman" w:hAnsi="Times New Roman" w:cs="Times New Roman"/>
          <w:sz w:val="20"/>
          <w:szCs w:val="20"/>
          <w:lang w:val="en-US"/>
        </w:rPr>
      </w:pPr>
      <w:r w:rsidRPr="008734D5">
        <w:rPr>
          <w:rFonts w:ascii="Times New Roman" w:eastAsia="Times New Roman" w:hAnsi="Times New Roman" w:cs="Times New Roman"/>
          <w:sz w:val="20"/>
          <w:szCs w:val="20"/>
          <w:lang w:val="en-US"/>
        </w:rPr>
        <w:t>Means followed by the same letter in the line do not differ by Tukey's test (p&lt;0.05).</w:t>
      </w:r>
    </w:p>
    <w:p w14:paraId="5987EEDD" w14:textId="77777777" w:rsidR="00D97518" w:rsidRPr="00D97518" w:rsidRDefault="00D97518">
      <w:pPr>
        <w:rPr>
          <w:lang w:val="en-US"/>
        </w:rPr>
      </w:pPr>
    </w:p>
    <w:sectPr w:rsidR="00D97518" w:rsidRPr="00D9751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518"/>
    <w:rsid w:val="00D9751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446AF"/>
  <w15:chartTrackingRefBased/>
  <w15:docId w15:val="{0CDE1996-AA91-4C97-8C61-7679641C6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7518"/>
    <w:pPr>
      <w:spacing w:after="200" w:line="360" w:lineRule="auto"/>
      <w:jc w:val="both"/>
    </w:pPr>
    <w:rPr>
      <w:kern w:val="0"/>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154</Words>
  <Characters>836</Characters>
  <Application>Microsoft Office Word</Application>
  <DocSecurity>0</DocSecurity>
  <Lines>6</Lines>
  <Paragraphs>1</Paragraphs>
  <ScaleCrop>false</ScaleCrop>
  <Company/>
  <LinksUpToDate>false</LinksUpToDate>
  <CharactersWithSpaces>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Guigo</dc:creator>
  <cp:keywords/>
  <dc:description/>
  <cp:lastModifiedBy>Guigo</cp:lastModifiedBy>
  <cp:revision>1</cp:revision>
  <dcterms:created xsi:type="dcterms:W3CDTF">2023-08-20T16:28:00Z</dcterms:created>
  <dcterms:modified xsi:type="dcterms:W3CDTF">2023-08-20T16:29:00Z</dcterms:modified>
</cp:coreProperties>
</file>