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60449" w14:textId="77777777" w:rsidR="004F5B7C" w:rsidRPr="00A13CC6" w:rsidRDefault="004F5B7C" w:rsidP="004F5B7C">
      <w:pPr>
        <w:pStyle w:val="Geenafstand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  <w:r w:rsidRPr="00A13CC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 xml:space="preserve">Appendix 1. Questionnaire to study the structure of ABI rehabilitation for young patients divided into topics, questions, and the way they could </w:t>
      </w:r>
      <w:proofErr w:type="gramStart"/>
      <w:r w:rsidRPr="00A13CC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be answered</w:t>
      </w:r>
      <w:proofErr w:type="gramEnd"/>
      <w:r w:rsidRPr="00A13CC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  <w:t>.</w:t>
      </w:r>
    </w:p>
    <w:tbl>
      <w:tblPr>
        <w:tblStyle w:val="Tabelraster"/>
        <w:tblW w:w="5114" w:type="pct"/>
        <w:tblLook w:val="04A0" w:firstRow="1" w:lastRow="0" w:firstColumn="1" w:lastColumn="0" w:noHBand="0" w:noVBand="1"/>
      </w:tblPr>
      <w:tblGrid>
        <w:gridCol w:w="3504"/>
        <w:gridCol w:w="5141"/>
        <w:gridCol w:w="2691"/>
        <w:gridCol w:w="2977"/>
      </w:tblGrid>
      <w:tr w:rsidR="004F5B7C" w:rsidRPr="007F32FC" w14:paraId="6BB8E5C4" w14:textId="77777777" w:rsidTr="00504957">
        <w:tc>
          <w:tcPr>
            <w:tcW w:w="1224" w:type="pct"/>
          </w:tcPr>
          <w:p w14:paraId="3B3F4780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Topic 1</w:t>
            </w:r>
          </w:p>
        </w:tc>
        <w:tc>
          <w:tcPr>
            <w:tcW w:w="3776" w:type="pct"/>
            <w:gridSpan w:val="3"/>
          </w:tcPr>
          <w:p w14:paraId="05A6D152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Admission/discharge criteria for rehabilitation treatment</w:t>
            </w:r>
          </w:p>
        </w:tc>
      </w:tr>
      <w:tr w:rsidR="004F5B7C" w:rsidRPr="00A13CC6" w14:paraId="11E745DC" w14:textId="77777777" w:rsidTr="00504957">
        <w:tc>
          <w:tcPr>
            <w:tcW w:w="3020" w:type="pct"/>
            <w:gridSpan w:val="2"/>
          </w:tcPr>
          <w:p w14:paraId="2F538C23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Question (Q)</w:t>
            </w:r>
          </w:p>
        </w:tc>
        <w:tc>
          <w:tcPr>
            <w:tcW w:w="940" w:type="pct"/>
            <w:vAlign w:val="center"/>
          </w:tcPr>
          <w:p w14:paraId="3333DEFA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Closed answer (yes/no)</w:t>
            </w:r>
          </w:p>
        </w:tc>
        <w:tc>
          <w:tcPr>
            <w:tcW w:w="1040" w:type="pct"/>
            <w:vAlign w:val="center"/>
          </w:tcPr>
          <w:p w14:paraId="67FDE280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Open-ended (description)</w:t>
            </w:r>
          </w:p>
        </w:tc>
      </w:tr>
      <w:tr w:rsidR="004F5B7C" w:rsidRPr="00A13CC6" w14:paraId="2109FD81" w14:textId="77777777" w:rsidTr="00504957">
        <w:tc>
          <w:tcPr>
            <w:tcW w:w="3020" w:type="pct"/>
            <w:gridSpan w:val="2"/>
          </w:tcPr>
          <w:p w14:paraId="706FB7F9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Q1. Are there admission criteria before starting the rehabilitation treatment program? </w:t>
            </w:r>
          </w:p>
        </w:tc>
        <w:tc>
          <w:tcPr>
            <w:tcW w:w="940" w:type="pct"/>
            <w:vAlign w:val="center"/>
          </w:tcPr>
          <w:p w14:paraId="08F1CE5C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  <w:tc>
          <w:tcPr>
            <w:tcW w:w="1040" w:type="pct"/>
            <w:vAlign w:val="center"/>
          </w:tcPr>
          <w:p w14:paraId="3F865F7C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4F5B7C" w:rsidRPr="00A13CC6" w14:paraId="13078438" w14:textId="77777777" w:rsidTr="00504957">
        <w:tc>
          <w:tcPr>
            <w:tcW w:w="3020" w:type="pct"/>
            <w:gridSpan w:val="2"/>
          </w:tcPr>
          <w:p w14:paraId="174EEF18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Q2. Give a description of which admission criteria. </w:t>
            </w:r>
          </w:p>
        </w:tc>
        <w:tc>
          <w:tcPr>
            <w:tcW w:w="940" w:type="pct"/>
            <w:vAlign w:val="center"/>
          </w:tcPr>
          <w:p w14:paraId="4A372C28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040" w:type="pct"/>
            <w:vAlign w:val="center"/>
          </w:tcPr>
          <w:p w14:paraId="41A5DC76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</w:tr>
      <w:tr w:rsidR="004F5B7C" w:rsidRPr="00A13CC6" w14:paraId="6E8D8ED9" w14:textId="77777777" w:rsidTr="00504957">
        <w:tc>
          <w:tcPr>
            <w:tcW w:w="3020" w:type="pct"/>
            <w:gridSpan w:val="2"/>
          </w:tcPr>
          <w:p w14:paraId="22681AA8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Q3. Are there discharge criteria for ending the rehabilitation program present? </w:t>
            </w:r>
          </w:p>
        </w:tc>
        <w:tc>
          <w:tcPr>
            <w:tcW w:w="940" w:type="pct"/>
            <w:vAlign w:val="center"/>
          </w:tcPr>
          <w:p w14:paraId="0ED36F5C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  <w:tc>
          <w:tcPr>
            <w:tcW w:w="1040" w:type="pct"/>
            <w:vAlign w:val="center"/>
          </w:tcPr>
          <w:p w14:paraId="6063C51B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4F5B7C" w:rsidRPr="00A13CC6" w14:paraId="4F851C4C" w14:textId="77777777" w:rsidTr="00504957">
        <w:tc>
          <w:tcPr>
            <w:tcW w:w="3020" w:type="pct"/>
            <w:gridSpan w:val="2"/>
          </w:tcPr>
          <w:p w14:paraId="47AE0634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Q4. Give a description of which discharge criteria. </w:t>
            </w:r>
          </w:p>
        </w:tc>
        <w:tc>
          <w:tcPr>
            <w:tcW w:w="940" w:type="pct"/>
            <w:vAlign w:val="center"/>
          </w:tcPr>
          <w:p w14:paraId="7A30DDF7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040" w:type="pct"/>
            <w:vAlign w:val="center"/>
          </w:tcPr>
          <w:p w14:paraId="3FC04E35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</w:tr>
      <w:tr w:rsidR="004F5B7C" w:rsidRPr="007F32FC" w14:paraId="79559417" w14:textId="77777777" w:rsidTr="00504957">
        <w:tc>
          <w:tcPr>
            <w:tcW w:w="1224" w:type="pct"/>
          </w:tcPr>
          <w:p w14:paraId="409B6FAB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Topic 2</w:t>
            </w:r>
          </w:p>
        </w:tc>
        <w:tc>
          <w:tcPr>
            <w:tcW w:w="3776" w:type="pct"/>
            <w:gridSpan w:val="3"/>
          </w:tcPr>
          <w:p w14:paraId="2617C7B8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The structure of r</w:t>
            </w:r>
            <w:r w:rsidRPr="00A13CC6">
              <w:rPr>
                <w:rFonts w:ascii="Times New Roman" w:eastAsia="Cambria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nl-NL" w:bidi="nl-NL"/>
              </w:rPr>
              <w:t>ehabilitation treatment</w:t>
            </w:r>
          </w:p>
        </w:tc>
      </w:tr>
      <w:tr w:rsidR="004F5B7C" w:rsidRPr="00A13CC6" w14:paraId="036D7B31" w14:textId="77777777" w:rsidTr="00504957">
        <w:tc>
          <w:tcPr>
            <w:tcW w:w="3020" w:type="pct"/>
            <w:gridSpan w:val="2"/>
          </w:tcPr>
          <w:p w14:paraId="631F23AD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Question (Q)</w:t>
            </w:r>
          </w:p>
        </w:tc>
        <w:tc>
          <w:tcPr>
            <w:tcW w:w="940" w:type="pct"/>
            <w:vAlign w:val="center"/>
          </w:tcPr>
          <w:p w14:paraId="3CA87E49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Closed answer (yes/no)</w:t>
            </w:r>
          </w:p>
        </w:tc>
        <w:tc>
          <w:tcPr>
            <w:tcW w:w="1040" w:type="pct"/>
            <w:vAlign w:val="center"/>
          </w:tcPr>
          <w:p w14:paraId="27019994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Open-ended (description)</w:t>
            </w:r>
          </w:p>
        </w:tc>
      </w:tr>
      <w:tr w:rsidR="004F5B7C" w:rsidRPr="00A13CC6" w14:paraId="637C4FAB" w14:textId="77777777" w:rsidTr="00504957">
        <w:tc>
          <w:tcPr>
            <w:tcW w:w="3020" w:type="pct"/>
            <w:gridSpan w:val="2"/>
          </w:tcPr>
          <w:p w14:paraId="1A1BB1AA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Q5. Is there a team specialized in pediatric ABI treatment present? </w:t>
            </w:r>
          </w:p>
        </w:tc>
        <w:tc>
          <w:tcPr>
            <w:tcW w:w="940" w:type="pct"/>
            <w:vAlign w:val="center"/>
          </w:tcPr>
          <w:p w14:paraId="337B7657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  <w:tc>
          <w:tcPr>
            <w:tcW w:w="1040" w:type="pct"/>
            <w:vAlign w:val="center"/>
          </w:tcPr>
          <w:p w14:paraId="2277A832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4F5B7C" w:rsidRPr="00A13CC6" w14:paraId="5727B013" w14:textId="77777777" w:rsidTr="00504957">
        <w:tc>
          <w:tcPr>
            <w:tcW w:w="3020" w:type="pct"/>
            <w:gridSpan w:val="2"/>
          </w:tcPr>
          <w:p w14:paraId="3309343B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Q6. Give a description of which disciplines are in these teams (if any). </w:t>
            </w:r>
          </w:p>
        </w:tc>
        <w:tc>
          <w:tcPr>
            <w:tcW w:w="940" w:type="pct"/>
            <w:vAlign w:val="center"/>
          </w:tcPr>
          <w:p w14:paraId="03257E80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040" w:type="pct"/>
            <w:vAlign w:val="center"/>
          </w:tcPr>
          <w:p w14:paraId="5072976A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</w:tr>
      <w:tr w:rsidR="004F5B7C" w:rsidRPr="00A13CC6" w14:paraId="25057B61" w14:textId="77777777" w:rsidTr="00504957">
        <w:tc>
          <w:tcPr>
            <w:tcW w:w="3020" w:type="pct"/>
            <w:gridSpan w:val="2"/>
          </w:tcPr>
          <w:p w14:paraId="289AAF55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Q7. Is there a specific consultation appointment for new pediatric patients with ABI present?</w:t>
            </w:r>
          </w:p>
        </w:tc>
        <w:tc>
          <w:tcPr>
            <w:tcW w:w="940" w:type="pct"/>
            <w:vAlign w:val="center"/>
          </w:tcPr>
          <w:p w14:paraId="51450EF8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  <w:tc>
          <w:tcPr>
            <w:tcW w:w="1040" w:type="pct"/>
            <w:vAlign w:val="center"/>
          </w:tcPr>
          <w:p w14:paraId="615C17AF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4F5B7C" w:rsidRPr="00A13CC6" w14:paraId="7621A412" w14:textId="77777777" w:rsidTr="00504957">
        <w:tc>
          <w:tcPr>
            <w:tcW w:w="3020" w:type="pct"/>
            <w:gridSpan w:val="2"/>
          </w:tcPr>
          <w:p w14:paraId="5E5AF3CE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Q8. Give a description with whom the specific consultation hour is (if any). </w:t>
            </w:r>
          </w:p>
        </w:tc>
        <w:tc>
          <w:tcPr>
            <w:tcW w:w="940" w:type="pct"/>
            <w:vAlign w:val="center"/>
          </w:tcPr>
          <w:p w14:paraId="62480F2F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040" w:type="pct"/>
            <w:vAlign w:val="center"/>
          </w:tcPr>
          <w:p w14:paraId="017B66C1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</w:tr>
      <w:tr w:rsidR="004F5B7C" w:rsidRPr="00A13CC6" w14:paraId="3FE20D2A" w14:textId="77777777" w:rsidTr="00504957">
        <w:tc>
          <w:tcPr>
            <w:tcW w:w="3020" w:type="pct"/>
            <w:gridSpan w:val="2"/>
          </w:tcPr>
          <w:p w14:paraId="03A03BF5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Q9. Does the RC use age cutoff points* in age groups for patients with ABI? </w:t>
            </w:r>
          </w:p>
        </w:tc>
        <w:tc>
          <w:tcPr>
            <w:tcW w:w="940" w:type="pct"/>
            <w:vAlign w:val="center"/>
          </w:tcPr>
          <w:p w14:paraId="3528D6EF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  <w:tc>
          <w:tcPr>
            <w:tcW w:w="1040" w:type="pct"/>
            <w:vAlign w:val="center"/>
          </w:tcPr>
          <w:p w14:paraId="7ACA59C0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4F5B7C" w:rsidRPr="00A13CC6" w14:paraId="38F60036" w14:textId="77777777" w:rsidTr="00504957">
        <w:tc>
          <w:tcPr>
            <w:tcW w:w="3020" w:type="pct"/>
            <w:gridSpan w:val="2"/>
          </w:tcPr>
          <w:p w14:paraId="5E1FEC2F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Q10. Give a description of which age cutoff points (if any). </w:t>
            </w:r>
          </w:p>
        </w:tc>
        <w:tc>
          <w:tcPr>
            <w:tcW w:w="940" w:type="pct"/>
            <w:vAlign w:val="center"/>
          </w:tcPr>
          <w:p w14:paraId="09B49E72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040" w:type="pct"/>
            <w:vAlign w:val="center"/>
          </w:tcPr>
          <w:p w14:paraId="712F26F2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</w:tr>
      <w:tr w:rsidR="004F5B7C" w:rsidRPr="00A13CC6" w14:paraId="151A1A01" w14:textId="77777777" w:rsidTr="00504957">
        <w:tc>
          <w:tcPr>
            <w:tcW w:w="3020" w:type="pct"/>
            <w:gridSpan w:val="2"/>
          </w:tcPr>
          <w:p w14:paraId="5072D97A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Q11. Is there a general program for the young adult age group (18-25 years)? </w:t>
            </w:r>
          </w:p>
        </w:tc>
        <w:tc>
          <w:tcPr>
            <w:tcW w:w="940" w:type="pct"/>
            <w:vAlign w:val="center"/>
          </w:tcPr>
          <w:p w14:paraId="610E108F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  <w:tc>
          <w:tcPr>
            <w:tcW w:w="1040" w:type="pct"/>
            <w:vAlign w:val="center"/>
          </w:tcPr>
          <w:p w14:paraId="739E25B9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4F5B7C" w:rsidRPr="00A13CC6" w14:paraId="0FC8EF9D" w14:textId="77777777" w:rsidTr="00504957">
        <w:tc>
          <w:tcPr>
            <w:tcW w:w="3020" w:type="pct"/>
            <w:gridSpan w:val="2"/>
          </w:tcPr>
          <w:p w14:paraId="25644C24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Q12. Give a specification of this program (if any). </w:t>
            </w:r>
          </w:p>
        </w:tc>
        <w:tc>
          <w:tcPr>
            <w:tcW w:w="940" w:type="pct"/>
            <w:vAlign w:val="center"/>
          </w:tcPr>
          <w:p w14:paraId="13C9C843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040" w:type="pct"/>
            <w:vAlign w:val="center"/>
          </w:tcPr>
          <w:p w14:paraId="3F147B3F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</w:tr>
      <w:tr w:rsidR="004F5B7C" w:rsidRPr="00A13CC6" w14:paraId="655072BC" w14:textId="77777777" w:rsidTr="00504957">
        <w:tc>
          <w:tcPr>
            <w:tcW w:w="3020" w:type="pct"/>
            <w:gridSpan w:val="2"/>
          </w:tcPr>
          <w:p w14:paraId="2A9D17B4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Q13. Is there a general ABI treatment program? </w:t>
            </w:r>
          </w:p>
        </w:tc>
        <w:tc>
          <w:tcPr>
            <w:tcW w:w="940" w:type="pct"/>
            <w:vAlign w:val="center"/>
          </w:tcPr>
          <w:p w14:paraId="67A31AAC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  <w:tc>
          <w:tcPr>
            <w:tcW w:w="1040" w:type="pct"/>
            <w:vAlign w:val="center"/>
          </w:tcPr>
          <w:p w14:paraId="774320DB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4F5B7C" w:rsidRPr="00A13CC6" w14:paraId="6CD193B1" w14:textId="77777777" w:rsidTr="00504957">
        <w:tc>
          <w:tcPr>
            <w:tcW w:w="3020" w:type="pct"/>
            <w:gridSpan w:val="2"/>
          </w:tcPr>
          <w:p w14:paraId="5A4E75D4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Q14. Give a description of availability (if any).</w:t>
            </w:r>
          </w:p>
        </w:tc>
        <w:tc>
          <w:tcPr>
            <w:tcW w:w="940" w:type="pct"/>
            <w:vAlign w:val="center"/>
          </w:tcPr>
          <w:p w14:paraId="0F0B3690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040" w:type="pct"/>
            <w:vAlign w:val="center"/>
          </w:tcPr>
          <w:p w14:paraId="3C38DF0C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</w:tr>
    </w:tbl>
    <w:p w14:paraId="3F1BE051" w14:textId="77777777" w:rsidR="004F5B7C" w:rsidRPr="00A13CC6" w:rsidRDefault="004F5B7C" w:rsidP="004F5B7C">
      <w:pPr>
        <w:pStyle w:val="Geenafstand"/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val="en-US"/>
        </w:rPr>
      </w:pPr>
    </w:p>
    <w:tbl>
      <w:tblPr>
        <w:tblStyle w:val="Tabelraster"/>
        <w:tblW w:w="5114" w:type="pct"/>
        <w:tblLook w:val="04A0" w:firstRow="1" w:lastRow="0" w:firstColumn="1" w:lastColumn="0" w:noHBand="0" w:noVBand="1"/>
      </w:tblPr>
      <w:tblGrid>
        <w:gridCol w:w="3501"/>
        <w:gridCol w:w="5141"/>
        <w:gridCol w:w="2691"/>
        <w:gridCol w:w="2980"/>
      </w:tblGrid>
      <w:tr w:rsidR="004F5B7C" w:rsidRPr="00A13CC6" w14:paraId="60085B46" w14:textId="77777777" w:rsidTr="00504957">
        <w:tc>
          <w:tcPr>
            <w:tcW w:w="3019" w:type="pct"/>
            <w:gridSpan w:val="2"/>
            <w:vAlign w:val="center"/>
          </w:tcPr>
          <w:p w14:paraId="2B79565F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Q15. Is there a standard last consult with the rehabilitation physician before ending the rehabilitation program? </w:t>
            </w:r>
          </w:p>
        </w:tc>
        <w:tc>
          <w:tcPr>
            <w:tcW w:w="940" w:type="pct"/>
            <w:vAlign w:val="center"/>
          </w:tcPr>
          <w:p w14:paraId="68F35745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  <w:tc>
          <w:tcPr>
            <w:tcW w:w="1040" w:type="pct"/>
            <w:vAlign w:val="center"/>
          </w:tcPr>
          <w:p w14:paraId="5A67ED52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4F5B7C" w:rsidRPr="00A13CC6" w14:paraId="6B0AAB0E" w14:textId="77777777" w:rsidTr="00504957">
        <w:tc>
          <w:tcPr>
            <w:tcW w:w="3019" w:type="pct"/>
            <w:gridSpan w:val="2"/>
            <w:vAlign w:val="center"/>
          </w:tcPr>
          <w:p w14:paraId="3BA26944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Q16. Is there a structural end report with outcomes from the start and throughout the whole rehabilitation program/trajectory? </w:t>
            </w:r>
          </w:p>
        </w:tc>
        <w:tc>
          <w:tcPr>
            <w:tcW w:w="940" w:type="pct"/>
            <w:vAlign w:val="center"/>
          </w:tcPr>
          <w:p w14:paraId="60AD3190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  <w:tc>
          <w:tcPr>
            <w:tcW w:w="1040" w:type="pct"/>
            <w:vAlign w:val="center"/>
          </w:tcPr>
          <w:p w14:paraId="6F5355AC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4F5B7C" w:rsidRPr="00A13CC6" w14:paraId="4AE0FB08" w14:textId="77777777" w:rsidTr="00504957">
        <w:tc>
          <w:tcPr>
            <w:tcW w:w="1223" w:type="pct"/>
            <w:vAlign w:val="center"/>
          </w:tcPr>
          <w:p w14:paraId="135136CB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Topic 3</w:t>
            </w:r>
          </w:p>
        </w:tc>
        <w:tc>
          <w:tcPr>
            <w:tcW w:w="3777" w:type="pct"/>
            <w:gridSpan w:val="3"/>
            <w:vAlign w:val="center"/>
          </w:tcPr>
          <w:p w14:paraId="2DAFC338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 w:eastAsia="nl-NL"/>
              </w:rPr>
              <w:t xml:space="preserve">Aftercare </w:t>
            </w:r>
          </w:p>
        </w:tc>
      </w:tr>
      <w:tr w:rsidR="004F5B7C" w:rsidRPr="00A13CC6" w14:paraId="6DB6E749" w14:textId="77777777" w:rsidTr="00504957">
        <w:tc>
          <w:tcPr>
            <w:tcW w:w="3019" w:type="pct"/>
            <w:gridSpan w:val="2"/>
            <w:vAlign w:val="center"/>
          </w:tcPr>
          <w:p w14:paraId="340B4AE2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Question (Q)</w:t>
            </w:r>
          </w:p>
        </w:tc>
        <w:tc>
          <w:tcPr>
            <w:tcW w:w="940" w:type="pct"/>
            <w:vAlign w:val="center"/>
          </w:tcPr>
          <w:p w14:paraId="304485F0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Closed answer (yes/no)</w:t>
            </w:r>
          </w:p>
        </w:tc>
        <w:tc>
          <w:tcPr>
            <w:tcW w:w="1040" w:type="pct"/>
            <w:vAlign w:val="center"/>
          </w:tcPr>
          <w:p w14:paraId="4FD306C1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>Open-ended (description)</w:t>
            </w:r>
          </w:p>
        </w:tc>
      </w:tr>
      <w:tr w:rsidR="004F5B7C" w:rsidRPr="00A13CC6" w14:paraId="3570E16F" w14:textId="77777777" w:rsidTr="00504957">
        <w:tc>
          <w:tcPr>
            <w:tcW w:w="3019" w:type="pct"/>
            <w:gridSpan w:val="2"/>
            <w:vAlign w:val="center"/>
          </w:tcPr>
          <w:p w14:paraId="1CD3DF2C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Q17. Is there a structural follow-up appointment for the patient/parents after the rehabilitation program has ended? </w:t>
            </w:r>
          </w:p>
        </w:tc>
        <w:tc>
          <w:tcPr>
            <w:tcW w:w="940" w:type="pct"/>
            <w:vAlign w:val="center"/>
          </w:tcPr>
          <w:p w14:paraId="07255402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  <w:tc>
          <w:tcPr>
            <w:tcW w:w="1040" w:type="pct"/>
            <w:vAlign w:val="center"/>
          </w:tcPr>
          <w:p w14:paraId="3E148CF8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4F5B7C" w:rsidRPr="00A13CC6" w14:paraId="4EDC6D5C" w14:textId="77777777" w:rsidTr="00504957">
        <w:tc>
          <w:tcPr>
            <w:tcW w:w="3019" w:type="pct"/>
            <w:gridSpan w:val="2"/>
            <w:vAlign w:val="center"/>
          </w:tcPr>
          <w:p w14:paraId="468522E9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Q18a. Give a description of with whom the patient/parents are receiving a structural follow-up appointment (if any).</w:t>
            </w:r>
          </w:p>
          <w:p w14:paraId="7C991856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Q18b. Give a description of how </w:t>
            </w:r>
            <w:proofErr w:type="gramStart"/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much</w:t>
            </w:r>
            <w:proofErr w:type="gramEnd"/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time this usually takes place after discharge (if any). </w:t>
            </w:r>
          </w:p>
          <w:p w14:paraId="18479754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Q18c. Give a description of how </w:t>
            </w:r>
            <w:proofErr w:type="gramStart"/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frequently</w:t>
            </w:r>
            <w:proofErr w:type="gramEnd"/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this usually takes place (if any).</w:t>
            </w: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ab/>
            </w:r>
          </w:p>
        </w:tc>
        <w:tc>
          <w:tcPr>
            <w:tcW w:w="940" w:type="pct"/>
            <w:vAlign w:val="center"/>
          </w:tcPr>
          <w:p w14:paraId="0D851D34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040" w:type="pct"/>
            <w:vAlign w:val="center"/>
          </w:tcPr>
          <w:p w14:paraId="46BE0365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  <w:p w14:paraId="029519AE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2D06CF7A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  <w:p w14:paraId="795235B0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  <w:p w14:paraId="61E2A4E2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</w:tr>
      <w:tr w:rsidR="004F5B7C" w:rsidRPr="00A13CC6" w14:paraId="3F965BE5" w14:textId="77777777" w:rsidTr="00504957">
        <w:tc>
          <w:tcPr>
            <w:tcW w:w="3019" w:type="pct"/>
            <w:gridSpan w:val="2"/>
            <w:vAlign w:val="center"/>
          </w:tcPr>
          <w:p w14:paraId="795C348A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Q19. Is there a structural referral to regional (care) facilities that support follow-up for the patient? </w:t>
            </w:r>
          </w:p>
        </w:tc>
        <w:tc>
          <w:tcPr>
            <w:tcW w:w="940" w:type="pct"/>
            <w:vAlign w:val="center"/>
          </w:tcPr>
          <w:p w14:paraId="61589555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  <w:tc>
          <w:tcPr>
            <w:tcW w:w="1040" w:type="pct"/>
            <w:vAlign w:val="center"/>
          </w:tcPr>
          <w:p w14:paraId="1E65B9D1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  <w:tr w:rsidR="004F5B7C" w:rsidRPr="00A13CC6" w14:paraId="36B17BBB" w14:textId="77777777" w:rsidTr="00504957">
        <w:tc>
          <w:tcPr>
            <w:tcW w:w="3019" w:type="pct"/>
            <w:gridSpan w:val="2"/>
            <w:vAlign w:val="center"/>
          </w:tcPr>
          <w:p w14:paraId="06503949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Q20. Give a description of reasons for referral to regional (care) facilities that support follow-up for the patient (if any). </w:t>
            </w:r>
          </w:p>
        </w:tc>
        <w:tc>
          <w:tcPr>
            <w:tcW w:w="940" w:type="pct"/>
            <w:vAlign w:val="center"/>
          </w:tcPr>
          <w:p w14:paraId="4EB257DF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  <w:tc>
          <w:tcPr>
            <w:tcW w:w="1040" w:type="pct"/>
            <w:vAlign w:val="center"/>
          </w:tcPr>
          <w:p w14:paraId="2AE1E240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</w:tr>
      <w:tr w:rsidR="004F5B7C" w:rsidRPr="00A13CC6" w14:paraId="7DD0A6D4" w14:textId="77777777" w:rsidTr="00504957">
        <w:tc>
          <w:tcPr>
            <w:tcW w:w="3019" w:type="pct"/>
            <w:gridSpan w:val="2"/>
            <w:vAlign w:val="center"/>
          </w:tcPr>
          <w:p w14:paraId="51E47D8A" w14:textId="77777777" w:rsidR="004F5B7C" w:rsidRPr="00A13CC6" w:rsidRDefault="004F5B7C" w:rsidP="00504957">
            <w:pPr>
              <w:pStyle w:val="Geenafstand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Q21. Is there structural cooperation with regional (care) facilities present in the follow-up process? </w:t>
            </w:r>
          </w:p>
        </w:tc>
        <w:tc>
          <w:tcPr>
            <w:tcW w:w="940" w:type="pct"/>
            <w:vAlign w:val="center"/>
          </w:tcPr>
          <w:p w14:paraId="45B0F159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13CC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X</w:t>
            </w:r>
          </w:p>
        </w:tc>
        <w:tc>
          <w:tcPr>
            <w:tcW w:w="1040" w:type="pct"/>
            <w:vAlign w:val="center"/>
          </w:tcPr>
          <w:p w14:paraId="3027B17C" w14:textId="77777777" w:rsidR="004F5B7C" w:rsidRPr="00A13CC6" w:rsidRDefault="004F5B7C" w:rsidP="00504957">
            <w:pPr>
              <w:pStyle w:val="Geenafstand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14:paraId="489D097A" w14:textId="77777777" w:rsidR="004F5B7C" w:rsidRPr="00A13CC6" w:rsidRDefault="004F5B7C" w:rsidP="004F5B7C">
      <w:pPr>
        <w:pStyle w:val="Geenafstand"/>
        <w:spacing w:line="360" w:lineRule="auto"/>
        <w:rPr>
          <w:rFonts w:ascii="Times New Roman" w:hAnsi="Times New Roman" w:cs="Times New Roman"/>
          <w:color w:val="000000" w:themeColor="text1"/>
          <w:lang w:val="en-US"/>
        </w:rPr>
      </w:pPr>
      <w:r w:rsidRPr="00A13CC6">
        <w:rPr>
          <w:rFonts w:ascii="Times New Roman" w:hAnsi="Times New Roman" w:cs="Times New Roman"/>
          <w:color w:val="000000" w:themeColor="text1"/>
          <w:lang w:val="en-US" w:eastAsia="nl-NL"/>
        </w:rPr>
        <w:t xml:space="preserve">* </w:t>
      </w:r>
      <w:r w:rsidRPr="00A13CC6">
        <w:rPr>
          <w:rFonts w:ascii="Times New Roman" w:hAnsi="Times New Roman" w:cs="Times New Roman"/>
          <w:color w:val="000000" w:themeColor="text1"/>
          <w:lang w:val="en-US"/>
        </w:rPr>
        <w:t xml:space="preserve">The use of </w:t>
      </w:r>
      <w:r w:rsidRPr="00A13CC6">
        <w:rPr>
          <w:rFonts w:ascii="Times New Roman" w:hAnsi="Times New Roman" w:cs="Times New Roman"/>
          <w:bCs/>
          <w:color w:val="000000" w:themeColor="text1"/>
          <w:lang w:val="en-US"/>
        </w:rPr>
        <w:t xml:space="preserve">age cutoff points for patients to differentiate from which age range patients </w:t>
      </w:r>
      <w:proofErr w:type="gramStart"/>
      <w:r w:rsidRPr="00A13CC6">
        <w:rPr>
          <w:rFonts w:ascii="Times New Roman" w:hAnsi="Times New Roman" w:cs="Times New Roman"/>
          <w:bCs/>
          <w:color w:val="000000" w:themeColor="text1"/>
          <w:lang w:val="en-US"/>
        </w:rPr>
        <w:t>are treated</w:t>
      </w:r>
      <w:proofErr w:type="gramEnd"/>
      <w:r w:rsidRPr="00A13CC6">
        <w:rPr>
          <w:rFonts w:ascii="Times New Roman" w:hAnsi="Times New Roman" w:cs="Times New Roman"/>
          <w:bCs/>
          <w:color w:val="000000" w:themeColor="text1"/>
          <w:lang w:val="en-US"/>
        </w:rPr>
        <w:t xml:space="preserve"> in pediatric rehabilitation or adult rehabilitation. </w:t>
      </w:r>
    </w:p>
    <w:p w14:paraId="3E2AD572" w14:textId="77777777" w:rsidR="00BD79DD" w:rsidRPr="004F5B7C" w:rsidRDefault="00BD79DD">
      <w:pPr>
        <w:rPr>
          <w:lang w:val="en-US"/>
        </w:rPr>
      </w:pPr>
    </w:p>
    <w:sectPr w:rsidR="00BD79DD" w:rsidRPr="004F5B7C" w:rsidSect="004F5B7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B7C"/>
    <w:rsid w:val="0003397C"/>
    <w:rsid w:val="00047862"/>
    <w:rsid w:val="000B3812"/>
    <w:rsid w:val="000B6E4A"/>
    <w:rsid w:val="001211D7"/>
    <w:rsid w:val="0012793A"/>
    <w:rsid w:val="001342B3"/>
    <w:rsid w:val="00140AD7"/>
    <w:rsid w:val="00143BAE"/>
    <w:rsid w:val="001D48E8"/>
    <w:rsid w:val="001F7B8B"/>
    <w:rsid w:val="00210A58"/>
    <w:rsid w:val="00216528"/>
    <w:rsid w:val="00222F57"/>
    <w:rsid w:val="00233C8B"/>
    <w:rsid w:val="00247D6D"/>
    <w:rsid w:val="00260D80"/>
    <w:rsid w:val="00281BCB"/>
    <w:rsid w:val="00285976"/>
    <w:rsid w:val="00291B9A"/>
    <w:rsid w:val="002A1BFE"/>
    <w:rsid w:val="002A54DB"/>
    <w:rsid w:val="002A6CD3"/>
    <w:rsid w:val="002B2B6C"/>
    <w:rsid w:val="002B3A4A"/>
    <w:rsid w:val="002B7D62"/>
    <w:rsid w:val="002C2CEA"/>
    <w:rsid w:val="002D1C90"/>
    <w:rsid w:val="002E38FB"/>
    <w:rsid w:val="003230E7"/>
    <w:rsid w:val="00343F01"/>
    <w:rsid w:val="003A75B3"/>
    <w:rsid w:val="003C55B2"/>
    <w:rsid w:val="003D0B5E"/>
    <w:rsid w:val="003E2993"/>
    <w:rsid w:val="003E2F38"/>
    <w:rsid w:val="00430147"/>
    <w:rsid w:val="00486684"/>
    <w:rsid w:val="004F5B7C"/>
    <w:rsid w:val="00501AEE"/>
    <w:rsid w:val="00514BEE"/>
    <w:rsid w:val="00572528"/>
    <w:rsid w:val="005744E9"/>
    <w:rsid w:val="005A1AA0"/>
    <w:rsid w:val="005C2424"/>
    <w:rsid w:val="005E024B"/>
    <w:rsid w:val="005E24BF"/>
    <w:rsid w:val="00611EA3"/>
    <w:rsid w:val="006552AB"/>
    <w:rsid w:val="006669F6"/>
    <w:rsid w:val="006C3024"/>
    <w:rsid w:val="006E4277"/>
    <w:rsid w:val="006E6BAD"/>
    <w:rsid w:val="0074184C"/>
    <w:rsid w:val="00757499"/>
    <w:rsid w:val="00757A47"/>
    <w:rsid w:val="0078489B"/>
    <w:rsid w:val="0078723D"/>
    <w:rsid w:val="007B7A61"/>
    <w:rsid w:val="008102F5"/>
    <w:rsid w:val="00842B4E"/>
    <w:rsid w:val="008524D2"/>
    <w:rsid w:val="00856758"/>
    <w:rsid w:val="0086213C"/>
    <w:rsid w:val="00873D61"/>
    <w:rsid w:val="00881125"/>
    <w:rsid w:val="00896F23"/>
    <w:rsid w:val="008A0523"/>
    <w:rsid w:val="008C5769"/>
    <w:rsid w:val="008E1F4C"/>
    <w:rsid w:val="008F101F"/>
    <w:rsid w:val="008F42BF"/>
    <w:rsid w:val="009044F6"/>
    <w:rsid w:val="009179CB"/>
    <w:rsid w:val="00922C7C"/>
    <w:rsid w:val="009234F4"/>
    <w:rsid w:val="00941EA9"/>
    <w:rsid w:val="0094338A"/>
    <w:rsid w:val="00955CF4"/>
    <w:rsid w:val="009572F4"/>
    <w:rsid w:val="00966EB4"/>
    <w:rsid w:val="00970245"/>
    <w:rsid w:val="009742A1"/>
    <w:rsid w:val="0098191F"/>
    <w:rsid w:val="009D15B4"/>
    <w:rsid w:val="009F7CD5"/>
    <w:rsid w:val="00A00A94"/>
    <w:rsid w:val="00A17CF6"/>
    <w:rsid w:val="00A2136C"/>
    <w:rsid w:val="00A273DC"/>
    <w:rsid w:val="00A3592A"/>
    <w:rsid w:val="00A369BE"/>
    <w:rsid w:val="00A53BDA"/>
    <w:rsid w:val="00A66811"/>
    <w:rsid w:val="00A720AC"/>
    <w:rsid w:val="00A9183A"/>
    <w:rsid w:val="00AA017A"/>
    <w:rsid w:val="00AB47D9"/>
    <w:rsid w:val="00AE7AE8"/>
    <w:rsid w:val="00AF7BF7"/>
    <w:rsid w:val="00B27D82"/>
    <w:rsid w:val="00B93278"/>
    <w:rsid w:val="00B97542"/>
    <w:rsid w:val="00BB5D0B"/>
    <w:rsid w:val="00BB78BB"/>
    <w:rsid w:val="00BD79DD"/>
    <w:rsid w:val="00BE2D49"/>
    <w:rsid w:val="00C179FA"/>
    <w:rsid w:val="00C3354E"/>
    <w:rsid w:val="00C671D1"/>
    <w:rsid w:val="00C71901"/>
    <w:rsid w:val="00C87C86"/>
    <w:rsid w:val="00C904FE"/>
    <w:rsid w:val="00C93ABA"/>
    <w:rsid w:val="00CC4D0E"/>
    <w:rsid w:val="00CD03A1"/>
    <w:rsid w:val="00CF13E8"/>
    <w:rsid w:val="00D10ACC"/>
    <w:rsid w:val="00D56820"/>
    <w:rsid w:val="00D56FEF"/>
    <w:rsid w:val="00D703B3"/>
    <w:rsid w:val="00D93A66"/>
    <w:rsid w:val="00D9421A"/>
    <w:rsid w:val="00D94673"/>
    <w:rsid w:val="00DA1680"/>
    <w:rsid w:val="00DC4E0C"/>
    <w:rsid w:val="00DC70F2"/>
    <w:rsid w:val="00DE081A"/>
    <w:rsid w:val="00E0027A"/>
    <w:rsid w:val="00E07390"/>
    <w:rsid w:val="00E56227"/>
    <w:rsid w:val="00E63272"/>
    <w:rsid w:val="00E66D47"/>
    <w:rsid w:val="00E74D7B"/>
    <w:rsid w:val="00E8255B"/>
    <w:rsid w:val="00E92F40"/>
    <w:rsid w:val="00E944BC"/>
    <w:rsid w:val="00EA0BEE"/>
    <w:rsid w:val="00EA5E32"/>
    <w:rsid w:val="00EA6996"/>
    <w:rsid w:val="00EB1D8F"/>
    <w:rsid w:val="00EE2D78"/>
    <w:rsid w:val="00F0127C"/>
    <w:rsid w:val="00F1226D"/>
    <w:rsid w:val="00F32B6E"/>
    <w:rsid w:val="00F43389"/>
    <w:rsid w:val="00F45EC2"/>
    <w:rsid w:val="00F65F5B"/>
    <w:rsid w:val="00F66A1C"/>
    <w:rsid w:val="00F94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ECE90BF"/>
  <w15:chartTrackingRefBased/>
  <w15:docId w15:val="{5A82C9AD-9E10-3A43-AD6B-3136B6B3C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4F5B7C"/>
    <w:rPr>
      <w:rFonts w:ascii="Arial" w:hAnsi="Arial"/>
      <w:kern w:val="0"/>
      <w:sz w:val="20"/>
      <w:szCs w:val="22"/>
      <w14:ligatures w14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link w:val="GeenafstandChar"/>
    <w:uiPriority w:val="1"/>
    <w:qFormat/>
    <w:rsid w:val="004F5B7C"/>
    <w:rPr>
      <w:kern w:val="0"/>
      <w:sz w:val="22"/>
      <w:szCs w:val="22"/>
      <w14:ligatures w14:val="none"/>
    </w:rPr>
  </w:style>
  <w:style w:type="character" w:customStyle="1" w:styleId="GeenafstandChar">
    <w:name w:val="Geen afstand Char"/>
    <w:link w:val="Geenafstand"/>
    <w:uiPriority w:val="1"/>
    <w:rsid w:val="004F5B7C"/>
    <w:rPr>
      <w:kern w:val="0"/>
      <w:sz w:val="22"/>
      <w:szCs w:val="22"/>
      <w14:ligatures w14:val="none"/>
    </w:rPr>
  </w:style>
  <w:style w:type="table" w:styleId="Tabelraster">
    <w:name w:val="Table Grid"/>
    <w:basedOn w:val="Standaardtabel"/>
    <w:uiPriority w:val="59"/>
    <w:rsid w:val="004F5B7C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412</Words>
  <Characters>2267</Characters>
  <Application>Microsoft Office Word</Application>
  <DocSecurity>0</DocSecurity>
  <Lines>18</Lines>
  <Paragraphs>5</Paragraphs>
  <ScaleCrop>false</ScaleCrop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Allonsius</dc:creator>
  <cp:keywords/>
  <dc:description/>
  <cp:lastModifiedBy>Florian Allonsius</cp:lastModifiedBy>
  <cp:revision>1</cp:revision>
  <dcterms:created xsi:type="dcterms:W3CDTF">2023-04-23T15:13:00Z</dcterms:created>
  <dcterms:modified xsi:type="dcterms:W3CDTF">2023-04-23T15:14:00Z</dcterms:modified>
</cp:coreProperties>
</file>