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B3C43B" w14:textId="34972612" w:rsidR="00F81FC4" w:rsidRPr="00A13CC6" w:rsidRDefault="00F81FC4" w:rsidP="00F81FC4">
      <w:pPr>
        <w:shd w:val="clear" w:color="auto" w:fill="FFFFFF" w:themeFill="background1"/>
        <w:rPr>
          <w:rFonts w:ascii="Times New Roman" w:hAnsi="Times New Roman"/>
          <w:i/>
          <w:color w:val="000000" w:themeColor="text1"/>
          <w:sz w:val="24"/>
          <w:lang w:val="en-US"/>
        </w:rPr>
      </w:pPr>
      <w:r w:rsidRPr="00A13CC6">
        <w:rPr>
          <w:rFonts w:ascii="Times New Roman" w:hAnsi="Times New Roman" w:cs="Times New Roman"/>
          <w:i/>
          <w:iCs/>
          <w:color w:val="000000" w:themeColor="text1"/>
          <w:sz w:val="24"/>
          <w:szCs w:val="24"/>
          <w:lang w:val="en-US"/>
        </w:rPr>
        <w:t>Appendix 2c</w:t>
      </w:r>
      <w:r w:rsidRPr="00A13CC6">
        <w:rPr>
          <w:rFonts w:ascii="Times New Roman" w:hAnsi="Times New Roman"/>
          <w:i/>
          <w:color w:val="000000" w:themeColor="text1"/>
          <w:sz w:val="24"/>
          <w:lang w:val="en-US"/>
        </w:rPr>
        <w:t>. Open answers to questions regarding aftercare in p</w:t>
      </w:r>
      <w:r w:rsidR="00B927CC">
        <w:rPr>
          <w:rFonts w:ascii="Times New Roman" w:hAnsi="Times New Roman"/>
          <w:i/>
          <w:color w:val="000000" w:themeColor="text1"/>
          <w:sz w:val="24"/>
          <w:lang w:val="en-US"/>
        </w:rPr>
        <w:t>a</w:t>
      </w:r>
      <w:r w:rsidRPr="00A13CC6">
        <w:rPr>
          <w:rFonts w:ascii="Times New Roman" w:hAnsi="Times New Roman"/>
          <w:i/>
          <w:color w:val="000000" w:themeColor="text1"/>
          <w:sz w:val="24"/>
          <w:lang w:val="en-US"/>
        </w:rPr>
        <w:t>ediatric ABI</w:t>
      </w:r>
    </w:p>
    <w:p w14:paraId="327BF6CF" w14:textId="77777777" w:rsidR="00F81FC4" w:rsidRPr="00A13CC6" w:rsidRDefault="00F81FC4" w:rsidP="00F81FC4">
      <w:pPr>
        <w:shd w:val="clear" w:color="auto" w:fill="FFFFFF" w:themeFill="background1"/>
        <w:rPr>
          <w:rFonts w:ascii="Times New Roman" w:hAnsi="Times New Roman" w:cs="Times New Roman"/>
          <w:color w:val="000000" w:themeColor="text1"/>
          <w:sz w:val="24"/>
          <w:szCs w:val="24"/>
          <w:lang w:val="en-US"/>
        </w:rPr>
      </w:pPr>
    </w:p>
    <w:tbl>
      <w:tblPr>
        <w:tblStyle w:val="Tabelrasterlicht"/>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3"/>
        <w:gridCol w:w="3679"/>
      </w:tblGrid>
      <w:tr w:rsidR="00F81FC4" w:rsidRPr="00A13CC6" w14:paraId="2AF70940" w14:textId="77777777" w:rsidTr="00504957">
        <w:tc>
          <w:tcPr>
            <w:tcW w:w="5000" w:type="pct"/>
            <w:gridSpan w:val="2"/>
          </w:tcPr>
          <w:p w14:paraId="58B821D7" w14:textId="77777777" w:rsidR="00F81FC4" w:rsidRPr="00A13CC6" w:rsidRDefault="00F81FC4" w:rsidP="00504957">
            <w:pPr>
              <w:shd w:val="clear" w:color="auto" w:fill="FFFFFF" w:themeFill="background1"/>
              <w:spacing w:before="15" w:after="10"/>
              <w:ind w:right="40"/>
              <w:rPr>
                <w:rFonts w:ascii="Times New Roman" w:eastAsia="Arial" w:hAnsi="Times New Roman" w:cs="Times New Roman"/>
                <w:b/>
                <w:color w:val="000000" w:themeColor="text1"/>
                <w:sz w:val="22"/>
                <w:lang w:val="en-US"/>
              </w:rPr>
            </w:pPr>
            <w:r w:rsidRPr="00A13CC6">
              <w:rPr>
                <w:rFonts w:ascii="Times New Roman" w:eastAsia="Arial" w:hAnsi="Times New Roman" w:cs="Times New Roman"/>
                <w:b/>
                <w:color w:val="000000" w:themeColor="text1"/>
                <w:sz w:val="22"/>
                <w:lang w:val="en-US"/>
              </w:rPr>
              <w:t>Is there a structural follow-up appointment for the patient/parents after the rehabilitation program has ended? Yes: n=12, description with whom.</w:t>
            </w:r>
          </w:p>
        </w:tc>
      </w:tr>
      <w:tr w:rsidR="00F81FC4" w:rsidRPr="00A13CC6" w14:paraId="5F7BC6EA" w14:textId="77777777" w:rsidTr="00504957">
        <w:tc>
          <w:tcPr>
            <w:tcW w:w="2970" w:type="pct"/>
          </w:tcPr>
          <w:p w14:paraId="622AB56A" w14:textId="77777777" w:rsidR="00F81FC4" w:rsidRPr="00A13CC6" w:rsidRDefault="00F81FC4" w:rsidP="00504957">
            <w:pPr>
              <w:shd w:val="clear" w:color="auto" w:fill="FFFFFF" w:themeFill="background1"/>
              <w:spacing w:before="15" w:after="10"/>
              <w:ind w:right="40"/>
              <w:rPr>
                <w:rFonts w:ascii="Times New Roman" w:eastAsia="Arial" w:hAnsi="Times New Roman" w:cs="Times New Roman"/>
                <w:bCs/>
                <w:i/>
                <w:iCs/>
                <w:color w:val="000000" w:themeColor="text1"/>
                <w:sz w:val="22"/>
                <w:lang w:val="en-US"/>
              </w:rPr>
            </w:pPr>
            <w:r w:rsidRPr="00A13CC6">
              <w:rPr>
                <w:rFonts w:ascii="Times New Roman" w:eastAsia="Arial" w:hAnsi="Times New Roman" w:cs="Times New Roman"/>
                <w:bCs/>
                <w:i/>
                <w:iCs/>
                <w:color w:val="000000" w:themeColor="text1"/>
                <w:sz w:val="22"/>
                <w:lang w:val="en-US"/>
              </w:rPr>
              <w:t>Open answers</w:t>
            </w:r>
          </w:p>
        </w:tc>
        <w:tc>
          <w:tcPr>
            <w:tcW w:w="2030" w:type="pct"/>
          </w:tcPr>
          <w:p w14:paraId="1B7E8332" w14:textId="77777777" w:rsidR="00F81FC4" w:rsidRPr="00A13CC6" w:rsidRDefault="00F81FC4" w:rsidP="00504957">
            <w:pPr>
              <w:shd w:val="clear" w:color="auto" w:fill="FFFFFF" w:themeFill="background1"/>
              <w:spacing w:before="15" w:after="10"/>
              <w:ind w:right="40"/>
              <w:rPr>
                <w:rFonts w:ascii="Times New Roman" w:eastAsia="Arial" w:hAnsi="Times New Roman" w:cs="Times New Roman"/>
                <w:bCs/>
                <w:i/>
                <w:iCs/>
                <w:color w:val="000000" w:themeColor="text1"/>
                <w:sz w:val="22"/>
                <w:lang w:val="en-US"/>
              </w:rPr>
            </w:pPr>
            <w:r w:rsidRPr="00A13CC6">
              <w:rPr>
                <w:rFonts w:ascii="Times New Roman" w:eastAsia="Arial" w:hAnsi="Times New Roman" w:cs="Times New Roman"/>
                <w:bCs/>
                <w:i/>
                <w:iCs/>
                <w:color w:val="000000" w:themeColor="text1"/>
                <w:sz w:val="22"/>
                <w:lang w:val="en-US"/>
              </w:rPr>
              <w:t>Thematic synthesis</w:t>
            </w:r>
          </w:p>
        </w:tc>
      </w:tr>
      <w:tr w:rsidR="00F81FC4" w:rsidRPr="00A13CC6" w14:paraId="5BD3F892" w14:textId="77777777" w:rsidTr="00504957">
        <w:tc>
          <w:tcPr>
            <w:tcW w:w="2970" w:type="pct"/>
          </w:tcPr>
          <w:p w14:paraId="2A8AF03A" w14:textId="77777777" w:rsidR="00F81FC4" w:rsidRPr="00A13CC6" w:rsidRDefault="00F81FC4" w:rsidP="00F81FC4">
            <w:pPr>
              <w:pStyle w:val="Lijstalinea"/>
              <w:numPr>
                <w:ilvl w:val="0"/>
                <w:numId w:val="1"/>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 xml:space="preserve">With the rehabilitation physician. </w:t>
            </w:r>
          </w:p>
          <w:p w14:paraId="2F2EA628" w14:textId="77777777" w:rsidR="00F81FC4" w:rsidRPr="00A13CC6" w:rsidRDefault="00F81FC4" w:rsidP="00F81FC4">
            <w:pPr>
              <w:pStyle w:val="Lijstalinea"/>
              <w:numPr>
                <w:ilvl w:val="0"/>
                <w:numId w:val="1"/>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Rehabilitation physician.</w:t>
            </w:r>
          </w:p>
          <w:p w14:paraId="2BA91224" w14:textId="77777777" w:rsidR="00F81FC4" w:rsidRPr="00A13CC6" w:rsidRDefault="00F81FC4" w:rsidP="00F81FC4">
            <w:pPr>
              <w:pStyle w:val="Lijstalinea"/>
              <w:numPr>
                <w:ilvl w:val="0"/>
                <w:numId w:val="1"/>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With a rehabilitation physician.</w:t>
            </w:r>
          </w:p>
          <w:p w14:paraId="1029BF1B" w14:textId="77777777" w:rsidR="00F81FC4" w:rsidRPr="00A13CC6" w:rsidRDefault="00F81FC4" w:rsidP="00F81FC4">
            <w:pPr>
              <w:pStyle w:val="Lijstalinea"/>
              <w:numPr>
                <w:ilvl w:val="0"/>
                <w:numId w:val="1"/>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Rehabilitation physician.</w:t>
            </w:r>
          </w:p>
          <w:p w14:paraId="2C9521FC" w14:textId="77777777" w:rsidR="00F81FC4" w:rsidRPr="00A13CC6" w:rsidRDefault="00F81FC4" w:rsidP="00F81FC4">
            <w:pPr>
              <w:pStyle w:val="Lijstalinea"/>
              <w:numPr>
                <w:ilvl w:val="0"/>
                <w:numId w:val="1"/>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With rehabilitation physician.</w:t>
            </w:r>
          </w:p>
          <w:p w14:paraId="70459CB5" w14:textId="77777777" w:rsidR="00F81FC4" w:rsidRPr="00A13CC6" w:rsidRDefault="00F81FC4" w:rsidP="00F81FC4">
            <w:pPr>
              <w:pStyle w:val="Lijstalinea"/>
              <w:numPr>
                <w:ilvl w:val="0"/>
                <w:numId w:val="1"/>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Rehabilitation physician.</w:t>
            </w:r>
          </w:p>
          <w:p w14:paraId="3999B5A1" w14:textId="77777777" w:rsidR="00F81FC4" w:rsidRPr="00A13CC6" w:rsidRDefault="00F81FC4" w:rsidP="00F81FC4">
            <w:pPr>
              <w:pStyle w:val="Lijstalinea"/>
              <w:numPr>
                <w:ilvl w:val="0"/>
                <w:numId w:val="1"/>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Rehabilitation physician.</w:t>
            </w:r>
          </w:p>
          <w:p w14:paraId="58D9AE4A" w14:textId="77777777" w:rsidR="00F81FC4" w:rsidRPr="00A13CC6" w:rsidRDefault="00F81FC4" w:rsidP="00F81FC4">
            <w:pPr>
              <w:pStyle w:val="Lijstalinea"/>
              <w:numPr>
                <w:ilvl w:val="0"/>
                <w:numId w:val="1"/>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Rehabilitation physician.</w:t>
            </w:r>
          </w:p>
          <w:p w14:paraId="32002DB1" w14:textId="77777777" w:rsidR="00F81FC4" w:rsidRPr="00A13CC6" w:rsidRDefault="00F81FC4" w:rsidP="00F81FC4">
            <w:pPr>
              <w:pStyle w:val="Lijstalinea"/>
              <w:numPr>
                <w:ilvl w:val="0"/>
                <w:numId w:val="1"/>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Rehabilitation physician.</w:t>
            </w:r>
          </w:p>
          <w:p w14:paraId="4BE5ACDA" w14:textId="77777777" w:rsidR="00F81FC4" w:rsidRPr="00A13CC6" w:rsidRDefault="00F81FC4" w:rsidP="00F81FC4">
            <w:pPr>
              <w:pStyle w:val="Lijstalinea"/>
              <w:numPr>
                <w:ilvl w:val="0"/>
                <w:numId w:val="1"/>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Consultation with the rehabilitation physician.</w:t>
            </w:r>
          </w:p>
          <w:p w14:paraId="452500F6" w14:textId="77777777" w:rsidR="00F81FC4" w:rsidRPr="00A13CC6" w:rsidRDefault="00F81FC4" w:rsidP="00F81FC4">
            <w:pPr>
              <w:pStyle w:val="Lijstalinea"/>
              <w:numPr>
                <w:ilvl w:val="0"/>
                <w:numId w:val="1"/>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Rehabilitation physician.</w:t>
            </w:r>
          </w:p>
        </w:tc>
        <w:tc>
          <w:tcPr>
            <w:tcW w:w="2030" w:type="pct"/>
            <w:vAlign w:val="center"/>
          </w:tcPr>
          <w:p w14:paraId="37A2A812" w14:textId="77777777" w:rsidR="00F81FC4" w:rsidRPr="00A13CC6" w:rsidRDefault="00F81FC4" w:rsidP="00504957">
            <w:pPr>
              <w:shd w:val="clear" w:color="auto" w:fill="FFFFFF" w:themeFill="background1"/>
              <w:rPr>
                <w:rFonts w:ascii="Times New Roman" w:hAnsi="Times New Roman" w:cs="Times New Roman"/>
                <w:color w:val="000000" w:themeColor="text1"/>
                <w:sz w:val="22"/>
                <w:lang w:val="en-US"/>
              </w:rPr>
            </w:pPr>
            <w:r w:rsidRPr="00A13CC6">
              <w:rPr>
                <w:rFonts w:ascii="Times New Roman" w:hAnsi="Times New Roman" w:cs="Times New Roman"/>
                <w:color w:val="000000" w:themeColor="text1"/>
                <w:sz w:val="22"/>
                <w:lang w:val="en-US"/>
              </w:rPr>
              <w:t>With the rehabilitation physician.</w:t>
            </w:r>
          </w:p>
          <w:p w14:paraId="7616980C" w14:textId="77777777" w:rsidR="00F81FC4" w:rsidRPr="00A13CC6" w:rsidRDefault="00F81FC4" w:rsidP="00504957">
            <w:pPr>
              <w:shd w:val="clear" w:color="auto" w:fill="FFFFFF" w:themeFill="background1"/>
              <w:spacing w:before="15" w:after="10"/>
              <w:ind w:right="40"/>
              <w:rPr>
                <w:rFonts w:ascii="Times New Roman" w:eastAsia="Arial" w:hAnsi="Times New Roman" w:cs="Times New Roman"/>
                <w:color w:val="000000" w:themeColor="text1"/>
                <w:sz w:val="22"/>
                <w:lang w:val="en-US"/>
              </w:rPr>
            </w:pPr>
          </w:p>
        </w:tc>
      </w:tr>
      <w:tr w:rsidR="00F81FC4" w:rsidRPr="00B927CC" w14:paraId="1F0D6D2B" w14:textId="77777777" w:rsidTr="00504957">
        <w:tc>
          <w:tcPr>
            <w:tcW w:w="2970" w:type="pct"/>
          </w:tcPr>
          <w:p w14:paraId="6DF3EEC0" w14:textId="77777777" w:rsidR="00F81FC4" w:rsidRPr="00A13CC6" w:rsidRDefault="00F81FC4" w:rsidP="00F81FC4">
            <w:pPr>
              <w:pStyle w:val="Lijstalinea"/>
              <w:numPr>
                <w:ilvl w:val="0"/>
                <w:numId w:val="2"/>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The care coordinator (i.e., a psychologist).</w:t>
            </w:r>
          </w:p>
          <w:p w14:paraId="421B234D" w14:textId="77777777" w:rsidR="00F81FC4" w:rsidRPr="00A13CC6" w:rsidRDefault="00F81FC4" w:rsidP="00F81FC4">
            <w:pPr>
              <w:pStyle w:val="Lijstalinea"/>
              <w:numPr>
                <w:ilvl w:val="0"/>
                <w:numId w:val="2"/>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A (neuro)psychologist.</w:t>
            </w:r>
          </w:p>
        </w:tc>
        <w:tc>
          <w:tcPr>
            <w:tcW w:w="2030" w:type="pct"/>
            <w:vAlign w:val="center"/>
          </w:tcPr>
          <w:p w14:paraId="26261C03" w14:textId="77777777" w:rsidR="00F81FC4" w:rsidRPr="00A13CC6" w:rsidRDefault="00F81FC4" w:rsidP="00504957">
            <w:pPr>
              <w:shd w:val="clear" w:color="auto" w:fill="FFFFFF" w:themeFill="background1"/>
              <w:spacing w:before="15" w:after="10"/>
              <w:ind w:right="40"/>
              <w:rPr>
                <w:rFonts w:ascii="Times New Roman" w:eastAsia="Arial" w:hAnsi="Times New Roman" w:cs="Times New Roman"/>
                <w:color w:val="000000" w:themeColor="text1"/>
                <w:sz w:val="22"/>
                <w:lang w:val="en-US"/>
              </w:rPr>
            </w:pPr>
            <w:r w:rsidRPr="00A13CC6">
              <w:rPr>
                <w:rFonts w:ascii="Times New Roman" w:hAnsi="Times New Roman" w:cs="Times New Roman"/>
                <w:color w:val="000000" w:themeColor="text1"/>
                <w:sz w:val="22"/>
                <w:lang w:val="en-US"/>
              </w:rPr>
              <w:t>With the psychologist (neuro- and/or developmental).</w:t>
            </w:r>
          </w:p>
        </w:tc>
      </w:tr>
      <w:tr w:rsidR="00F81FC4" w:rsidRPr="00B927CC" w14:paraId="681344E8" w14:textId="77777777" w:rsidTr="00504957">
        <w:tc>
          <w:tcPr>
            <w:tcW w:w="5000" w:type="pct"/>
            <w:gridSpan w:val="2"/>
          </w:tcPr>
          <w:p w14:paraId="6121C86F" w14:textId="77777777" w:rsidR="00F81FC4" w:rsidRPr="00A13CC6" w:rsidRDefault="00F81FC4" w:rsidP="00504957">
            <w:pPr>
              <w:shd w:val="clear" w:color="auto" w:fill="FFFFFF" w:themeFill="background1"/>
              <w:spacing w:before="15" w:after="10"/>
              <w:ind w:right="40"/>
              <w:rPr>
                <w:rFonts w:ascii="Times New Roman" w:eastAsia="Arial" w:hAnsi="Times New Roman" w:cs="Times New Roman"/>
                <w:color w:val="000000" w:themeColor="text1"/>
                <w:sz w:val="22"/>
                <w:lang w:val="en-US"/>
              </w:rPr>
            </w:pPr>
            <w:r w:rsidRPr="00A13CC6">
              <w:rPr>
                <w:rFonts w:ascii="Times New Roman" w:eastAsia="Arial" w:hAnsi="Times New Roman" w:cs="Times New Roman"/>
                <w:b/>
                <w:color w:val="000000" w:themeColor="text1"/>
                <w:sz w:val="22"/>
                <w:lang w:val="en-US"/>
              </w:rPr>
              <w:t>Description of time after discharge</w:t>
            </w:r>
          </w:p>
        </w:tc>
      </w:tr>
      <w:tr w:rsidR="00F81FC4" w:rsidRPr="00A13CC6" w14:paraId="3AB0A908" w14:textId="77777777" w:rsidTr="00504957">
        <w:tc>
          <w:tcPr>
            <w:tcW w:w="2970" w:type="pct"/>
          </w:tcPr>
          <w:p w14:paraId="4647586A" w14:textId="77777777" w:rsidR="00F81FC4" w:rsidRPr="00A13CC6" w:rsidRDefault="00F81FC4" w:rsidP="00504957">
            <w:pPr>
              <w:shd w:val="clear" w:color="auto" w:fill="FFFFFF" w:themeFill="background1"/>
              <w:spacing w:before="15" w:after="10"/>
              <w:ind w:left="30" w:right="40"/>
              <w:rPr>
                <w:rFonts w:ascii="Times New Roman" w:eastAsia="Arial" w:hAnsi="Times New Roman" w:cs="Times New Roman"/>
                <w:i/>
                <w:iCs/>
                <w:color w:val="000000" w:themeColor="text1"/>
                <w:sz w:val="22"/>
                <w:lang w:val="en-US"/>
              </w:rPr>
            </w:pPr>
            <w:r w:rsidRPr="00A13CC6">
              <w:rPr>
                <w:rFonts w:ascii="Times New Roman" w:eastAsia="Arial" w:hAnsi="Times New Roman" w:cs="Times New Roman"/>
                <w:i/>
                <w:iCs/>
                <w:color w:val="000000" w:themeColor="text1"/>
                <w:sz w:val="22"/>
                <w:lang w:val="en-US"/>
              </w:rPr>
              <w:t>Open answers</w:t>
            </w:r>
          </w:p>
        </w:tc>
        <w:tc>
          <w:tcPr>
            <w:tcW w:w="2030" w:type="pct"/>
          </w:tcPr>
          <w:p w14:paraId="3A17B612" w14:textId="77777777" w:rsidR="00F81FC4" w:rsidRPr="00A13CC6" w:rsidRDefault="00F81FC4" w:rsidP="00504957">
            <w:pPr>
              <w:shd w:val="clear" w:color="auto" w:fill="FFFFFF" w:themeFill="background1"/>
              <w:spacing w:before="15" w:after="10"/>
              <w:ind w:left="30" w:right="40"/>
              <w:rPr>
                <w:rFonts w:ascii="Times New Roman" w:eastAsia="Arial" w:hAnsi="Times New Roman" w:cs="Times New Roman"/>
                <w:i/>
                <w:iCs/>
                <w:color w:val="000000" w:themeColor="text1"/>
                <w:sz w:val="22"/>
                <w:lang w:val="en-US"/>
              </w:rPr>
            </w:pPr>
            <w:r w:rsidRPr="00A13CC6">
              <w:rPr>
                <w:rFonts w:ascii="Times New Roman" w:eastAsia="Arial" w:hAnsi="Times New Roman" w:cs="Times New Roman"/>
                <w:i/>
                <w:iCs/>
                <w:color w:val="000000" w:themeColor="text1"/>
                <w:sz w:val="22"/>
                <w:lang w:val="en-US"/>
              </w:rPr>
              <w:t>Thematic synthesis</w:t>
            </w:r>
          </w:p>
        </w:tc>
      </w:tr>
      <w:tr w:rsidR="00F81FC4" w:rsidRPr="00A13CC6" w14:paraId="47C6387D" w14:textId="77777777" w:rsidTr="00504957">
        <w:tc>
          <w:tcPr>
            <w:tcW w:w="2970" w:type="pct"/>
          </w:tcPr>
          <w:p w14:paraId="26515F3D" w14:textId="77777777" w:rsidR="00F81FC4" w:rsidRPr="00A13CC6" w:rsidRDefault="00F81FC4" w:rsidP="00F81FC4">
            <w:pPr>
              <w:pStyle w:val="Lijstalinea"/>
              <w:numPr>
                <w:ilvl w:val="0"/>
                <w:numId w:val="9"/>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After 6 weeks a return day with all disciplines involved</w:t>
            </w:r>
          </w:p>
          <w:p w14:paraId="1ABF7E01" w14:textId="77777777" w:rsidR="00F81FC4" w:rsidRPr="00A13CC6" w:rsidRDefault="00F81FC4" w:rsidP="00F81FC4">
            <w:pPr>
              <w:pStyle w:val="Lijstalinea"/>
              <w:numPr>
                <w:ilvl w:val="0"/>
                <w:numId w:val="9"/>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 xml:space="preserve">6 weeks </w:t>
            </w:r>
          </w:p>
        </w:tc>
        <w:tc>
          <w:tcPr>
            <w:tcW w:w="2030" w:type="pct"/>
          </w:tcPr>
          <w:p w14:paraId="3F51B3D8" w14:textId="77777777" w:rsidR="00F81FC4" w:rsidRPr="00A13CC6" w:rsidRDefault="00F81FC4" w:rsidP="00504957">
            <w:pPr>
              <w:shd w:val="clear" w:color="auto" w:fill="FFFFFF" w:themeFill="background1"/>
              <w:rPr>
                <w:rFonts w:ascii="Times New Roman" w:hAnsi="Times New Roman" w:cs="Times New Roman"/>
                <w:color w:val="000000" w:themeColor="text1"/>
                <w:sz w:val="22"/>
                <w:lang w:val="en-US"/>
              </w:rPr>
            </w:pPr>
            <w:r w:rsidRPr="00A13CC6">
              <w:rPr>
                <w:rFonts w:ascii="Times New Roman" w:hAnsi="Times New Roman" w:cs="Times New Roman"/>
                <w:color w:val="000000" w:themeColor="text1"/>
                <w:sz w:val="22"/>
                <w:lang w:val="en-US"/>
              </w:rPr>
              <w:t>After 6 weeks.</w:t>
            </w:r>
          </w:p>
          <w:p w14:paraId="3C6D4A3F" w14:textId="77777777" w:rsidR="00F81FC4" w:rsidRPr="00A13CC6" w:rsidRDefault="00F81FC4" w:rsidP="00504957">
            <w:pPr>
              <w:shd w:val="clear" w:color="auto" w:fill="FFFFFF" w:themeFill="background1"/>
              <w:spacing w:before="15" w:after="10"/>
              <w:ind w:right="40"/>
              <w:rPr>
                <w:rFonts w:ascii="Times New Roman" w:eastAsia="Arial" w:hAnsi="Times New Roman" w:cs="Times New Roman"/>
                <w:color w:val="000000" w:themeColor="text1"/>
                <w:sz w:val="22"/>
                <w:lang w:val="en-US"/>
              </w:rPr>
            </w:pPr>
          </w:p>
        </w:tc>
      </w:tr>
      <w:tr w:rsidR="00F81FC4" w:rsidRPr="00A13CC6" w14:paraId="2B189B12" w14:textId="77777777" w:rsidTr="00504957">
        <w:tc>
          <w:tcPr>
            <w:tcW w:w="2970" w:type="pct"/>
          </w:tcPr>
          <w:p w14:paraId="1A71F8F1" w14:textId="77777777" w:rsidR="00F81FC4" w:rsidRPr="00A13CC6" w:rsidRDefault="00F81FC4" w:rsidP="00F81FC4">
            <w:pPr>
              <w:pStyle w:val="Lijstalinea"/>
              <w:numPr>
                <w:ilvl w:val="0"/>
                <w:numId w:val="9"/>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usually after 3 months.</w:t>
            </w:r>
          </w:p>
        </w:tc>
        <w:tc>
          <w:tcPr>
            <w:tcW w:w="2030" w:type="pct"/>
          </w:tcPr>
          <w:p w14:paraId="2167EDC0" w14:textId="77777777" w:rsidR="00F81FC4" w:rsidRPr="00A13CC6" w:rsidRDefault="00F81FC4" w:rsidP="00504957">
            <w:pPr>
              <w:shd w:val="clear" w:color="auto" w:fill="FFFFFF" w:themeFill="background1"/>
              <w:spacing w:before="15" w:after="10"/>
              <w:ind w:right="40"/>
              <w:rPr>
                <w:rFonts w:ascii="Times New Roman" w:eastAsia="Arial" w:hAnsi="Times New Roman" w:cs="Times New Roman"/>
                <w:color w:val="000000" w:themeColor="text1"/>
                <w:sz w:val="22"/>
                <w:lang w:val="en-US"/>
              </w:rPr>
            </w:pPr>
            <w:r w:rsidRPr="00A13CC6">
              <w:rPr>
                <w:rFonts w:ascii="Times New Roman" w:hAnsi="Times New Roman" w:cs="Times New Roman"/>
                <w:color w:val="000000" w:themeColor="text1"/>
                <w:sz w:val="22"/>
                <w:lang w:val="en-US"/>
              </w:rPr>
              <w:t>After 3 months.</w:t>
            </w:r>
          </w:p>
        </w:tc>
      </w:tr>
      <w:tr w:rsidR="00F81FC4" w:rsidRPr="00A13CC6" w14:paraId="4B0CC3A9" w14:textId="77777777" w:rsidTr="00504957">
        <w:tc>
          <w:tcPr>
            <w:tcW w:w="2970" w:type="pct"/>
          </w:tcPr>
          <w:p w14:paraId="6A01BD7B" w14:textId="77777777" w:rsidR="00F81FC4" w:rsidRPr="00A13CC6" w:rsidRDefault="00F81FC4" w:rsidP="00F81FC4">
            <w:pPr>
              <w:pStyle w:val="Lijstalinea"/>
              <w:numPr>
                <w:ilvl w:val="0"/>
                <w:numId w:val="9"/>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after 6 months</w:t>
            </w:r>
          </w:p>
          <w:p w14:paraId="5FCEFD82" w14:textId="77777777" w:rsidR="00F81FC4" w:rsidRPr="00A13CC6" w:rsidRDefault="00F81FC4" w:rsidP="00F81FC4">
            <w:pPr>
              <w:pStyle w:val="Lijstalinea"/>
              <w:numPr>
                <w:ilvl w:val="0"/>
                <w:numId w:val="9"/>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usually after 6 months</w:t>
            </w:r>
          </w:p>
          <w:p w14:paraId="22E05EA9" w14:textId="77777777" w:rsidR="00F81FC4" w:rsidRPr="00A13CC6" w:rsidRDefault="00F81FC4" w:rsidP="00F81FC4">
            <w:pPr>
              <w:pStyle w:val="Lijstalinea"/>
              <w:numPr>
                <w:ilvl w:val="0"/>
                <w:numId w:val="9"/>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semi-annual.</w:t>
            </w:r>
          </w:p>
        </w:tc>
        <w:tc>
          <w:tcPr>
            <w:tcW w:w="2030" w:type="pct"/>
          </w:tcPr>
          <w:p w14:paraId="149C4B98" w14:textId="77777777" w:rsidR="00F81FC4" w:rsidRPr="00A13CC6" w:rsidRDefault="00F81FC4" w:rsidP="00504957">
            <w:pPr>
              <w:shd w:val="clear" w:color="auto" w:fill="FFFFFF" w:themeFill="background1"/>
              <w:spacing w:before="15" w:after="10"/>
              <w:ind w:right="40"/>
              <w:rPr>
                <w:rFonts w:ascii="Times New Roman" w:eastAsia="Arial" w:hAnsi="Times New Roman" w:cs="Times New Roman"/>
                <w:color w:val="000000" w:themeColor="text1"/>
                <w:sz w:val="22"/>
                <w:lang w:val="en-US"/>
              </w:rPr>
            </w:pPr>
            <w:r w:rsidRPr="00A13CC6">
              <w:rPr>
                <w:rFonts w:ascii="Times New Roman" w:hAnsi="Times New Roman" w:cs="Times New Roman"/>
                <w:color w:val="000000" w:themeColor="text1"/>
                <w:sz w:val="22"/>
                <w:lang w:val="en-US"/>
              </w:rPr>
              <w:t>After 6 months.</w:t>
            </w:r>
          </w:p>
        </w:tc>
      </w:tr>
      <w:tr w:rsidR="00F81FC4" w:rsidRPr="00A13CC6" w14:paraId="087A0911" w14:textId="77777777" w:rsidTr="00504957">
        <w:tc>
          <w:tcPr>
            <w:tcW w:w="2970" w:type="pct"/>
          </w:tcPr>
          <w:p w14:paraId="43BB0223" w14:textId="77777777" w:rsidR="00F81FC4" w:rsidRPr="00A13CC6" w:rsidRDefault="00F81FC4" w:rsidP="00F81FC4">
            <w:pPr>
              <w:pStyle w:val="Lijstalinea"/>
              <w:numPr>
                <w:ilvl w:val="0"/>
                <w:numId w:val="9"/>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1 year</w:t>
            </w:r>
          </w:p>
          <w:p w14:paraId="784DC716" w14:textId="77777777" w:rsidR="00F81FC4" w:rsidRPr="00A13CC6" w:rsidRDefault="00F81FC4" w:rsidP="00F81FC4">
            <w:pPr>
              <w:pStyle w:val="Lijstalinea"/>
              <w:numPr>
                <w:ilvl w:val="0"/>
                <w:numId w:val="9"/>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Annual</w:t>
            </w:r>
          </w:p>
          <w:p w14:paraId="5ADB970B" w14:textId="77777777" w:rsidR="00F81FC4" w:rsidRPr="00A13CC6" w:rsidRDefault="00F81FC4" w:rsidP="00F81FC4">
            <w:pPr>
              <w:pStyle w:val="Lijstalinea"/>
              <w:numPr>
                <w:ilvl w:val="0"/>
                <w:numId w:val="9"/>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12 months</w:t>
            </w:r>
          </w:p>
          <w:p w14:paraId="353E6B2C" w14:textId="77777777" w:rsidR="00F81FC4" w:rsidRPr="00A13CC6" w:rsidRDefault="00F81FC4" w:rsidP="00F81FC4">
            <w:pPr>
              <w:pStyle w:val="Lijstalinea"/>
              <w:numPr>
                <w:ilvl w:val="0"/>
                <w:numId w:val="9"/>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often annually</w:t>
            </w:r>
          </w:p>
        </w:tc>
        <w:tc>
          <w:tcPr>
            <w:tcW w:w="2030" w:type="pct"/>
          </w:tcPr>
          <w:p w14:paraId="36A23939" w14:textId="77777777" w:rsidR="00F81FC4" w:rsidRPr="00A13CC6" w:rsidRDefault="00F81FC4" w:rsidP="00504957">
            <w:pPr>
              <w:shd w:val="clear" w:color="auto" w:fill="FFFFFF" w:themeFill="background1"/>
              <w:spacing w:before="15" w:after="10"/>
              <w:ind w:left="30" w:right="40"/>
              <w:rPr>
                <w:rFonts w:ascii="Times New Roman" w:eastAsia="Arial" w:hAnsi="Times New Roman" w:cs="Times New Roman"/>
                <w:color w:val="000000" w:themeColor="text1"/>
                <w:sz w:val="22"/>
                <w:lang w:val="en-US"/>
              </w:rPr>
            </w:pPr>
            <w:r w:rsidRPr="00A13CC6">
              <w:rPr>
                <w:rFonts w:ascii="Times New Roman" w:hAnsi="Times New Roman" w:cs="Times New Roman"/>
                <w:color w:val="000000" w:themeColor="text1"/>
                <w:sz w:val="22"/>
                <w:lang w:val="en-US"/>
              </w:rPr>
              <w:t>After 12 months.</w:t>
            </w:r>
          </w:p>
        </w:tc>
      </w:tr>
      <w:tr w:rsidR="00F81FC4" w:rsidRPr="00B927CC" w14:paraId="119168D2" w14:textId="77777777" w:rsidTr="00504957">
        <w:tc>
          <w:tcPr>
            <w:tcW w:w="2970" w:type="pct"/>
          </w:tcPr>
          <w:p w14:paraId="4CBA7DFC" w14:textId="77777777" w:rsidR="00F81FC4" w:rsidRPr="00A13CC6" w:rsidRDefault="00F81FC4" w:rsidP="00F81FC4">
            <w:pPr>
              <w:pStyle w:val="Lijstalinea"/>
              <w:numPr>
                <w:ilvl w:val="0"/>
                <w:numId w:val="9"/>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bookmarkStart w:id="0" w:name="_Hlk129085040"/>
            <w:r w:rsidRPr="00A13CC6">
              <w:rPr>
                <w:rFonts w:ascii="Times New Roman" w:eastAsia="Arial" w:hAnsi="Times New Roman" w:cs="Times New Roman"/>
                <w:color w:val="000000" w:themeColor="text1"/>
                <w:sz w:val="22"/>
                <w:szCs w:val="22"/>
                <w:lang w:val="en-US"/>
              </w:rPr>
              <w:t xml:space="preserve">This is determined in agreement with the patient (and/or their parents), depending on (expected) problems, transition moments, and requests for help. </w:t>
            </w:r>
          </w:p>
          <w:p w14:paraId="297FF7DA" w14:textId="77777777" w:rsidR="00F81FC4" w:rsidRPr="00A13CC6" w:rsidRDefault="00F81FC4" w:rsidP="00F81FC4">
            <w:pPr>
              <w:pStyle w:val="Lijstalinea"/>
              <w:numPr>
                <w:ilvl w:val="0"/>
                <w:numId w:val="9"/>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To be agreed upon during the treatment plan meeting (with parents, child, team).</w:t>
            </w:r>
          </w:p>
        </w:tc>
        <w:tc>
          <w:tcPr>
            <w:tcW w:w="2030" w:type="pct"/>
          </w:tcPr>
          <w:p w14:paraId="2D542EBA" w14:textId="77777777" w:rsidR="00F81FC4" w:rsidRPr="00A13CC6" w:rsidRDefault="00F81FC4" w:rsidP="00504957">
            <w:pPr>
              <w:shd w:val="clear" w:color="auto" w:fill="FFFFFF" w:themeFill="background1"/>
              <w:spacing w:before="15" w:after="10"/>
              <w:ind w:left="30" w:right="40"/>
              <w:rPr>
                <w:rFonts w:ascii="Times New Roman" w:eastAsia="Arial" w:hAnsi="Times New Roman" w:cs="Times New Roman"/>
                <w:color w:val="000000" w:themeColor="text1"/>
                <w:sz w:val="22"/>
                <w:lang w:val="en-US"/>
              </w:rPr>
            </w:pPr>
            <w:r w:rsidRPr="00A13CC6">
              <w:rPr>
                <w:rFonts w:ascii="Times New Roman" w:hAnsi="Times New Roman" w:cs="Times New Roman"/>
                <w:color w:val="000000" w:themeColor="text1"/>
                <w:sz w:val="22"/>
                <w:lang w:val="en-US"/>
              </w:rPr>
              <w:t>Determined in agreement with the patient (and/or their parents).</w:t>
            </w:r>
          </w:p>
        </w:tc>
      </w:tr>
      <w:bookmarkEnd w:id="0"/>
      <w:tr w:rsidR="00F81FC4" w:rsidRPr="00B927CC" w14:paraId="2E3979F3" w14:textId="77777777" w:rsidTr="00504957">
        <w:tc>
          <w:tcPr>
            <w:tcW w:w="2970" w:type="pct"/>
          </w:tcPr>
          <w:p w14:paraId="126EEC33" w14:textId="77777777" w:rsidR="00F81FC4" w:rsidRPr="00A13CC6" w:rsidRDefault="00F81FC4" w:rsidP="00F81FC4">
            <w:pPr>
              <w:pStyle w:val="Lijstalinea"/>
              <w:numPr>
                <w:ilvl w:val="0"/>
                <w:numId w:val="9"/>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Until a certain age, depending on (expected) problems, transition moments, and requests for help.</w:t>
            </w:r>
          </w:p>
          <w:p w14:paraId="446824F0" w14:textId="77777777" w:rsidR="00F81FC4" w:rsidRPr="00A13CC6" w:rsidRDefault="00F81FC4" w:rsidP="00F81FC4">
            <w:pPr>
              <w:pStyle w:val="Lijstalinea"/>
              <w:numPr>
                <w:ilvl w:val="0"/>
                <w:numId w:val="9"/>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If the young adult transfers to adult rehabilitation from the age of 18 or earlier if he is ready, an internal transfer will take place in consultation with the treatment team of the adult rehabilitation. This may be in writing or through a combination appointment.</w:t>
            </w:r>
          </w:p>
        </w:tc>
        <w:tc>
          <w:tcPr>
            <w:tcW w:w="2030" w:type="pct"/>
          </w:tcPr>
          <w:p w14:paraId="6A5DDECE" w14:textId="77777777" w:rsidR="00F81FC4" w:rsidRPr="00A13CC6" w:rsidRDefault="00F81FC4" w:rsidP="00504957">
            <w:pPr>
              <w:shd w:val="clear" w:color="auto" w:fill="FFFFFF" w:themeFill="background1"/>
              <w:spacing w:before="15" w:after="10"/>
              <w:ind w:left="30" w:right="40"/>
              <w:rPr>
                <w:rFonts w:ascii="Times New Roman" w:eastAsia="Arial" w:hAnsi="Times New Roman" w:cs="Times New Roman"/>
                <w:color w:val="000000" w:themeColor="text1"/>
                <w:sz w:val="22"/>
                <w:lang w:val="en-US"/>
              </w:rPr>
            </w:pPr>
            <w:r w:rsidRPr="00A13CC6">
              <w:rPr>
                <w:rFonts w:ascii="Times New Roman" w:eastAsia="Arial" w:hAnsi="Times New Roman" w:cs="Times New Roman"/>
                <w:color w:val="000000" w:themeColor="text1"/>
                <w:sz w:val="22"/>
                <w:lang w:val="en-US"/>
              </w:rPr>
              <w:t>At transition moments (e.g., change of schools, from school to work)</w:t>
            </w:r>
          </w:p>
        </w:tc>
      </w:tr>
      <w:tr w:rsidR="00F81FC4" w:rsidRPr="00A13CC6" w14:paraId="645C46DC" w14:textId="77777777" w:rsidTr="00504957">
        <w:tc>
          <w:tcPr>
            <w:tcW w:w="2970" w:type="pct"/>
          </w:tcPr>
          <w:p w14:paraId="6E083571" w14:textId="77777777" w:rsidR="00F81FC4" w:rsidRPr="00A13CC6" w:rsidRDefault="00F81FC4" w:rsidP="00504957">
            <w:pPr>
              <w:shd w:val="clear" w:color="auto" w:fill="FFFFFF" w:themeFill="background1"/>
              <w:spacing w:before="15" w:after="10"/>
              <w:ind w:right="40"/>
              <w:rPr>
                <w:rFonts w:ascii="Times New Roman" w:eastAsia="Arial" w:hAnsi="Times New Roman" w:cs="Times New Roman"/>
                <w:color w:val="000000" w:themeColor="text1"/>
                <w:sz w:val="22"/>
                <w:lang w:val="en-US"/>
              </w:rPr>
            </w:pPr>
            <w:r w:rsidRPr="00A13CC6">
              <w:rPr>
                <w:rFonts w:ascii="Times New Roman" w:eastAsia="Arial" w:hAnsi="Times New Roman" w:cs="Times New Roman"/>
                <w:b/>
                <w:color w:val="000000" w:themeColor="text1"/>
                <w:sz w:val="22"/>
                <w:lang w:val="en-US"/>
              </w:rPr>
              <w:t>Description of how frequent</w:t>
            </w:r>
          </w:p>
        </w:tc>
        <w:tc>
          <w:tcPr>
            <w:tcW w:w="2030" w:type="pct"/>
          </w:tcPr>
          <w:p w14:paraId="4BF72BE8" w14:textId="77777777" w:rsidR="00F81FC4" w:rsidRPr="00A13CC6" w:rsidRDefault="00F81FC4" w:rsidP="00504957">
            <w:pPr>
              <w:shd w:val="clear" w:color="auto" w:fill="FFFFFF" w:themeFill="background1"/>
              <w:spacing w:before="15" w:after="10"/>
              <w:ind w:left="30" w:right="40"/>
              <w:rPr>
                <w:rFonts w:ascii="Times New Roman" w:eastAsia="Arial" w:hAnsi="Times New Roman" w:cs="Times New Roman"/>
                <w:color w:val="000000" w:themeColor="text1"/>
                <w:sz w:val="22"/>
                <w:lang w:val="en-US"/>
              </w:rPr>
            </w:pPr>
          </w:p>
        </w:tc>
      </w:tr>
      <w:tr w:rsidR="00F81FC4" w:rsidRPr="00A13CC6" w14:paraId="5D085F90" w14:textId="77777777" w:rsidTr="00504957">
        <w:tc>
          <w:tcPr>
            <w:tcW w:w="2970" w:type="pct"/>
          </w:tcPr>
          <w:p w14:paraId="43174F1F" w14:textId="77777777" w:rsidR="00F81FC4" w:rsidRPr="00A13CC6" w:rsidRDefault="00F81FC4" w:rsidP="00504957">
            <w:pPr>
              <w:shd w:val="clear" w:color="auto" w:fill="FFFFFF" w:themeFill="background1"/>
              <w:spacing w:before="15" w:after="10"/>
              <w:ind w:right="40"/>
              <w:rPr>
                <w:rFonts w:ascii="Times New Roman" w:eastAsia="Arial" w:hAnsi="Times New Roman" w:cs="Times New Roman"/>
                <w:color w:val="000000" w:themeColor="text1"/>
                <w:sz w:val="22"/>
                <w:lang w:val="en-US"/>
              </w:rPr>
            </w:pPr>
            <w:r w:rsidRPr="00A13CC6">
              <w:rPr>
                <w:rFonts w:ascii="Times New Roman" w:eastAsia="Arial" w:hAnsi="Times New Roman" w:cs="Times New Roman"/>
                <w:i/>
                <w:iCs/>
                <w:color w:val="000000" w:themeColor="text1"/>
                <w:sz w:val="22"/>
                <w:lang w:val="en-US"/>
              </w:rPr>
              <w:t>Open answers</w:t>
            </w:r>
          </w:p>
        </w:tc>
        <w:tc>
          <w:tcPr>
            <w:tcW w:w="2030" w:type="pct"/>
          </w:tcPr>
          <w:p w14:paraId="704332FF" w14:textId="77777777" w:rsidR="00F81FC4" w:rsidRPr="00A13CC6" w:rsidRDefault="00F81FC4" w:rsidP="00504957">
            <w:pPr>
              <w:shd w:val="clear" w:color="auto" w:fill="FFFFFF" w:themeFill="background1"/>
              <w:spacing w:before="15" w:after="10"/>
              <w:ind w:left="30" w:right="40"/>
              <w:rPr>
                <w:rFonts w:ascii="Times New Roman" w:eastAsia="Arial" w:hAnsi="Times New Roman" w:cs="Times New Roman"/>
                <w:color w:val="000000" w:themeColor="text1"/>
                <w:sz w:val="22"/>
                <w:lang w:val="en-US"/>
              </w:rPr>
            </w:pPr>
            <w:r w:rsidRPr="00A13CC6">
              <w:rPr>
                <w:rFonts w:ascii="Times New Roman" w:eastAsia="Arial" w:hAnsi="Times New Roman" w:cs="Times New Roman"/>
                <w:i/>
                <w:iCs/>
                <w:color w:val="000000" w:themeColor="text1"/>
                <w:sz w:val="22"/>
                <w:lang w:val="en-US"/>
              </w:rPr>
              <w:t>Thematic synthesis</w:t>
            </w:r>
          </w:p>
        </w:tc>
      </w:tr>
      <w:tr w:rsidR="00F81FC4" w:rsidRPr="00A13CC6" w14:paraId="2DB82AEC" w14:textId="77777777" w:rsidTr="00504957">
        <w:tc>
          <w:tcPr>
            <w:tcW w:w="2970" w:type="pct"/>
          </w:tcPr>
          <w:p w14:paraId="25470C21" w14:textId="77777777" w:rsidR="00F81FC4" w:rsidRPr="00A13CC6" w:rsidRDefault="00F81FC4" w:rsidP="00F81FC4">
            <w:pPr>
              <w:pStyle w:val="Lijstalinea"/>
              <w:numPr>
                <w:ilvl w:val="0"/>
                <w:numId w:val="4"/>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once a year.</w:t>
            </w:r>
          </w:p>
          <w:p w14:paraId="31A90849" w14:textId="77777777" w:rsidR="00F81FC4" w:rsidRPr="00A13CC6" w:rsidRDefault="00F81FC4" w:rsidP="00F81FC4">
            <w:pPr>
              <w:pStyle w:val="Lijstalinea"/>
              <w:numPr>
                <w:ilvl w:val="0"/>
                <w:numId w:val="4"/>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1x/year.</w:t>
            </w:r>
          </w:p>
          <w:p w14:paraId="3CAF9822" w14:textId="77777777" w:rsidR="00F81FC4" w:rsidRPr="00A13CC6" w:rsidRDefault="00F81FC4" w:rsidP="00F81FC4">
            <w:pPr>
              <w:pStyle w:val="Lijstalinea"/>
              <w:numPr>
                <w:ilvl w:val="0"/>
                <w:numId w:val="4"/>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Annually.</w:t>
            </w:r>
          </w:p>
          <w:p w14:paraId="376C325C" w14:textId="77777777" w:rsidR="00F81FC4" w:rsidRPr="00A13CC6" w:rsidRDefault="00F81FC4" w:rsidP="00F81FC4">
            <w:pPr>
              <w:pStyle w:val="Lijstalinea"/>
              <w:numPr>
                <w:ilvl w:val="0"/>
                <w:numId w:val="4"/>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once or twice a year until the age of 18.</w:t>
            </w:r>
          </w:p>
          <w:p w14:paraId="4CD4BD60" w14:textId="77777777" w:rsidR="00F81FC4" w:rsidRPr="00A13CC6" w:rsidRDefault="00F81FC4" w:rsidP="00F81FC4">
            <w:pPr>
              <w:pStyle w:val="Lijstalinea"/>
              <w:numPr>
                <w:ilvl w:val="0"/>
                <w:numId w:val="4"/>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1x a year and more where necessary.</w:t>
            </w:r>
          </w:p>
          <w:p w14:paraId="1871F06E" w14:textId="77777777" w:rsidR="00F81FC4" w:rsidRPr="00A13CC6" w:rsidRDefault="00F81FC4" w:rsidP="00F81FC4">
            <w:pPr>
              <w:pStyle w:val="Lijstalinea"/>
              <w:numPr>
                <w:ilvl w:val="0"/>
                <w:numId w:val="4"/>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Annually.</w:t>
            </w:r>
          </w:p>
        </w:tc>
        <w:tc>
          <w:tcPr>
            <w:tcW w:w="2030" w:type="pct"/>
            <w:vAlign w:val="center"/>
          </w:tcPr>
          <w:p w14:paraId="66217CA8" w14:textId="77777777" w:rsidR="00F81FC4" w:rsidRPr="00A13CC6" w:rsidRDefault="00F81FC4" w:rsidP="00504957">
            <w:pPr>
              <w:shd w:val="clear" w:color="auto" w:fill="FFFFFF" w:themeFill="background1"/>
              <w:spacing w:before="15" w:after="10"/>
              <w:ind w:left="30" w:right="40"/>
              <w:rPr>
                <w:rFonts w:ascii="Times New Roman" w:eastAsia="Arial" w:hAnsi="Times New Roman" w:cs="Times New Roman"/>
                <w:color w:val="000000" w:themeColor="text1"/>
                <w:sz w:val="22"/>
                <w:lang w:val="en-US"/>
              </w:rPr>
            </w:pPr>
            <w:r w:rsidRPr="00A13CC6">
              <w:rPr>
                <w:rFonts w:ascii="Times New Roman" w:eastAsia="Arial" w:hAnsi="Times New Roman" w:cs="Times New Roman"/>
                <w:color w:val="000000" w:themeColor="text1"/>
                <w:sz w:val="22"/>
                <w:lang w:val="en-US"/>
              </w:rPr>
              <w:t>Annually (once a year)</w:t>
            </w:r>
          </w:p>
        </w:tc>
      </w:tr>
      <w:tr w:rsidR="00F81FC4" w:rsidRPr="00B927CC" w14:paraId="1BBDEFC7" w14:textId="77777777" w:rsidTr="00504957">
        <w:tc>
          <w:tcPr>
            <w:tcW w:w="2970" w:type="pct"/>
          </w:tcPr>
          <w:p w14:paraId="0D537D2C" w14:textId="77777777" w:rsidR="00F81FC4" w:rsidRPr="00A13CC6" w:rsidRDefault="00F81FC4" w:rsidP="00F81FC4">
            <w:pPr>
              <w:pStyle w:val="Lijstalinea"/>
              <w:numPr>
                <w:ilvl w:val="0"/>
                <w:numId w:val="3"/>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lastRenderedPageBreak/>
              <w:t>Follow up frequency in agreement with patient.</w:t>
            </w:r>
          </w:p>
          <w:p w14:paraId="56F5C7DE" w14:textId="77777777" w:rsidR="00F81FC4" w:rsidRPr="00A13CC6" w:rsidRDefault="00F81FC4" w:rsidP="00F81FC4">
            <w:pPr>
              <w:pStyle w:val="Lijstalinea"/>
              <w:numPr>
                <w:ilvl w:val="0"/>
                <w:numId w:val="3"/>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Depending on the needs of the patient.</w:t>
            </w:r>
          </w:p>
          <w:p w14:paraId="2E01630C" w14:textId="77777777" w:rsidR="00F81FC4" w:rsidRPr="00A13CC6" w:rsidRDefault="00F81FC4" w:rsidP="00F81FC4">
            <w:pPr>
              <w:pStyle w:val="Lijstalinea"/>
              <w:numPr>
                <w:ilvl w:val="0"/>
                <w:numId w:val="3"/>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Depending on the patient.</w:t>
            </w:r>
          </w:p>
          <w:p w14:paraId="06417D35" w14:textId="77777777" w:rsidR="00F81FC4" w:rsidRPr="00A13CC6" w:rsidRDefault="00F81FC4" w:rsidP="00F81FC4">
            <w:pPr>
              <w:pStyle w:val="Lijstalinea"/>
              <w:numPr>
                <w:ilvl w:val="0"/>
                <w:numId w:val="3"/>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Determined in agreement with the patient, depending on (expected) problems, transition moments, and need for help.</w:t>
            </w:r>
          </w:p>
          <w:p w14:paraId="196D166D" w14:textId="77777777" w:rsidR="00F81FC4" w:rsidRPr="00A13CC6" w:rsidRDefault="00F81FC4" w:rsidP="00F81FC4">
            <w:pPr>
              <w:pStyle w:val="Lijstalinea"/>
              <w:numPr>
                <w:ilvl w:val="0"/>
                <w:numId w:val="3"/>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Frequency agreed upon with the patient.</w:t>
            </w:r>
          </w:p>
          <w:p w14:paraId="0902019B" w14:textId="77777777" w:rsidR="00F81FC4" w:rsidRPr="00A13CC6" w:rsidRDefault="00F81FC4" w:rsidP="00F81FC4">
            <w:pPr>
              <w:pStyle w:val="Lijstalinea"/>
              <w:numPr>
                <w:ilvl w:val="0"/>
                <w:numId w:val="3"/>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To be agreed upon during the treatment plan meeting with disciplines and patient.</w:t>
            </w:r>
          </w:p>
        </w:tc>
        <w:tc>
          <w:tcPr>
            <w:tcW w:w="2030" w:type="pct"/>
            <w:vAlign w:val="center"/>
          </w:tcPr>
          <w:p w14:paraId="2D045F04" w14:textId="77777777" w:rsidR="00F81FC4" w:rsidRPr="00A13CC6" w:rsidRDefault="00F81FC4" w:rsidP="00504957">
            <w:pPr>
              <w:shd w:val="clear" w:color="auto" w:fill="FFFFFF" w:themeFill="background1"/>
              <w:spacing w:before="15" w:after="10"/>
              <w:ind w:left="30" w:right="40"/>
              <w:rPr>
                <w:rFonts w:ascii="Times New Roman" w:eastAsia="Arial" w:hAnsi="Times New Roman" w:cs="Times New Roman"/>
                <w:color w:val="000000" w:themeColor="text1"/>
                <w:sz w:val="22"/>
                <w:lang w:val="en-US"/>
              </w:rPr>
            </w:pPr>
            <w:r w:rsidRPr="00A13CC6">
              <w:rPr>
                <w:rFonts w:ascii="Times New Roman" w:hAnsi="Times New Roman" w:cs="Times New Roman"/>
                <w:color w:val="000000" w:themeColor="text1"/>
                <w:sz w:val="22"/>
                <w:lang w:val="en-US"/>
              </w:rPr>
              <w:t>Determined in agreement with the patient (and/or their parents).</w:t>
            </w:r>
          </w:p>
        </w:tc>
      </w:tr>
    </w:tbl>
    <w:p w14:paraId="60A4582B" w14:textId="77777777" w:rsidR="00F81FC4" w:rsidRPr="00A13CC6" w:rsidRDefault="00F81FC4" w:rsidP="00F81FC4">
      <w:pPr>
        <w:shd w:val="clear" w:color="auto" w:fill="FFFFFF" w:themeFill="background1"/>
        <w:rPr>
          <w:rFonts w:ascii="Times New Roman" w:hAnsi="Times New Roman" w:cs="Times New Roman"/>
          <w:color w:val="000000" w:themeColor="text1"/>
          <w:sz w:val="24"/>
          <w:szCs w:val="24"/>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62"/>
      </w:tblGrid>
      <w:tr w:rsidR="00F81FC4" w:rsidRPr="00A13CC6" w14:paraId="2E2F616D" w14:textId="77777777" w:rsidTr="00504957">
        <w:tc>
          <w:tcPr>
            <w:tcW w:w="5000" w:type="pct"/>
            <w:shd w:val="clear" w:color="auto" w:fill="E0E0E0"/>
          </w:tcPr>
          <w:p w14:paraId="1BD75046" w14:textId="77777777" w:rsidR="00F81FC4" w:rsidRPr="00A13CC6" w:rsidRDefault="00F81FC4" w:rsidP="00504957">
            <w:pPr>
              <w:shd w:val="clear" w:color="auto" w:fill="FFFFFF" w:themeFill="background1"/>
              <w:rPr>
                <w:rFonts w:ascii="Times New Roman" w:eastAsia="Arial" w:hAnsi="Times New Roman" w:cs="Times New Roman"/>
                <w:b/>
                <w:color w:val="000000" w:themeColor="text1"/>
                <w:sz w:val="22"/>
                <w:lang w:val="en-US"/>
              </w:rPr>
            </w:pPr>
            <w:r w:rsidRPr="00A13CC6">
              <w:rPr>
                <w:rFonts w:ascii="Times New Roman" w:eastAsia="Arial" w:hAnsi="Times New Roman" w:cs="Times New Roman"/>
                <w:b/>
                <w:color w:val="000000" w:themeColor="text1"/>
                <w:sz w:val="22"/>
                <w:lang w:val="en-US"/>
              </w:rPr>
              <w:t>Is there a structural referral to regional (care) facilities that support follow-up for the patient? Yes: n=12 (100%) description of reasons for referral.</w:t>
            </w:r>
          </w:p>
        </w:tc>
      </w:tr>
    </w:tbl>
    <w:tbl>
      <w:tblPr>
        <w:tblStyle w:val="Tabelrasterlicht"/>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3"/>
        <w:gridCol w:w="3679"/>
      </w:tblGrid>
      <w:tr w:rsidR="00F81FC4" w:rsidRPr="00A13CC6" w14:paraId="1E66B822" w14:textId="77777777" w:rsidTr="00504957">
        <w:tc>
          <w:tcPr>
            <w:tcW w:w="2970" w:type="pct"/>
          </w:tcPr>
          <w:p w14:paraId="6AB95DD3" w14:textId="77777777" w:rsidR="00F81FC4" w:rsidRPr="00A13CC6" w:rsidRDefault="00F81FC4" w:rsidP="00504957">
            <w:pPr>
              <w:shd w:val="clear" w:color="auto" w:fill="FFFFFF" w:themeFill="background1"/>
              <w:spacing w:before="15" w:after="10"/>
              <w:ind w:left="30" w:right="40"/>
              <w:rPr>
                <w:rFonts w:ascii="Times New Roman" w:eastAsia="Arial" w:hAnsi="Times New Roman" w:cs="Times New Roman"/>
                <w:bCs/>
                <w:i/>
                <w:iCs/>
                <w:color w:val="000000" w:themeColor="text1"/>
                <w:sz w:val="22"/>
                <w:lang w:val="en-US"/>
              </w:rPr>
            </w:pPr>
            <w:r w:rsidRPr="00A13CC6">
              <w:rPr>
                <w:rFonts w:ascii="Times New Roman" w:eastAsia="Arial" w:hAnsi="Times New Roman" w:cs="Times New Roman"/>
                <w:bCs/>
                <w:i/>
                <w:iCs/>
                <w:color w:val="000000" w:themeColor="text1"/>
                <w:sz w:val="22"/>
                <w:lang w:val="en-US"/>
              </w:rPr>
              <w:t>Open answer</w:t>
            </w:r>
          </w:p>
        </w:tc>
        <w:tc>
          <w:tcPr>
            <w:tcW w:w="2030" w:type="pct"/>
          </w:tcPr>
          <w:p w14:paraId="64514F93" w14:textId="77777777" w:rsidR="00F81FC4" w:rsidRPr="00A13CC6" w:rsidRDefault="00F81FC4" w:rsidP="00504957">
            <w:pPr>
              <w:shd w:val="clear" w:color="auto" w:fill="FFFFFF" w:themeFill="background1"/>
              <w:spacing w:before="15" w:after="10"/>
              <w:ind w:left="30" w:right="40"/>
              <w:rPr>
                <w:rFonts w:ascii="Times New Roman" w:eastAsia="Arial" w:hAnsi="Times New Roman" w:cs="Times New Roman"/>
                <w:bCs/>
                <w:i/>
                <w:iCs/>
                <w:color w:val="000000" w:themeColor="text1"/>
                <w:sz w:val="22"/>
                <w:lang w:val="en-US"/>
              </w:rPr>
            </w:pPr>
            <w:r w:rsidRPr="00A13CC6">
              <w:rPr>
                <w:rFonts w:ascii="Times New Roman" w:eastAsia="Arial" w:hAnsi="Times New Roman" w:cs="Times New Roman"/>
                <w:bCs/>
                <w:i/>
                <w:iCs/>
                <w:color w:val="000000" w:themeColor="text1"/>
                <w:sz w:val="22"/>
                <w:lang w:val="en-US"/>
              </w:rPr>
              <w:t>Thematic synthesis</w:t>
            </w:r>
          </w:p>
        </w:tc>
      </w:tr>
      <w:tr w:rsidR="00F81FC4" w:rsidRPr="007F32FC" w14:paraId="3B024894" w14:textId="77777777" w:rsidTr="00504957">
        <w:tc>
          <w:tcPr>
            <w:tcW w:w="2970" w:type="pct"/>
          </w:tcPr>
          <w:p w14:paraId="65B2C23F" w14:textId="77777777" w:rsidR="00F81FC4" w:rsidRPr="00A13CC6" w:rsidRDefault="00F81FC4" w:rsidP="00F81FC4">
            <w:pPr>
              <w:pStyle w:val="Lijstalinea"/>
              <w:numPr>
                <w:ilvl w:val="0"/>
                <w:numId w:val="5"/>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Counseling in the areas of housing, lodging, day care, the guidance of parents and family in the home situation, follow-up treatment within the mental health system, additional support and expert guidance at school.</w:t>
            </w:r>
          </w:p>
          <w:p w14:paraId="15D2D92F" w14:textId="77777777" w:rsidR="00F81FC4" w:rsidRPr="00A13CC6" w:rsidRDefault="00F81FC4" w:rsidP="00F81FC4">
            <w:pPr>
              <w:pStyle w:val="Lijstalinea"/>
              <w:numPr>
                <w:ilvl w:val="0"/>
                <w:numId w:val="5"/>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If necessary if treatment/support can/is desirable closer to home.</w:t>
            </w:r>
          </w:p>
          <w:p w14:paraId="54E2A1EF" w14:textId="77777777" w:rsidR="00F81FC4" w:rsidRPr="00A13CC6" w:rsidRDefault="00F81FC4" w:rsidP="00F81FC4">
            <w:pPr>
              <w:pStyle w:val="Lijstalinea"/>
              <w:numPr>
                <w:ilvl w:val="0"/>
                <w:numId w:val="5"/>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Travel distance.</w:t>
            </w:r>
          </w:p>
          <w:p w14:paraId="156B4111" w14:textId="77777777" w:rsidR="00F81FC4" w:rsidRPr="00A13CC6" w:rsidRDefault="00F81FC4" w:rsidP="00F81FC4">
            <w:pPr>
              <w:pStyle w:val="Lijstalinea"/>
              <w:numPr>
                <w:ilvl w:val="0"/>
                <w:numId w:val="5"/>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Because of travel time.</w:t>
            </w:r>
          </w:p>
          <w:p w14:paraId="4EABEA96" w14:textId="77777777" w:rsidR="00F81FC4" w:rsidRPr="00A13CC6" w:rsidRDefault="00F81FC4" w:rsidP="00F81FC4">
            <w:pPr>
              <w:pStyle w:val="Lijstalinea"/>
              <w:numPr>
                <w:ilvl w:val="0"/>
                <w:numId w:val="5"/>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Closer to Home.</w:t>
            </w:r>
          </w:p>
        </w:tc>
        <w:tc>
          <w:tcPr>
            <w:tcW w:w="2030" w:type="pct"/>
            <w:vAlign w:val="center"/>
          </w:tcPr>
          <w:p w14:paraId="34536C49" w14:textId="77777777" w:rsidR="00F81FC4" w:rsidRPr="00A13CC6" w:rsidRDefault="00F81FC4" w:rsidP="00504957">
            <w:pPr>
              <w:shd w:val="clear" w:color="auto" w:fill="FFFFFF" w:themeFill="background1"/>
              <w:rPr>
                <w:rFonts w:ascii="Times New Roman" w:hAnsi="Times New Roman" w:cs="Times New Roman"/>
                <w:color w:val="000000" w:themeColor="text1"/>
                <w:sz w:val="22"/>
                <w:lang w:val="en-US"/>
              </w:rPr>
            </w:pPr>
            <w:r w:rsidRPr="00A13CC6">
              <w:rPr>
                <w:rFonts w:ascii="Times New Roman" w:hAnsi="Times New Roman" w:cs="Times New Roman"/>
                <w:color w:val="000000" w:themeColor="text1"/>
                <w:sz w:val="22"/>
                <w:lang w:val="en-US"/>
              </w:rPr>
              <w:t>If treatment/support is desirable closer to home.</w:t>
            </w:r>
          </w:p>
          <w:p w14:paraId="7F6E06A8" w14:textId="77777777" w:rsidR="00F81FC4" w:rsidRPr="00A13CC6" w:rsidRDefault="00F81FC4" w:rsidP="00504957">
            <w:pPr>
              <w:shd w:val="clear" w:color="auto" w:fill="FFFFFF" w:themeFill="background1"/>
              <w:spacing w:before="15" w:after="10"/>
              <w:ind w:right="40"/>
              <w:rPr>
                <w:rFonts w:ascii="Times New Roman" w:eastAsia="Arial" w:hAnsi="Times New Roman" w:cs="Times New Roman"/>
                <w:color w:val="000000" w:themeColor="text1"/>
                <w:sz w:val="22"/>
                <w:lang w:val="en-US"/>
              </w:rPr>
            </w:pPr>
          </w:p>
        </w:tc>
      </w:tr>
      <w:tr w:rsidR="00F81FC4" w:rsidRPr="007F32FC" w14:paraId="5567053C" w14:textId="77777777" w:rsidTr="00504957">
        <w:tc>
          <w:tcPr>
            <w:tcW w:w="2970" w:type="pct"/>
          </w:tcPr>
          <w:p w14:paraId="61A71ED2" w14:textId="77777777" w:rsidR="00F81FC4" w:rsidRPr="00A13CC6" w:rsidRDefault="00F81FC4" w:rsidP="00F81FC4">
            <w:pPr>
              <w:pStyle w:val="Lijstalinea"/>
              <w:numPr>
                <w:ilvl w:val="0"/>
                <w:numId w:val="6"/>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 xml:space="preserve">Chronic non-rehabilitation care. </w:t>
            </w:r>
          </w:p>
          <w:p w14:paraId="63563BF3" w14:textId="77777777" w:rsidR="00F81FC4" w:rsidRPr="00A13CC6" w:rsidRDefault="00F81FC4" w:rsidP="00F81FC4">
            <w:pPr>
              <w:pStyle w:val="Lijstalinea"/>
              <w:numPr>
                <w:ilvl w:val="0"/>
                <w:numId w:val="6"/>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No chain agreements, but a network of therapists from experience.</w:t>
            </w:r>
          </w:p>
          <w:p w14:paraId="7E46B510" w14:textId="77777777" w:rsidR="00F81FC4" w:rsidRPr="00A13CC6" w:rsidRDefault="00F81FC4" w:rsidP="00F81FC4">
            <w:pPr>
              <w:pStyle w:val="Lijstalinea"/>
              <w:numPr>
                <w:ilvl w:val="0"/>
                <w:numId w:val="6"/>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If indicated and in consultation with parents and the patient can be referred to an appropriate follow-up setting, such as ambulatory care.</w:t>
            </w:r>
          </w:p>
          <w:p w14:paraId="799D1434" w14:textId="77777777" w:rsidR="00F81FC4" w:rsidRPr="00A13CC6" w:rsidRDefault="00F81FC4" w:rsidP="00F81FC4">
            <w:pPr>
              <w:pStyle w:val="Lijstalinea"/>
              <w:numPr>
                <w:ilvl w:val="0"/>
                <w:numId w:val="6"/>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referrals for 1 discipline.</w:t>
            </w:r>
          </w:p>
          <w:p w14:paraId="1A1D1697" w14:textId="77777777" w:rsidR="00F81FC4" w:rsidRPr="00A13CC6" w:rsidRDefault="00F81FC4" w:rsidP="00F81FC4">
            <w:pPr>
              <w:pStyle w:val="Lijstalinea"/>
              <w:numPr>
                <w:ilvl w:val="0"/>
                <w:numId w:val="6"/>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On indication specific ambulatory guidance by specialized ABI organizations.</w:t>
            </w:r>
          </w:p>
          <w:p w14:paraId="68F85088" w14:textId="77777777" w:rsidR="00F81FC4" w:rsidRPr="00A13CC6" w:rsidRDefault="00F81FC4" w:rsidP="00F81FC4">
            <w:pPr>
              <w:pStyle w:val="Lijstalinea"/>
              <w:numPr>
                <w:ilvl w:val="0"/>
                <w:numId w:val="6"/>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Referral to one discipline.</w:t>
            </w:r>
          </w:p>
        </w:tc>
        <w:tc>
          <w:tcPr>
            <w:tcW w:w="2030" w:type="pct"/>
            <w:vAlign w:val="center"/>
          </w:tcPr>
          <w:p w14:paraId="19365BA8" w14:textId="77777777" w:rsidR="00F81FC4" w:rsidRPr="00A13CC6" w:rsidRDefault="00F81FC4" w:rsidP="00504957">
            <w:pPr>
              <w:shd w:val="clear" w:color="auto" w:fill="FFFFFF" w:themeFill="background1"/>
              <w:spacing w:before="15" w:after="10"/>
              <w:ind w:right="40"/>
              <w:rPr>
                <w:rFonts w:ascii="Times New Roman" w:eastAsia="Arial" w:hAnsi="Times New Roman" w:cs="Times New Roman"/>
                <w:color w:val="000000" w:themeColor="text1"/>
                <w:sz w:val="22"/>
                <w:lang w:val="en-US"/>
              </w:rPr>
            </w:pPr>
            <w:r w:rsidRPr="00A13CC6">
              <w:rPr>
                <w:rFonts w:ascii="Times New Roman" w:hAnsi="Times New Roman" w:cs="Times New Roman"/>
                <w:color w:val="000000" w:themeColor="text1"/>
                <w:sz w:val="22"/>
                <w:lang w:val="en-US"/>
              </w:rPr>
              <w:t>If treatment can be addressed by one discipline (no need for multidisciplinary care).</w:t>
            </w:r>
          </w:p>
        </w:tc>
      </w:tr>
      <w:tr w:rsidR="00F81FC4" w:rsidRPr="007F32FC" w14:paraId="61B1A975" w14:textId="77777777" w:rsidTr="00504957">
        <w:tc>
          <w:tcPr>
            <w:tcW w:w="2970" w:type="pct"/>
          </w:tcPr>
          <w:p w14:paraId="6C40BA64" w14:textId="77777777" w:rsidR="00F81FC4" w:rsidRPr="00A13CC6" w:rsidRDefault="00F81FC4" w:rsidP="00F81FC4">
            <w:pPr>
              <w:pStyle w:val="Lijstalinea"/>
              <w:numPr>
                <w:ilvl w:val="0"/>
                <w:numId w:val="7"/>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 xml:space="preserve">Behavioral ABI demand specific pedagogical skills in primary care in which parents must be supported. </w:t>
            </w:r>
          </w:p>
          <w:p w14:paraId="0A3B883D" w14:textId="77777777" w:rsidR="00F81FC4" w:rsidRPr="00A13CC6" w:rsidRDefault="00F81FC4" w:rsidP="00F81FC4">
            <w:pPr>
              <w:pStyle w:val="Lijstalinea"/>
              <w:numPr>
                <w:ilvl w:val="0"/>
                <w:numId w:val="7"/>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primary care</w:t>
            </w:r>
          </w:p>
          <w:p w14:paraId="28E65405" w14:textId="77777777" w:rsidR="00F81FC4" w:rsidRPr="00A13CC6" w:rsidRDefault="00F81FC4" w:rsidP="00F81FC4">
            <w:pPr>
              <w:pStyle w:val="Lijstalinea"/>
              <w:numPr>
                <w:ilvl w:val="0"/>
                <w:numId w:val="7"/>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 xml:space="preserve">Primary care: To anticipate requests for help in the future. </w:t>
            </w:r>
          </w:p>
          <w:p w14:paraId="2731FEB6" w14:textId="77777777" w:rsidR="00F81FC4" w:rsidRPr="00A13CC6" w:rsidRDefault="00F81FC4" w:rsidP="00F81FC4">
            <w:pPr>
              <w:pStyle w:val="Lijstalinea"/>
              <w:numPr>
                <w:ilvl w:val="0"/>
                <w:numId w:val="7"/>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Sometimes, further training in primary care.</w:t>
            </w:r>
          </w:p>
          <w:p w14:paraId="44055D1D" w14:textId="77777777" w:rsidR="00F81FC4" w:rsidRPr="00A13CC6" w:rsidRDefault="00F81FC4" w:rsidP="00F81FC4">
            <w:pPr>
              <w:pStyle w:val="Lijstalinea"/>
              <w:numPr>
                <w:ilvl w:val="0"/>
                <w:numId w:val="7"/>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Primary physical and/or psychosocial support/treatment if indicated.</w:t>
            </w:r>
          </w:p>
          <w:p w14:paraId="1CD208F0" w14:textId="77777777" w:rsidR="00F81FC4" w:rsidRPr="00A13CC6" w:rsidRDefault="00F81FC4" w:rsidP="00F81FC4">
            <w:pPr>
              <w:pStyle w:val="Lijstalinea"/>
              <w:numPr>
                <w:ilvl w:val="0"/>
                <w:numId w:val="7"/>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If there are still guiding questions for help that can be treated in primary care.</w:t>
            </w:r>
          </w:p>
        </w:tc>
        <w:tc>
          <w:tcPr>
            <w:tcW w:w="2030" w:type="pct"/>
            <w:vAlign w:val="center"/>
          </w:tcPr>
          <w:p w14:paraId="40ADAC24" w14:textId="77777777" w:rsidR="00F81FC4" w:rsidRPr="00A13CC6" w:rsidRDefault="00F81FC4" w:rsidP="00504957">
            <w:pPr>
              <w:shd w:val="clear" w:color="auto" w:fill="FFFFFF" w:themeFill="background1"/>
              <w:spacing w:before="15" w:after="10"/>
              <w:ind w:right="40"/>
              <w:rPr>
                <w:rFonts w:ascii="Times New Roman" w:eastAsia="Arial" w:hAnsi="Times New Roman" w:cs="Times New Roman"/>
                <w:color w:val="000000" w:themeColor="text1"/>
                <w:sz w:val="22"/>
                <w:lang w:val="en-US"/>
              </w:rPr>
            </w:pPr>
            <w:r w:rsidRPr="00A13CC6">
              <w:rPr>
                <w:rFonts w:ascii="Times New Roman" w:hAnsi="Times New Roman" w:cs="Times New Roman"/>
                <w:color w:val="000000" w:themeColor="text1"/>
                <w:sz w:val="22"/>
                <w:lang w:val="en-US"/>
              </w:rPr>
              <w:t>If there are still indications for treatment in primary care.</w:t>
            </w:r>
          </w:p>
        </w:tc>
      </w:tr>
    </w:tbl>
    <w:p w14:paraId="77BED92C" w14:textId="77777777" w:rsidR="00F81FC4" w:rsidRPr="00A13CC6" w:rsidRDefault="00F81FC4" w:rsidP="00F81FC4">
      <w:pPr>
        <w:shd w:val="clear" w:color="auto" w:fill="FFFFFF" w:themeFill="background1"/>
        <w:rPr>
          <w:rFonts w:ascii="Times New Roman" w:hAnsi="Times New Roman" w:cs="Times New Roman"/>
          <w:color w:val="000000" w:themeColor="text1"/>
          <w:sz w:val="24"/>
          <w:szCs w:val="24"/>
          <w:lang w:val="en-US"/>
        </w:rPr>
      </w:pPr>
    </w:p>
    <w:tbl>
      <w:tblPr>
        <w:tblStyle w:val="Tabelrasterlicht"/>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3"/>
        <w:gridCol w:w="3679"/>
      </w:tblGrid>
      <w:tr w:rsidR="00F81FC4" w:rsidRPr="00A13CC6" w14:paraId="2BE97AF2" w14:textId="77777777" w:rsidTr="00504957">
        <w:tc>
          <w:tcPr>
            <w:tcW w:w="5000" w:type="pct"/>
            <w:gridSpan w:val="2"/>
          </w:tcPr>
          <w:p w14:paraId="6F9E6DDC" w14:textId="77777777" w:rsidR="00F81FC4" w:rsidRPr="00A13CC6" w:rsidRDefault="00F81FC4" w:rsidP="00504957">
            <w:pPr>
              <w:shd w:val="clear" w:color="auto" w:fill="FFFFFF" w:themeFill="background1"/>
              <w:tabs>
                <w:tab w:val="center" w:pos="1379"/>
              </w:tabs>
              <w:spacing w:before="15" w:after="10"/>
              <w:ind w:left="30" w:right="40"/>
              <w:rPr>
                <w:rFonts w:ascii="Times New Roman" w:eastAsia="Arial" w:hAnsi="Times New Roman" w:cs="Times New Roman"/>
                <w:b/>
                <w:color w:val="000000" w:themeColor="text1"/>
                <w:sz w:val="22"/>
                <w:lang w:val="en-US"/>
              </w:rPr>
            </w:pPr>
            <w:r w:rsidRPr="00A13CC6">
              <w:rPr>
                <w:rFonts w:ascii="Times New Roman" w:eastAsia="Arial" w:hAnsi="Times New Roman" w:cs="Times New Roman"/>
                <w:b/>
                <w:color w:val="000000" w:themeColor="text1"/>
                <w:sz w:val="22"/>
                <w:lang w:val="en-US"/>
              </w:rPr>
              <w:t>Is there structural cooperation with regional (care) facilities present in the follow-up process? Yes: n=6 (50%), description.</w:t>
            </w:r>
          </w:p>
        </w:tc>
      </w:tr>
      <w:tr w:rsidR="00F81FC4" w:rsidRPr="00A13CC6" w14:paraId="6687BF18" w14:textId="77777777" w:rsidTr="00504957">
        <w:tc>
          <w:tcPr>
            <w:tcW w:w="2970" w:type="pct"/>
          </w:tcPr>
          <w:p w14:paraId="371E70A7" w14:textId="77777777" w:rsidR="00F81FC4" w:rsidRPr="00A13CC6" w:rsidRDefault="00F81FC4" w:rsidP="00504957">
            <w:pPr>
              <w:shd w:val="clear" w:color="auto" w:fill="FFFFFF" w:themeFill="background1"/>
              <w:tabs>
                <w:tab w:val="center" w:pos="1379"/>
              </w:tabs>
              <w:spacing w:before="15" w:after="10"/>
              <w:ind w:left="30" w:right="40"/>
              <w:rPr>
                <w:rFonts w:ascii="Times New Roman" w:eastAsia="Arial" w:hAnsi="Times New Roman" w:cs="Times New Roman"/>
                <w:bCs/>
                <w:i/>
                <w:iCs/>
                <w:color w:val="000000" w:themeColor="text1"/>
                <w:sz w:val="22"/>
                <w:lang w:val="en-US"/>
              </w:rPr>
            </w:pPr>
            <w:r w:rsidRPr="00A13CC6">
              <w:rPr>
                <w:rFonts w:ascii="Times New Roman" w:eastAsia="Arial" w:hAnsi="Times New Roman" w:cs="Times New Roman"/>
                <w:bCs/>
                <w:i/>
                <w:iCs/>
                <w:color w:val="000000" w:themeColor="text1"/>
                <w:sz w:val="22"/>
                <w:lang w:val="en-US"/>
              </w:rPr>
              <w:t>Open answers</w:t>
            </w:r>
          </w:p>
        </w:tc>
        <w:tc>
          <w:tcPr>
            <w:tcW w:w="2030" w:type="pct"/>
          </w:tcPr>
          <w:p w14:paraId="25D48F3C" w14:textId="77777777" w:rsidR="00F81FC4" w:rsidRPr="00A13CC6" w:rsidRDefault="00F81FC4" w:rsidP="00504957">
            <w:pPr>
              <w:shd w:val="clear" w:color="auto" w:fill="FFFFFF" w:themeFill="background1"/>
              <w:tabs>
                <w:tab w:val="center" w:pos="1379"/>
              </w:tabs>
              <w:spacing w:before="15" w:after="10"/>
              <w:ind w:left="30" w:right="40"/>
              <w:rPr>
                <w:rFonts w:ascii="Times New Roman" w:eastAsia="Arial" w:hAnsi="Times New Roman" w:cs="Times New Roman"/>
                <w:bCs/>
                <w:i/>
                <w:iCs/>
                <w:color w:val="000000" w:themeColor="text1"/>
                <w:sz w:val="22"/>
                <w:lang w:val="en-US"/>
              </w:rPr>
            </w:pPr>
            <w:r w:rsidRPr="00A13CC6">
              <w:rPr>
                <w:rFonts w:ascii="Times New Roman" w:eastAsia="Arial" w:hAnsi="Times New Roman" w:cs="Times New Roman"/>
                <w:bCs/>
                <w:i/>
                <w:iCs/>
                <w:color w:val="000000" w:themeColor="text1"/>
                <w:sz w:val="22"/>
                <w:lang w:val="en-US"/>
              </w:rPr>
              <w:t>Thematic synthesis</w:t>
            </w:r>
          </w:p>
        </w:tc>
      </w:tr>
      <w:tr w:rsidR="00F81FC4" w:rsidRPr="007F32FC" w14:paraId="46816E44" w14:textId="77777777" w:rsidTr="00504957">
        <w:tc>
          <w:tcPr>
            <w:tcW w:w="2970" w:type="pct"/>
          </w:tcPr>
          <w:p w14:paraId="00BAF4CF" w14:textId="77777777" w:rsidR="00F81FC4" w:rsidRPr="00A13CC6" w:rsidRDefault="00F81FC4" w:rsidP="00F81FC4">
            <w:pPr>
              <w:pStyle w:val="Lijstalinea"/>
              <w:numPr>
                <w:ilvl w:val="0"/>
                <w:numId w:val="8"/>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Dutch organizations.</w:t>
            </w:r>
          </w:p>
          <w:p w14:paraId="1F4E4AB2" w14:textId="77777777" w:rsidR="00F81FC4" w:rsidRPr="00A13CC6" w:rsidRDefault="00F81FC4" w:rsidP="00F81FC4">
            <w:pPr>
              <w:pStyle w:val="Lijstalinea"/>
              <w:numPr>
                <w:ilvl w:val="0"/>
                <w:numId w:val="8"/>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 xml:space="preserve">With several Dutch organizations. </w:t>
            </w:r>
          </w:p>
          <w:p w14:paraId="19944990" w14:textId="77777777" w:rsidR="00F81FC4" w:rsidRPr="00A13CC6" w:rsidRDefault="00F81FC4" w:rsidP="00F81FC4">
            <w:pPr>
              <w:pStyle w:val="Lijstalinea"/>
              <w:numPr>
                <w:ilvl w:val="0"/>
                <w:numId w:val="8"/>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Organizations.</w:t>
            </w:r>
          </w:p>
          <w:p w14:paraId="68D6CF72" w14:textId="77777777" w:rsidR="00F81FC4" w:rsidRPr="00A13CC6" w:rsidRDefault="00F81FC4" w:rsidP="00F81FC4">
            <w:pPr>
              <w:pStyle w:val="Lijstalinea"/>
              <w:numPr>
                <w:ilvl w:val="0"/>
                <w:numId w:val="8"/>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Different Dutch partners in youth care domain and primary care facilities.</w:t>
            </w:r>
          </w:p>
          <w:p w14:paraId="13E13E77" w14:textId="77777777" w:rsidR="00F81FC4" w:rsidRPr="00A13CC6" w:rsidRDefault="00F81FC4" w:rsidP="00F81FC4">
            <w:pPr>
              <w:pStyle w:val="Lijstalinea"/>
              <w:numPr>
                <w:ilvl w:val="0"/>
                <w:numId w:val="8"/>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lastRenderedPageBreak/>
              <w:t>Cooperation with the regional Dutch group ‘ABI-West Brabant’.</w:t>
            </w:r>
          </w:p>
          <w:p w14:paraId="4326288E" w14:textId="77777777" w:rsidR="00F81FC4" w:rsidRPr="00A13CC6" w:rsidRDefault="00F81FC4" w:rsidP="00F81FC4">
            <w:pPr>
              <w:pStyle w:val="Lijstalinea"/>
              <w:numPr>
                <w:ilvl w:val="0"/>
                <w:numId w:val="8"/>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Several organizations</w:t>
            </w:r>
          </w:p>
        </w:tc>
        <w:tc>
          <w:tcPr>
            <w:tcW w:w="2030" w:type="pct"/>
            <w:vAlign w:val="center"/>
          </w:tcPr>
          <w:p w14:paraId="29EEBACF" w14:textId="77777777" w:rsidR="00F81FC4" w:rsidRPr="00A13CC6" w:rsidRDefault="00F81FC4" w:rsidP="00504957">
            <w:pPr>
              <w:shd w:val="clear" w:color="auto" w:fill="FFFFFF" w:themeFill="background1"/>
              <w:spacing w:before="15" w:after="10"/>
              <w:ind w:right="40"/>
              <w:rPr>
                <w:rFonts w:ascii="Times New Roman" w:eastAsia="Arial" w:hAnsi="Times New Roman" w:cs="Times New Roman"/>
                <w:color w:val="000000" w:themeColor="text1"/>
                <w:sz w:val="22"/>
                <w:lang w:val="en-US"/>
              </w:rPr>
            </w:pPr>
            <w:r w:rsidRPr="00A13CC6">
              <w:rPr>
                <w:rFonts w:ascii="Times New Roman" w:hAnsi="Times New Roman" w:cs="Times New Roman"/>
                <w:color w:val="000000" w:themeColor="text1"/>
                <w:sz w:val="22"/>
                <w:lang w:val="en-US"/>
              </w:rPr>
              <w:lastRenderedPageBreak/>
              <w:t>If applicable, cooperation with mental/physical health care facilities (primary care).</w:t>
            </w:r>
          </w:p>
        </w:tc>
      </w:tr>
      <w:tr w:rsidR="00F81FC4" w:rsidRPr="007F32FC" w14:paraId="003AA94C" w14:textId="77777777" w:rsidTr="00504957">
        <w:tc>
          <w:tcPr>
            <w:tcW w:w="2970" w:type="pct"/>
          </w:tcPr>
          <w:p w14:paraId="6E700316" w14:textId="77777777" w:rsidR="00F81FC4" w:rsidRPr="00A13CC6" w:rsidRDefault="00F81FC4" w:rsidP="00F81FC4">
            <w:pPr>
              <w:pStyle w:val="Lijstalinea"/>
              <w:numPr>
                <w:ilvl w:val="0"/>
                <w:numId w:val="8"/>
              </w:numPr>
              <w:shd w:val="clear" w:color="auto" w:fill="FFFFFF" w:themeFill="background1"/>
              <w:spacing w:before="15" w:after="10"/>
              <w:ind w:right="40"/>
              <w:rPr>
                <w:rFonts w:ascii="Times New Roman" w:eastAsia="Arial" w:hAnsi="Times New Roman" w:cs="Times New Roman"/>
                <w:color w:val="000000" w:themeColor="text1"/>
                <w:sz w:val="22"/>
                <w:szCs w:val="22"/>
                <w:lang w:val="en-US"/>
              </w:rPr>
            </w:pPr>
            <w:r w:rsidRPr="00A13CC6">
              <w:rPr>
                <w:rFonts w:ascii="Times New Roman" w:eastAsia="Arial" w:hAnsi="Times New Roman" w:cs="Times New Roman"/>
                <w:color w:val="000000" w:themeColor="text1"/>
                <w:sz w:val="22"/>
                <w:szCs w:val="22"/>
                <w:lang w:val="en-US"/>
              </w:rPr>
              <w:t>Belief and experience that structural follow-up is often not desirable.</w:t>
            </w:r>
          </w:p>
        </w:tc>
        <w:tc>
          <w:tcPr>
            <w:tcW w:w="2030" w:type="pct"/>
            <w:vAlign w:val="center"/>
          </w:tcPr>
          <w:p w14:paraId="5A3361C5" w14:textId="77777777" w:rsidR="00F81FC4" w:rsidRPr="009D24C3" w:rsidRDefault="00F81FC4" w:rsidP="00504957">
            <w:pPr>
              <w:shd w:val="clear" w:color="auto" w:fill="FFFFFF" w:themeFill="background1"/>
              <w:spacing w:before="15" w:after="10"/>
              <w:ind w:right="40"/>
              <w:rPr>
                <w:rFonts w:ascii="Times New Roman" w:eastAsia="Arial" w:hAnsi="Times New Roman" w:cs="Times New Roman"/>
                <w:color w:val="000000" w:themeColor="text1"/>
                <w:sz w:val="22"/>
                <w:lang w:val="en-US"/>
              </w:rPr>
            </w:pPr>
            <w:r w:rsidRPr="00A13CC6">
              <w:rPr>
                <w:rFonts w:ascii="Times New Roman" w:hAnsi="Times New Roman" w:cs="Times New Roman"/>
                <w:color w:val="000000" w:themeColor="text1"/>
                <w:sz w:val="22"/>
                <w:lang w:val="en-US"/>
              </w:rPr>
              <w:t>No cooperation: structural follow-up is often not desirable.</w:t>
            </w:r>
          </w:p>
        </w:tc>
      </w:tr>
    </w:tbl>
    <w:p w14:paraId="657D7D35" w14:textId="77777777" w:rsidR="00F81FC4" w:rsidRPr="00CD4A89" w:rsidRDefault="00F81FC4" w:rsidP="00F81FC4">
      <w:pPr>
        <w:spacing w:after="200" w:line="276" w:lineRule="auto"/>
        <w:rPr>
          <w:lang w:val="en-US"/>
        </w:rPr>
      </w:pPr>
    </w:p>
    <w:p w14:paraId="12DB6DA3" w14:textId="77777777" w:rsidR="00BD79DD" w:rsidRPr="00F81FC4" w:rsidRDefault="00BD79DD">
      <w:pPr>
        <w:rPr>
          <w:lang w:val="en-US"/>
        </w:rPr>
      </w:pPr>
    </w:p>
    <w:sectPr w:rsidR="00BD79DD" w:rsidRPr="00F81FC4" w:rsidSect="003E3F85">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B5D668" w14:textId="77777777" w:rsidR="00437285" w:rsidRDefault="00437285">
      <w:r>
        <w:separator/>
      </w:r>
    </w:p>
  </w:endnote>
  <w:endnote w:type="continuationSeparator" w:id="0">
    <w:p w14:paraId="78D008C7" w14:textId="77777777" w:rsidR="00437285" w:rsidRDefault="004372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3947BA" w14:textId="77777777" w:rsidR="00EF6A12" w:rsidRDefault="00000000">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6F6CCC" w14:textId="77777777" w:rsidR="00437285" w:rsidRDefault="00437285">
      <w:r>
        <w:separator/>
      </w:r>
    </w:p>
  </w:footnote>
  <w:footnote w:type="continuationSeparator" w:id="0">
    <w:p w14:paraId="0E3F92EC" w14:textId="77777777" w:rsidR="00437285" w:rsidRDefault="004372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F019D"/>
    <w:multiLevelType w:val="hybridMultilevel"/>
    <w:tmpl w:val="3B56B29C"/>
    <w:lvl w:ilvl="0" w:tplc="625CC166">
      <w:start w:val="14"/>
      <w:numFmt w:val="bullet"/>
      <w:lvlText w:val="-"/>
      <w:lvlJc w:val="left"/>
      <w:pPr>
        <w:ind w:left="360" w:hanging="360"/>
      </w:pPr>
      <w:rPr>
        <w:rFonts w:ascii="Times New Roman" w:eastAsiaTheme="minorHAnsi" w:hAnsi="Times New Roman"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162D6336"/>
    <w:multiLevelType w:val="hybridMultilevel"/>
    <w:tmpl w:val="9AC4EE90"/>
    <w:lvl w:ilvl="0" w:tplc="625CC166">
      <w:start w:val="14"/>
      <w:numFmt w:val="bullet"/>
      <w:lvlText w:val="-"/>
      <w:lvlJc w:val="left"/>
      <w:pPr>
        <w:ind w:left="360" w:hanging="360"/>
      </w:pPr>
      <w:rPr>
        <w:rFonts w:ascii="Times New Roman" w:eastAsiaTheme="minorHAnsi" w:hAnsi="Times New Roman"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 w15:restartNumberingAfterBreak="0">
    <w:nsid w:val="18E7190D"/>
    <w:multiLevelType w:val="hybridMultilevel"/>
    <w:tmpl w:val="9C9216EE"/>
    <w:lvl w:ilvl="0" w:tplc="625CC166">
      <w:start w:val="14"/>
      <w:numFmt w:val="bullet"/>
      <w:lvlText w:val="-"/>
      <w:lvlJc w:val="left"/>
      <w:pPr>
        <w:ind w:left="360" w:hanging="360"/>
      </w:pPr>
      <w:rPr>
        <w:rFonts w:ascii="Times New Roman" w:eastAsiaTheme="minorHAnsi" w:hAnsi="Times New Roman"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15:restartNumberingAfterBreak="0">
    <w:nsid w:val="278A179C"/>
    <w:multiLevelType w:val="hybridMultilevel"/>
    <w:tmpl w:val="0352B400"/>
    <w:lvl w:ilvl="0" w:tplc="625CC166">
      <w:start w:val="14"/>
      <w:numFmt w:val="bullet"/>
      <w:lvlText w:val="-"/>
      <w:lvlJc w:val="left"/>
      <w:pPr>
        <w:ind w:left="360" w:hanging="360"/>
      </w:pPr>
      <w:rPr>
        <w:rFonts w:ascii="Times New Roman" w:eastAsiaTheme="minorHAnsi" w:hAnsi="Times New Roman"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3F643028"/>
    <w:multiLevelType w:val="hybridMultilevel"/>
    <w:tmpl w:val="3080252E"/>
    <w:lvl w:ilvl="0" w:tplc="625CC166">
      <w:start w:val="14"/>
      <w:numFmt w:val="bullet"/>
      <w:lvlText w:val="-"/>
      <w:lvlJc w:val="left"/>
      <w:pPr>
        <w:ind w:left="360" w:hanging="360"/>
      </w:pPr>
      <w:rPr>
        <w:rFonts w:ascii="Times New Roman" w:eastAsiaTheme="minorHAnsi" w:hAnsi="Times New Roman"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15:restartNumberingAfterBreak="0">
    <w:nsid w:val="41BB528E"/>
    <w:multiLevelType w:val="hybridMultilevel"/>
    <w:tmpl w:val="8C565512"/>
    <w:lvl w:ilvl="0" w:tplc="625CC166">
      <w:start w:val="14"/>
      <w:numFmt w:val="bullet"/>
      <w:lvlText w:val="-"/>
      <w:lvlJc w:val="left"/>
      <w:pPr>
        <w:ind w:left="360" w:hanging="360"/>
      </w:pPr>
      <w:rPr>
        <w:rFonts w:ascii="Times New Roman" w:eastAsiaTheme="minorHAnsi" w:hAnsi="Times New Roman"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5CB0039C"/>
    <w:multiLevelType w:val="hybridMultilevel"/>
    <w:tmpl w:val="5FC8E622"/>
    <w:lvl w:ilvl="0" w:tplc="625CC166">
      <w:start w:val="14"/>
      <w:numFmt w:val="bullet"/>
      <w:lvlText w:val="-"/>
      <w:lvlJc w:val="left"/>
      <w:pPr>
        <w:ind w:left="360" w:hanging="360"/>
      </w:pPr>
      <w:rPr>
        <w:rFonts w:ascii="Times New Roman" w:eastAsiaTheme="minorHAnsi" w:hAnsi="Times New Roman"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15:restartNumberingAfterBreak="0">
    <w:nsid w:val="68A71EC3"/>
    <w:multiLevelType w:val="hybridMultilevel"/>
    <w:tmpl w:val="931C41C8"/>
    <w:lvl w:ilvl="0" w:tplc="625CC166">
      <w:start w:val="14"/>
      <w:numFmt w:val="bullet"/>
      <w:lvlText w:val="-"/>
      <w:lvlJc w:val="left"/>
      <w:pPr>
        <w:ind w:left="360" w:hanging="360"/>
      </w:pPr>
      <w:rPr>
        <w:rFonts w:ascii="Times New Roman" w:eastAsiaTheme="minorHAnsi" w:hAnsi="Times New Roman"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15:restartNumberingAfterBreak="0">
    <w:nsid w:val="6A842357"/>
    <w:multiLevelType w:val="hybridMultilevel"/>
    <w:tmpl w:val="FAC01D72"/>
    <w:lvl w:ilvl="0" w:tplc="625CC166">
      <w:start w:val="14"/>
      <w:numFmt w:val="bullet"/>
      <w:lvlText w:val="-"/>
      <w:lvlJc w:val="left"/>
      <w:pPr>
        <w:ind w:left="360" w:hanging="360"/>
      </w:pPr>
      <w:rPr>
        <w:rFonts w:ascii="Times New Roman" w:eastAsiaTheme="minorHAnsi" w:hAnsi="Times New Roman"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16cid:durableId="1548955311">
    <w:abstractNumId w:val="2"/>
  </w:num>
  <w:num w:numId="2" w16cid:durableId="500512812">
    <w:abstractNumId w:val="7"/>
  </w:num>
  <w:num w:numId="3" w16cid:durableId="706948431">
    <w:abstractNumId w:val="1"/>
  </w:num>
  <w:num w:numId="4" w16cid:durableId="1864635042">
    <w:abstractNumId w:val="0"/>
  </w:num>
  <w:num w:numId="5" w16cid:durableId="70397776">
    <w:abstractNumId w:val="8"/>
  </w:num>
  <w:num w:numId="6" w16cid:durableId="1440102421">
    <w:abstractNumId w:val="3"/>
  </w:num>
  <w:num w:numId="7" w16cid:durableId="1218053446">
    <w:abstractNumId w:val="6"/>
  </w:num>
  <w:num w:numId="8" w16cid:durableId="2104380344">
    <w:abstractNumId w:val="4"/>
  </w:num>
  <w:num w:numId="9" w16cid:durableId="1934243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FC4"/>
    <w:rsid w:val="0003397C"/>
    <w:rsid w:val="00047862"/>
    <w:rsid w:val="000B3812"/>
    <w:rsid w:val="000B6E4A"/>
    <w:rsid w:val="001211D7"/>
    <w:rsid w:val="0012793A"/>
    <w:rsid w:val="001342B3"/>
    <w:rsid w:val="00140AD7"/>
    <w:rsid w:val="00143BAE"/>
    <w:rsid w:val="001D48E8"/>
    <w:rsid w:val="001F7B8B"/>
    <w:rsid w:val="00210A58"/>
    <w:rsid w:val="00216528"/>
    <w:rsid w:val="00222F57"/>
    <w:rsid w:val="00233C8B"/>
    <w:rsid w:val="00247D6D"/>
    <w:rsid w:val="00260D80"/>
    <w:rsid w:val="00281BCB"/>
    <w:rsid w:val="00285976"/>
    <w:rsid w:val="00291B9A"/>
    <w:rsid w:val="002A1BFE"/>
    <w:rsid w:val="002A54DB"/>
    <w:rsid w:val="002A6CD3"/>
    <w:rsid w:val="002B2B6C"/>
    <w:rsid w:val="002B3A4A"/>
    <w:rsid w:val="002B7D62"/>
    <w:rsid w:val="002C2CEA"/>
    <w:rsid w:val="002D1C90"/>
    <w:rsid w:val="002E38FB"/>
    <w:rsid w:val="003230E7"/>
    <w:rsid w:val="00343F01"/>
    <w:rsid w:val="003A75B3"/>
    <w:rsid w:val="003C55B2"/>
    <w:rsid w:val="003D0B5E"/>
    <w:rsid w:val="003E2993"/>
    <w:rsid w:val="003E2F38"/>
    <w:rsid w:val="00430147"/>
    <w:rsid w:val="00437285"/>
    <w:rsid w:val="00486684"/>
    <w:rsid w:val="00501AEE"/>
    <w:rsid w:val="00514BEE"/>
    <w:rsid w:val="00572528"/>
    <w:rsid w:val="005744E9"/>
    <w:rsid w:val="005A1AA0"/>
    <w:rsid w:val="005C2424"/>
    <w:rsid w:val="005E024B"/>
    <w:rsid w:val="005E24BF"/>
    <w:rsid w:val="00611EA3"/>
    <w:rsid w:val="006552AB"/>
    <w:rsid w:val="006669F6"/>
    <w:rsid w:val="006C3024"/>
    <w:rsid w:val="006E4277"/>
    <w:rsid w:val="006E6BAD"/>
    <w:rsid w:val="0074184C"/>
    <w:rsid w:val="00757499"/>
    <w:rsid w:val="00757A47"/>
    <w:rsid w:val="0078489B"/>
    <w:rsid w:val="0078723D"/>
    <w:rsid w:val="007B7A61"/>
    <w:rsid w:val="008102F5"/>
    <w:rsid w:val="00842B4E"/>
    <w:rsid w:val="008524D2"/>
    <w:rsid w:val="00856758"/>
    <w:rsid w:val="0086213C"/>
    <w:rsid w:val="00873D61"/>
    <w:rsid w:val="00881125"/>
    <w:rsid w:val="00896F23"/>
    <w:rsid w:val="008A0523"/>
    <w:rsid w:val="008C5769"/>
    <w:rsid w:val="008E1F4C"/>
    <w:rsid w:val="008F101F"/>
    <w:rsid w:val="008F42BF"/>
    <w:rsid w:val="009044F6"/>
    <w:rsid w:val="009179CB"/>
    <w:rsid w:val="00922C7C"/>
    <w:rsid w:val="009234F4"/>
    <w:rsid w:val="00941EA9"/>
    <w:rsid w:val="0094338A"/>
    <w:rsid w:val="00955CF4"/>
    <w:rsid w:val="009572F4"/>
    <w:rsid w:val="00966EB4"/>
    <w:rsid w:val="00970245"/>
    <w:rsid w:val="009742A1"/>
    <w:rsid w:val="0098191F"/>
    <w:rsid w:val="009D15B4"/>
    <w:rsid w:val="009F7CD5"/>
    <w:rsid w:val="00A00A94"/>
    <w:rsid w:val="00A17CF6"/>
    <w:rsid w:val="00A2136C"/>
    <w:rsid w:val="00A273DC"/>
    <w:rsid w:val="00A3592A"/>
    <w:rsid w:val="00A369BE"/>
    <w:rsid w:val="00A53BDA"/>
    <w:rsid w:val="00A66811"/>
    <w:rsid w:val="00A720AC"/>
    <w:rsid w:val="00A9183A"/>
    <w:rsid w:val="00AA017A"/>
    <w:rsid w:val="00AB47D9"/>
    <w:rsid w:val="00AE7AE8"/>
    <w:rsid w:val="00AF7BF7"/>
    <w:rsid w:val="00B27D82"/>
    <w:rsid w:val="00B927CC"/>
    <w:rsid w:val="00B93278"/>
    <w:rsid w:val="00B97542"/>
    <w:rsid w:val="00BB5D0B"/>
    <w:rsid w:val="00BB78BB"/>
    <w:rsid w:val="00BD79DD"/>
    <w:rsid w:val="00BE2D49"/>
    <w:rsid w:val="00C179FA"/>
    <w:rsid w:val="00C3354E"/>
    <w:rsid w:val="00C671D1"/>
    <w:rsid w:val="00C71901"/>
    <w:rsid w:val="00C87C86"/>
    <w:rsid w:val="00C904FE"/>
    <w:rsid w:val="00C93ABA"/>
    <w:rsid w:val="00CC4D0E"/>
    <w:rsid w:val="00CD03A1"/>
    <w:rsid w:val="00CF13E8"/>
    <w:rsid w:val="00D10ACC"/>
    <w:rsid w:val="00D56820"/>
    <w:rsid w:val="00D56FEF"/>
    <w:rsid w:val="00D703B3"/>
    <w:rsid w:val="00D93A66"/>
    <w:rsid w:val="00D9421A"/>
    <w:rsid w:val="00D94673"/>
    <w:rsid w:val="00DA1680"/>
    <w:rsid w:val="00DC4E0C"/>
    <w:rsid w:val="00DC70F2"/>
    <w:rsid w:val="00DE081A"/>
    <w:rsid w:val="00E0027A"/>
    <w:rsid w:val="00E07390"/>
    <w:rsid w:val="00E56227"/>
    <w:rsid w:val="00E63272"/>
    <w:rsid w:val="00E66D47"/>
    <w:rsid w:val="00E74D7B"/>
    <w:rsid w:val="00E8255B"/>
    <w:rsid w:val="00E92F40"/>
    <w:rsid w:val="00E944BC"/>
    <w:rsid w:val="00EA0BEE"/>
    <w:rsid w:val="00EA5E32"/>
    <w:rsid w:val="00EA6996"/>
    <w:rsid w:val="00EB1D8F"/>
    <w:rsid w:val="00EE2D78"/>
    <w:rsid w:val="00F0127C"/>
    <w:rsid w:val="00F1226D"/>
    <w:rsid w:val="00F32B6E"/>
    <w:rsid w:val="00F43389"/>
    <w:rsid w:val="00F45EC2"/>
    <w:rsid w:val="00F65F5B"/>
    <w:rsid w:val="00F66A1C"/>
    <w:rsid w:val="00F81FC4"/>
    <w:rsid w:val="00F944E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1ACF50DB"/>
  <w15:chartTrackingRefBased/>
  <w15:docId w15:val="{F4E75184-C6EE-2147-A6AF-14882F9C3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81FC4"/>
    <w:rPr>
      <w:rFonts w:ascii="Arial" w:hAnsi="Arial"/>
      <w:kern w:val="0"/>
      <w:sz w:val="20"/>
      <w:szCs w:val="22"/>
      <w14:ligatures w14:val="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F81FC4"/>
    <w:pPr>
      <w:ind w:left="720"/>
      <w:contextualSpacing/>
    </w:pPr>
    <w:rPr>
      <w:rFonts w:asciiTheme="minorHAnsi" w:hAnsiTheme="minorHAnsi"/>
      <w:sz w:val="24"/>
      <w:szCs w:val="24"/>
    </w:rPr>
  </w:style>
  <w:style w:type="paragraph" w:styleId="Voettekst">
    <w:name w:val="footer"/>
    <w:basedOn w:val="Standaard"/>
    <w:link w:val="VoettekstChar"/>
    <w:uiPriority w:val="99"/>
    <w:unhideWhenUsed/>
    <w:rsid w:val="00F81FC4"/>
    <w:pPr>
      <w:tabs>
        <w:tab w:val="center" w:pos="4536"/>
        <w:tab w:val="right" w:pos="9072"/>
      </w:tabs>
    </w:pPr>
  </w:style>
  <w:style w:type="character" w:customStyle="1" w:styleId="VoettekstChar">
    <w:name w:val="Voettekst Char"/>
    <w:basedOn w:val="Standaardalinea-lettertype"/>
    <w:link w:val="Voettekst"/>
    <w:uiPriority w:val="99"/>
    <w:rsid w:val="00F81FC4"/>
    <w:rPr>
      <w:rFonts w:ascii="Arial" w:hAnsi="Arial"/>
      <w:kern w:val="0"/>
      <w:sz w:val="20"/>
      <w:szCs w:val="22"/>
      <w14:ligatures w14:val="none"/>
    </w:rPr>
  </w:style>
  <w:style w:type="table" w:styleId="Tabelrasterlicht">
    <w:name w:val="Grid Table Light"/>
    <w:basedOn w:val="Standaardtabel"/>
    <w:uiPriority w:val="40"/>
    <w:rsid w:val="00F81FC4"/>
    <w:rPr>
      <w:kern w:val="0"/>
      <w:sz w:val="22"/>
      <w:szCs w:val="22"/>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694</Words>
  <Characters>3821</Characters>
  <Application>Microsoft Office Word</Application>
  <DocSecurity>0</DocSecurity>
  <Lines>31</Lines>
  <Paragraphs>9</Paragraphs>
  <ScaleCrop>false</ScaleCrop>
  <Company/>
  <LinksUpToDate>false</LinksUpToDate>
  <CharactersWithSpaces>4506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 Allonsius</dc:creator>
  <cp:keywords/>
  <dc:description/>
  <cp:lastModifiedBy>Florian Allonsius</cp:lastModifiedBy>
  <cp:revision>2</cp:revision>
  <dcterms:created xsi:type="dcterms:W3CDTF">2023-04-23T15:16:00Z</dcterms:created>
  <dcterms:modified xsi:type="dcterms:W3CDTF">2023-05-10T08:12:00Z</dcterms:modified>
</cp:coreProperties>
</file>