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6A777" w14:textId="174B5257" w:rsidR="007133CF" w:rsidRPr="00A13CC6" w:rsidRDefault="007133CF" w:rsidP="007133CF">
      <w:pPr>
        <w:shd w:val="clear" w:color="auto" w:fill="FFFFFF" w:themeFill="background1"/>
        <w:rPr>
          <w:rFonts w:ascii="Times New Roman" w:hAnsi="Times New Roman"/>
          <w:i/>
          <w:color w:val="000000" w:themeColor="text1"/>
          <w:sz w:val="24"/>
          <w:lang w:val="en-US"/>
        </w:rPr>
      </w:pPr>
      <w:r w:rsidRPr="00A13CC6">
        <w:rPr>
          <w:rFonts w:ascii="Times New Roman" w:eastAsia="Arial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Appendix 2b. </w:t>
      </w:r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 xml:space="preserve">Open answers </w:t>
      </w:r>
      <w:proofErr w:type="gramStart"/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>regarding</w:t>
      </w:r>
      <w:proofErr w:type="gramEnd"/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 xml:space="preserve"> questions about the </w:t>
      </w:r>
      <w:r w:rsidRPr="00A13CC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organization of rehabilitation</w:t>
      </w:r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 xml:space="preserve"> treatment for rehabilitation care in </w:t>
      </w:r>
      <w:proofErr w:type="spellStart"/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>p</w:t>
      </w:r>
      <w:r w:rsidR="007A139E">
        <w:rPr>
          <w:rFonts w:ascii="Times New Roman" w:hAnsi="Times New Roman"/>
          <w:i/>
          <w:color w:val="000000" w:themeColor="text1"/>
          <w:sz w:val="24"/>
          <w:lang w:val="en-US"/>
        </w:rPr>
        <w:t>a</w:t>
      </w:r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>ediatric</w:t>
      </w:r>
      <w:proofErr w:type="spellEnd"/>
      <w:r w:rsidRPr="00A13CC6">
        <w:rPr>
          <w:rFonts w:ascii="Times New Roman" w:hAnsi="Times New Roman"/>
          <w:i/>
          <w:color w:val="000000" w:themeColor="text1"/>
          <w:sz w:val="24"/>
          <w:lang w:val="en-US"/>
        </w:rPr>
        <w:t xml:space="preserve"> ABI</w:t>
      </w:r>
    </w:p>
    <w:p w14:paraId="3C132BEA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elrasterlicht"/>
        <w:tblW w:w="5009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6"/>
        <w:gridCol w:w="13"/>
      </w:tblGrid>
      <w:tr w:rsidR="007133CF" w:rsidRPr="007A139E" w14:paraId="7E84C25B" w14:textId="77777777" w:rsidTr="00504957">
        <w:trPr>
          <w:gridAfter w:val="1"/>
          <w:wAfter w:w="7" w:type="pct"/>
        </w:trPr>
        <w:tc>
          <w:tcPr>
            <w:tcW w:w="4990" w:type="pct"/>
            <w:gridSpan w:val="2"/>
          </w:tcPr>
          <w:p w14:paraId="468885E0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Is there a team specialized in pediatric ABI treatment present? Yes: n=12 (100%), description of which disciplines.</w:t>
            </w:r>
          </w:p>
        </w:tc>
      </w:tr>
      <w:tr w:rsidR="007133CF" w:rsidRPr="00A13CC6" w14:paraId="4596914D" w14:textId="77777777" w:rsidTr="00504957">
        <w:trPr>
          <w:gridAfter w:val="1"/>
          <w:wAfter w:w="7" w:type="pct"/>
        </w:trPr>
        <w:tc>
          <w:tcPr>
            <w:tcW w:w="2497" w:type="pct"/>
          </w:tcPr>
          <w:p w14:paraId="4621110C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2493" w:type="pct"/>
          </w:tcPr>
          <w:p w14:paraId="7D97DA17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7133CF" w:rsidRPr="00A13CC6" w14:paraId="457B7A10" w14:textId="77777777" w:rsidTr="00504957">
        <w:tc>
          <w:tcPr>
            <w:tcW w:w="2500" w:type="pct"/>
          </w:tcPr>
          <w:p w14:paraId="3C511502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/>
                <w:color w:val="000000" w:themeColor="text1"/>
                <w:sz w:val="22"/>
                <w:lang w:val="en-US"/>
              </w:rPr>
              <w:t>Rehabilitation physician, rehabilitation MD, Rehabilitation physician, Rehabilitation physician, RP, Rehabilitation physician, RP, Rehabilitation physician, Rehabilitation physician, Rehabilitation MD, RP, Rehabilitation physician</w:t>
            </w:r>
          </w:p>
        </w:tc>
        <w:tc>
          <w:tcPr>
            <w:tcW w:w="2500" w:type="pct"/>
            <w:gridSpan w:val="2"/>
            <w:vAlign w:val="center"/>
          </w:tcPr>
          <w:p w14:paraId="0D9FC5FF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Rehabilitation physician</w:t>
            </w:r>
          </w:p>
        </w:tc>
      </w:tr>
      <w:tr w:rsidR="007133CF" w:rsidRPr="00A13CC6" w14:paraId="507FE854" w14:textId="77777777" w:rsidTr="00504957">
        <w:tc>
          <w:tcPr>
            <w:tcW w:w="2500" w:type="pct"/>
          </w:tcPr>
          <w:p w14:paraId="2D069B05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Physical therapist,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PT, (Pediatric)physical therapists, PT, PT, PT, Physical therapist, Physical therapists, (Pediatric)physical therapists, PT, PT, Physical therapist</w:t>
            </w:r>
          </w:p>
        </w:tc>
        <w:tc>
          <w:tcPr>
            <w:tcW w:w="2500" w:type="pct"/>
            <w:gridSpan w:val="2"/>
            <w:vAlign w:val="center"/>
          </w:tcPr>
          <w:p w14:paraId="7175D52C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Physical therapist</w:t>
            </w:r>
          </w:p>
        </w:tc>
      </w:tr>
      <w:tr w:rsidR="007133CF" w:rsidRPr="00A13CC6" w14:paraId="7C64EFB1" w14:textId="77777777" w:rsidTr="00504957">
        <w:tc>
          <w:tcPr>
            <w:tcW w:w="2500" w:type="pct"/>
          </w:tcPr>
          <w:p w14:paraId="5600B55B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OT,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Occupational therapist, Occupational therapist, OT, Occupational therapist, Occupational therapist, Occupational therapist, occupational therapists, Occupational therapist, Occupational therapist, OT, occupational therapist</w:t>
            </w:r>
          </w:p>
        </w:tc>
        <w:tc>
          <w:tcPr>
            <w:tcW w:w="2500" w:type="pct"/>
            <w:gridSpan w:val="2"/>
            <w:vAlign w:val="center"/>
          </w:tcPr>
          <w:p w14:paraId="743A51E7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Occupational therapist</w:t>
            </w:r>
          </w:p>
        </w:tc>
      </w:tr>
      <w:tr w:rsidR="007133CF" w:rsidRPr="00A13CC6" w14:paraId="0A924AC2" w14:textId="77777777" w:rsidTr="00504957">
        <w:tc>
          <w:tcPr>
            <w:tcW w:w="2500" w:type="pct"/>
          </w:tcPr>
          <w:p w14:paraId="474C6557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Speech therapists,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ST, speech therapist, ST, speech therapist, speech/language therapists, speech therapist, speech therapists, ST, S/LT, speech therapist, speech therapist</w:t>
            </w:r>
          </w:p>
        </w:tc>
        <w:tc>
          <w:tcPr>
            <w:tcW w:w="2500" w:type="pct"/>
            <w:gridSpan w:val="2"/>
            <w:vAlign w:val="center"/>
          </w:tcPr>
          <w:p w14:paraId="58D8A72D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Speech/language therapist</w:t>
            </w:r>
          </w:p>
        </w:tc>
      </w:tr>
      <w:tr w:rsidR="007133CF" w:rsidRPr="00A13CC6" w14:paraId="3D31B004" w14:textId="77777777" w:rsidTr="00504957">
        <w:tc>
          <w:tcPr>
            <w:tcW w:w="2500" w:type="pct"/>
          </w:tcPr>
          <w:p w14:paraId="294AAD0D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</w:rPr>
              <w:t xml:space="preserve">PSY,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Psychologists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PSY,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psychologists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Psychologists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psychologists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 xml:space="preserve">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</w:rPr>
              <w:t>Psychologist</w:t>
            </w:r>
            <w:proofErr w:type="spellEnd"/>
          </w:p>
        </w:tc>
        <w:tc>
          <w:tcPr>
            <w:tcW w:w="2500" w:type="pct"/>
            <w:gridSpan w:val="2"/>
            <w:vAlign w:val="center"/>
          </w:tcPr>
          <w:p w14:paraId="30DD8485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Psychologist</w:t>
            </w:r>
          </w:p>
        </w:tc>
      </w:tr>
      <w:tr w:rsidR="007133CF" w:rsidRPr="00A13CC6" w14:paraId="41D26789" w14:textId="77777777" w:rsidTr="00504957">
        <w:tc>
          <w:tcPr>
            <w:tcW w:w="2500" w:type="pct"/>
          </w:tcPr>
          <w:p w14:paraId="363A7128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SW,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Social workers, SW, Social Worker, Social work, SW, SW, Social Worker, Social work, SW, SW, Social work</w:t>
            </w:r>
          </w:p>
        </w:tc>
        <w:tc>
          <w:tcPr>
            <w:tcW w:w="2500" w:type="pct"/>
            <w:gridSpan w:val="2"/>
            <w:vAlign w:val="center"/>
          </w:tcPr>
          <w:p w14:paraId="7B13CDFD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Social worker</w:t>
            </w:r>
          </w:p>
        </w:tc>
      </w:tr>
      <w:tr w:rsidR="007133CF" w:rsidRPr="00A13CC6" w14:paraId="28C222EA" w14:textId="77777777" w:rsidTr="00504957">
        <w:tc>
          <w:tcPr>
            <w:tcW w:w="2500" w:type="pct"/>
          </w:tcPr>
          <w:p w14:paraId="3FDAB9BA" w14:textId="77777777" w:rsidR="007133CF" w:rsidRPr="00A13CC6" w:rsidRDefault="007133CF" w:rsidP="007133CF">
            <w:pPr>
              <w:pStyle w:val="Lijstalinea"/>
              <w:numPr>
                <w:ilvl w:val="0"/>
                <w:numId w:val="4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Nurse,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sports therapist, creative therapist, music therapist, Psychomotor therapist, </w:t>
            </w:r>
            <w:proofErr w:type="spell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psychodiagnostic</w:t>
            </w:r>
            <w:proofErr w:type="spell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staff member, pedagogical staff member, exercise instructor, exercise therapist, dietician, psychological cooperation, therapy assistant, Clinical linguist, Music therapist, Movement pedagogue, Psychomotor therapist, Mental health therapist, Dietician, Activity therapist., Cognitive trainer , Nurses, educational specialist, dietician, psychiatrist, teacher, nurse, cognitive rehabilitation therapist</w:t>
            </w:r>
          </w:p>
        </w:tc>
        <w:tc>
          <w:tcPr>
            <w:tcW w:w="2500" w:type="pct"/>
            <w:gridSpan w:val="2"/>
            <w:vAlign w:val="center"/>
          </w:tcPr>
          <w:p w14:paraId="4513EEEF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Other disciplines</w:t>
            </w:r>
          </w:p>
        </w:tc>
      </w:tr>
    </w:tbl>
    <w:p w14:paraId="3AC2278D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elrasterlic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133CF" w:rsidRPr="00A13CC6" w14:paraId="128C1502" w14:textId="77777777" w:rsidTr="00504957">
        <w:tc>
          <w:tcPr>
            <w:tcW w:w="5000" w:type="pct"/>
            <w:gridSpan w:val="2"/>
          </w:tcPr>
          <w:p w14:paraId="45741D12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Is there a specific ABI-consultation hour for new pediatric patients with (suspected) ABI present? No: n=2 (17%), description.</w:t>
            </w:r>
          </w:p>
        </w:tc>
      </w:tr>
      <w:tr w:rsidR="007133CF" w:rsidRPr="007A139E" w14:paraId="3E12DD7B" w14:textId="77777777" w:rsidTr="00504957">
        <w:tc>
          <w:tcPr>
            <w:tcW w:w="5000" w:type="pct"/>
            <w:gridSpan w:val="2"/>
          </w:tcPr>
          <w:p w14:paraId="230E9C8F" w14:textId="77777777" w:rsidR="007133CF" w:rsidRPr="00A13CC6" w:rsidRDefault="007133CF" w:rsidP="007133CF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No, there is no separate consultation hour. </w:t>
            </w:r>
          </w:p>
          <w:p w14:paraId="0298E196" w14:textId="77777777" w:rsidR="007133CF" w:rsidRPr="00A13CC6" w:rsidRDefault="007133CF" w:rsidP="007133CF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Not in the pediatric department.</w:t>
            </w:r>
          </w:p>
        </w:tc>
      </w:tr>
      <w:tr w:rsidR="007133CF" w:rsidRPr="007A139E" w14:paraId="504FA63E" w14:textId="77777777" w:rsidTr="00504957">
        <w:tc>
          <w:tcPr>
            <w:tcW w:w="2500" w:type="pct"/>
          </w:tcPr>
          <w:p w14:paraId="74C7950B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Yes: n=10 (83%) description with whom*</w:t>
            </w:r>
          </w:p>
        </w:tc>
        <w:tc>
          <w:tcPr>
            <w:tcW w:w="2500" w:type="pct"/>
          </w:tcPr>
          <w:p w14:paraId="27ADC447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</w:p>
        </w:tc>
      </w:tr>
      <w:tr w:rsidR="007133CF" w:rsidRPr="00A13CC6" w14:paraId="35B8A4F2" w14:textId="77777777" w:rsidTr="00504957">
        <w:tc>
          <w:tcPr>
            <w:tcW w:w="2500" w:type="pct"/>
          </w:tcPr>
          <w:p w14:paraId="1AA9792F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  <w:lastRenderedPageBreak/>
              <w:t>Open answers</w:t>
            </w:r>
          </w:p>
        </w:tc>
        <w:tc>
          <w:tcPr>
            <w:tcW w:w="2500" w:type="pct"/>
          </w:tcPr>
          <w:p w14:paraId="729ABFB0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Cs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7133CF" w:rsidRPr="00A13CC6" w14:paraId="7434B9BE" w14:textId="77777777" w:rsidTr="00504957">
        <w:tc>
          <w:tcPr>
            <w:tcW w:w="2500" w:type="pct"/>
          </w:tcPr>
          <w:p w14:paraId="079CA1DF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With the ABI rehabilitation physician.</w:t>
            </w:r>
          </w:p>
          <w:p w14:paraId="1EFAA634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It is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determined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after referral which rehabilitation physician can best assess the referral. </w:t>
            </w:r>
          </w:p>
          <w:p w14:paraId="10C6E997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In case of (suspected) ABI, it is the rehabilitation physician of the neurorehabilitation team. </w:t>
            </w:r>
          </w:p>
          <w:p w14:paraId="39FC1162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First consultation with the rehabilitation physician.</w:t>
            </w:r>
          </w:p>
          <w:p w14:paraId="1633BA0A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There is a rehabilitation physician at both locations with ABI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expertise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.</w:t>
            </w:r>
          </w:p>
          <w:p w14:paraId="5974D884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Consultations with rehabilitation physician</w:t>
            </w:r>
          </w:p>
          <w:p w14:paraId="72A31358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There are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2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pediatric rehabilitation physicians who see this target group. Intake takes place with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1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of these MDs.</w:t>
            </w:r>
          </w:p>
          <w:p w14:paraId="752A1D89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With the rehabilitation physician.</w:t>
            </w:r>
          </w:p>
          <w:p w14:paraId="6BBC19A9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Patients with (suspected) ABI are invited for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an initial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consultation with the rehabilitation physician after referral.</w:t>
            </w:r>
          </w:p>
          <w:p w14:paraId="2A316334" w14:textId="77777777" w:rsidR="007133CF" w:rsidRPr="00A13CC6" w:rsidRDefault="007133CF" w:rsidP="007133CF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An initial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consultation with the rehabilitation physician.</w:t>
            </w:r>
          </w:p>
        </w:tc>
        <w:tc>
          <w:tcPr>
            <w:tcW w:w="2500" w:type="pct"/>
            <w:vAlign w:val="center"/>
          </w:tcPr>
          <w:p w14:paraId="43B790A4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With the rehabilitation physician</w:t>
            </w:r>
          </w:p>
        </w:tc>
      </w:tr>
    </w:tbl>
    <w:p w14:paraId="25C6A9E2" w14:textId="77777777" w:rsidR="007133CF" w:rsidRPr="00A13CC6" w:rsidRDefault="007133CF" w:rsidP="007133C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rasterlic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133CF" w:rsidRPr="00A13CC6" w14:paraId="50C90CA0" w14:textId="77777777" w:rsidTr="00504957">
        <w:tc>
          <w:tcPr>
            <w:tcW w:w="5000" w:type="pct"/>
            <w:gridSpan w:val="2"/>
          </w:tcPr>
          <w:p w14:paraId="51700051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Do patients and parents receive information or questionnaires prior to the first consultation? Yes: n=4 (33%), description of which.</w:t>
            </w:r>
          </w:p>
        </w:tc>
      </w:tr>
      <w:tr w:rsidR="007133CF" w:rsidRPr="00A13CC6" w14:paraId="031F8780" w14:textId="77777777" w:rsidTr="00504957">
        <w:tc>
          <w:tcPr>
            <w:tcW w:w="2500" w:type="pct"/>
          </w:tcPr>
          <w:p w14:paraId="4BF630DD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2500" w:type="pct"/>
          </w:tcPr>
          <w:p w14:paraId="3EBD66DA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7133CF" w:rsidRPr="007A139E" w14:paraId="2594E185" w14:textId="77777777" w:rsidTr="00504957">
        <w:tc>
          <w:tcPr>
            <w:tcW w:w="2500" w:type="pct"/>
          </w:tcPr>
          <w:p w14:paraId="6B9DE5DB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A general questionnaire with questions about the reason for referral, complaints, treatment so far, caregivers involved, and social situation.</w:t>
            </w:r>
          </w:p>
          <w:p w14:paraId="2387F0C8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General client/parent questionnaire with basic data</w:t>
            </w:r>
          </w:p>
        </w:tc>
        <w:tc>
          <w:tcPr>
            <w:tcW w:w="2500" w:type="pct"/>
            <w:vAlign w:val="center"/>
          </w:tcPr>
          <w:p w14:paraId="312CFA8E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General questionnaires concerning basic patient/referral/injury information.</w:t>
            </w:r>
          </w:p>
        </w:tc>
      </w:tr>
      <w:tr w:rsidR="007133CF" w:rsidRPr="007A139E" w14:paraId="1ADB4445" w14:textId="77777777" w:rsidTr="00504957">
        <w:tc>
          <w:tcPr>
            <w:tcW w:w="2500" w:type="pct"/>
          </w:tcPr>
          <w:p w14:paraId="5B9C6D2D" w14:textId="77777777" w:rsidR="007133CF" w:rsidRPr="00A13CC6" w:rsidDel="00B1522E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Research consent forms only</w:t>
            </w:r>
          </w:p>
        </w:tc>
        <w:tc>
          <w:tcPr>
            <w:tcW w:w="2500" w:type="pct"/>
            <w:vAlign w:val="center"/>
          </w:tcPr>
          <w:p w14:paraId="1B154A97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 xml:space="preserve">Consent forms if patients/parents </w:t>
            </w:r>
            <w:proofErr w:type="gramStart"/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participate</w:t>
            </w:r>
            <w:proofErr w:type="gramEnd"/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 xml:space="preserve"> in research.</w:t>
            </w:r>
          </w:p>
        </w:tc>
      </w:tr>
      <w:tr w:rsidR="007133CF" w:rsidRPr="00A13CC6" w14:paraId="4868F8FA" w14:textId="77777777" w:rsidTr="00504957">
        <w:tc>
          <w:tcPr>
            <w:tcW w:w="2500" w:type="pct"/>
          </w:tcPr>
          <w:p w14:paraId="68D6D47E" w14:textId="77777777" w:rsidR="007133CF" w:rsidRPr="00A13CC6" w:rsidDel="00B1522E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Participation questionnaires</w:t>
            </w:r>
          </w:p>
        </w:tc>
        <w:tc>
          <w:tcPr>
            <w:tcW w:w="2500" w:type="pct"/>
            <w:vAlign w:val="center"/>
          </w:tcPr>
          <w:p w14:paraId="14A2E647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Participation-specific questionnaires.</w:t>
            </w:r>
          </w:p>
        </w:tc>
      </w:tr>
    </w:tbl>
    <w:p w14:paraId="7E2457B9" w14:textId="77777777" w:rsidR="007133CF" w:rsidRPr="00A13CC6" w:rsidRDefault="007133CF" w:rsidP="007133C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rasterlic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133CF" w:rsidRPr="007A139E" w14:paraId="4A9D0346" w14:textId="77777777" w:rsidTr="00504957">
        <w:tc>
          <w:tcPr>
            <w:tcW w:w="5000" w:type="pct"/>
            <w:gridSpan w:val="2"/>
          </w:tcPr>
          <w:p w14:paraId="53464A4B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Does the RC use age cutoff points for patients with ABI? Yes: n=12 (100%) descriptions of which cutoff points.</w:t>
            </w:r>
          </w:p>
        </w:tc>
      </w:tr>
      <w:tr w:rsidR="007133CF" w:rsidRPr="00A13CC6" w14:paraId="0383E49C" w14:textId="77777777" w:rsidTr="00504957">
        <w:tc>
          <w:tcPr>
            <w:tcW w:w="2500" w:type="pct"/>
          </w:tcPr>
          <w:p w14:paraId="04938114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2500" w:type="pct"/>
          </w:tcPr>
          <w:p w14:paraId="29CB9E47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7133CF" w:rsidRPr="00A13CC6" w14:paraId="770E4E6E" w14:textId="77777777" w:rsidTr="00504957">
        <w:tc>
          <w:tcPr>
            <w:tcW w:w="2500" w:type="pct"/>
          </w:tcPr>
          <w:p w14:paraId="75E5EDD7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Yes, 4-20 years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old</w:t>
            </w:r>
            <w:proofErr w:type="gramEnd"/>
          </w:p>
          <w:p w14:paraId="10E241A7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4-20 children or youth rehabilitation, &gt;20 adult rehabilitation.</w:t>
            </w:r>
          </w:p>
          <w:p w14:paraId="52FD508D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4 - 20</w:t>
            </w:r>
          </w:p>
          <w:p w14:paraId="5B08037E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Children/youth ages 4 to 20</w:t>
            </w:r>
          </w:p>
          <w:p w14:paraId="5D7AE38B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vertAlign w:val="superscript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Patients aged 4-20</w:t>
            </w:r>
          </w:p>
        </w:tc>
        <w:tc>
          <w:tcPr>
            <w:tcW w:w="2500" w:type="pct"/>
            <w:vAlign w:val="center"/>
          </w:tcPr>
          <w:p w14:paraId="4E78457B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4-20 years old.</w:t>
            </w:r>
          </w:p>
        </w:tc>
      </w:tr>
      <w:tr w:rsidR="007133CF" w:rsidRPr="00A13CC6" w14:paraId="142FF83A" w14:textId="77777777" w:rsidTr="00504957">
        <w:tc>
          <w:tcPr>
            <w:tcW w:w="2500" w:type="pct"/>
          </w:tcPr>
          <w:p w14:paraId="7AE3CE7D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4-18 pediatric rehabilitation.</w:t>
            </w:r>
          </w:p>
          <w:p w14:paraId="10758D6B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4-18 years old</w:t>
            </w:r>
          </w:p>
          <w:p w14:paraId="08BF0D07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4-14 years old</w:t>
            </w:r>
          </w:p>
          <w:p w14:paraId="24638024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4 – 18 </w:t>
            </w:r>
          </w:p>
          <w:p w14:paraId="18379A34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4-18 years old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vertAlign w:val="superscript"/>
                <w:lang w:val="en-US"/>
              </w:rPr>
              <w:t>2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.</w:t>
            </w:r>
          </w:p>
          <w:p w14:paraId="28238E6A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Children/youth ages 4 to 18</w:t>
            </w:r>
          </w:p>
          <w:p w14:paraId="771B43F5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In Child &amp; Youth rehabilitation up to age 18</w:t>
            </w:r>
          </w:p>
          <w:p w14:paraId="6C0B0AD5" w14:textId="77777777" w:rsidR="007133CF" w:rsidRPr="00A13CC6" w:rsidRDefault="007133CF" w:rsidP="007133CF">
            <w:pPr>
              <w:pStyle w:val="Lijstalinea"/>
              <w:numPr>
                <w:ilvl w:val="0"/>
                <w:numId w:val="5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lastRenderedPageBreak/>
              <w:t>The target group is 4-18.</w:t>
            </w:r>
          </w:p>
        </w:tc>
        <w:tc>
          <w:tcPr>
            <w:tcW w:w="2500" w:type="pct"/>
            <w:vAlign w:val="center"/>
          </w:tcPr>
          <w:p w14:paraId="7EAB7EE4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lastRenderedPageBreak/>
              <w:t>4-18 years old.</w:t>
            </w:r>
          </w:p>
        </w:tc>
      </w:tr>
      <w:tr w:rsidR="007133CF" w:rsidRPr="007A139E" w14:paraId="3D82540A" w14:textId="77777777" w:rsidTr="00504957">
        <w:tc>
          <w:tcPr>
            <w:tcW w:w="2500" w:type="pct"/>
          </w:tcPr>
          <w:p w14:paraId="0F52853E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The target group is divided into 4-18, on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indication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rehabilitants aged 18-20.</w:t>
            </w:r>
          </w:p>
          <w:p w14:paraId="6BCE4987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An individual assessment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is made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as to whether the patient best fits within pediatric/youth rehabilitation or within adult rehabilitation.</w:t>
            </w:r>
          </w:p>
          <w:p w14:paraId="63E7AE1C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This depends on the youth's stage of life. 20 years but going to school is more likely to come to pediatric rehabilitation. But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18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and working with own household can also come to adult rehabilitation. </w:t>
            </w:r>
          </w:p>
          <w:p w14:paraId="4A0F61EE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On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indication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rehabilitants aged 18-20 with problems during the transition from child to adulthood (education, living, social contacts).</w:t>
            </w:r>
          </w:p>
          <w:p w14:paraId="4B2CC7AB" w14:textId="77777777" w:rsidR="007133CF" w:rsidRPr="00A13CC6" w:rsidRDefault="007133CF" w:rsidP="007133CF">
            <w:pPr>
              <w:pStyle w:val="Lijstalinea"/>
              <w:numPr>
                <w:ilvl w:val="0"/>
                <w:numId w:val="3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This depends on whether a young person is still in an educational program.</w:t>
            </w:r>
          </w:p>
        </w:tc>
        <w:tc>
          <w:tcPr>
            <w:tcW w:w="2500" w:type="pct"/>
            <w:vAlign w:val="center"/>
          </w:tcPr>
          <w:p w14:paraId="0FF4CDA8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 xml:space="preserve">Young adults &gt;18 receive pediatric rehabilitation where </w:t>
            </w:r>
            <w:proofErr w:type="gramStart"/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appropriate</w:t>
            </w:r>
            <w:proofErr w:type="gramEnd"/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.</w:t>
            </w:r>
          </w:p>
        </w:tc>
      </w:tr>
    </w:tbl>
    <w:p w14:paraId="4BDECB57" w14:textId="77777777" w:rsidR="007133CF" w:rsidRPr="00A13CC6" w:rsidRDefault="007133CF" w:rsidP="007133C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rasterlic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133CF" w:rsidRPr="00A13CC6" w14:paraId="4D09AC56" w14:textId="77777777" w:rsidTr="00504957">
        <w:tc>
          <w:tcPr>
            <w:tcW w:w="5000" w:type="pct"/>
            <w:gridSpan w:val="2"/>
          </w:tcPr>
          <w:p w14:paraId="3D2B9BED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en-US"/>
              </w:rPr>
              <w:t xml:space="preserve">Is there a general program for the young adult age group (18-25 years)? </w:t>
            </w:r>
            <w:r w:rsidRPr="00A13CC6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2"/>
                <w:lang w:val="en-US"/>
              </w:rPr>
              <w:t xml:space="preserve">Yes: n=4 (25%), description. </w:t>
            </w:r>
          </w:p>
        </w:tc>
      </w:tr>
      <w:tr w:rsidR="007133CF" w:rsidRPr="00A13CC6" w14:paraId="15E69AAB" w14:textId="77777777" w:rsidTr="00504957">
        <w:tc>
          <w:tcPr>
            <w:tcW w:w="2500" w:type="pct"/>
          </w:tcPr>
          <w:p w14:paraId="072545E6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2500" w:type="pct"/>
          </w:tcPr>
          <w:p w14:paraId="3BF73630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7133CF" w:rsidRPr="007A139E" w14:paraId="4E51EA72" w14:textId="77777777" w:rsidTr="00504957">
        <w:tc>
          <w:tcPr>
            <w:tcW w:w="2500" w:type="pct"/>
          </w:tcPr>
          <w:p w14:paraId="4AC853AF" w14:textId="77777777" w:rsidR="007133CF" w:rsidRPr="00A13CC6" w:rsidRDefault="007133CF" w:rsidP="007133CF">
            <w:pPr>
              <w:pStyle w:val="Lijstalinea"/>
              <w:numPr>
                <w:ilvl w:val="0"/>
                <w:numId w:val="7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An outpatient team for adolescents and young adults is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being developed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and will be available soon, which needs further development and improvement.</w:t>
            </w:r>
          </w:p>
        </w:tc>
        <w:tc>
          <w:tcPr>
            <w:tcW w:w="2500" w:type="pct"/>
            <w:vAlign w:val="center"/>
          </w:tcPr>
          <w:p w14:paraId="023F37F2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 xml:space="preserve">An outpatient ABI program for young adults is </w:t>
            </w:r>
            <w:proofErr w:type="gramStart"/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being developed</w:t>
            </w:r>
            <w:proofErr w:type="gramEnd"/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.</w:t>
            </w:r>
          </w:p>
        </w:tc>
      </w:tr>
      <w:tr w:rsidR="007133CF" w:rsidRPr="007A139E" w14:paraId="2B62259F" w14:textId="77777777" w:rsidTr="00504957">
        <w:tc>
          <w:tcPr>
            <w:tcW w:w="2500" w:type="pct"/>
          </w:tcPr>
          <w:p w14:paraId="379C05B6" w14:textId="77777777" w:rsidR="007133CF" w:rsidRPr="00A13CC6" w:rsidRDefault="007133CF" w:rsidP="007133CF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There is a transition clinic (16-23).</w:t>
            </w:r>
          </w:p>
          <w:p w14:paraId="7793EFFB" w14:textId="77777777" w:rsidR="007133CF" w:rsidRPr="00A13CC6" w:rsidRDefault="007133CF" w:rsidP="007133CF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hAnsi="Times New Roman" w:cs="Times New Roman"/>
                <w:b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Specialized team for young adults </w:t>
            </w:r>
            <w:r w:rsidRPr="00A13CC6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val="en-US"/>
              </w:rPr>
              <w:t>14-25</w:t>
            </w:r>
            <w:r w:rsidRPr="00A13CC6">
              <w:rPr>
                <w:rFonts w:ascii="Times New Roman" w:hAnsi="Times New Roman" w:cs="Times New Roman"/>
                <w:bCs/>
                <w:color w:val="000000" w:themeColor="text1"/>
                <w:sz w:val="22"/>
                <w:lang w:val="en-US"/>
              </w:rPr>
              <w:t xml:space="preserve"> years old</w:t>
            </w:r>
          </w:p>
          <w:p w14:paraId="016A5A5C" w14:textId="77777777" w:rsidR="007133CF" w:rsidRPr="00A13CC6" w:rsidRDefault="007133CF" w:rsidP="007133CF">
            <w:pPr>
              <w:pStyle w:val="Lijstalinea"/>
              <w:numPr>
                <w:ilvl w:val="0"/>
                <w:numId w:val="6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Transition team for patients aged 12-20 years old.</w:t>
            </w:r>
          </w:p>
        </w:tc>
        <w:tc>
          <w:tcPr>
            <w:tcW w:w="2500" w:type="pct"/>
            <w:vAlign w:val="center"/>
          </w:tcPr>
          <w:p w14:paraId="68193DBB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A ‘transition team’ for adolescents/young adults exists (Age cutoff: </w:t>
            </w:r>
            <w:r w:rsidRPr="00A13CC6">
              <w:rPr>
                <w:rFonts w:ascii="Times New Roman" w:hAnsi="Times New Roman" w:cs="Times New Roman"/>
                <w:bCs/>
                <w:color w:val="000000" w:themeColor="text1"/>
                <w:sz w:val="22"/>
                <w:lang w:val="en-US"/>
              </w:rPr>
              <w:t xml:space="preserve">14-25 / 16-23 /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12-20 years old).</w:t>
            </w:r>
          </w:p>
        </w:tc>
      </w:tr>
    </w:tbl>
    <w:p w14:paraId="6F4A1F46" w14:textId="77777777" w:rsidR="007133CF" w:rsidRPr="00A13CC6" w:rsidRDefault="007133CF" w:rsidP="007133C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rasterlic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7"/>
        <w:gridCol w:w="4245"/>
      </w:tblGrid>
      <w:tr w:rsidR="007133CF" w:rsidRPr="00A13CC6" w14:paraId="26FDFEE1" w14:textId="77777777" w:rsidTr="00504957">
        <w:tc>
          <w:tcPr>
            <w:tcW w:w="5000" w:type="pct"/>
            <w:gridSpan w:val="2"/>
          </w:tcPr>
          <w:p w14:paraId="099EAA75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  <w:t>Is there a general ABI treatment program? Yes: n=8 (75%), description.</w:t>
            </w:r>
          </w:p>
        </w:tc>
      </w:tr>
      <w:tr w:rsidR="007133CF" w:rsidRPr="00A13CC6" w14:paraId="49040C03" w14:textId="77777777" w:rsidTr="00504957">
        <w:tc>
          <w:tcPr>
            <w:tcW w:w="2658" w:type="pct"/>
          </w:tcPr>
          <w:p w14:paraId="7927D64D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Open answers</w:t>
            </w:r>
          </w:p>
        </w:tc>
        <w:tc>
          <w:tcPr>
            <w:tcW w:w="2342" w:type="pct"/>
          </w:tcPr>
          <w:p w14:paraId="08553CA4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2"/>
                <w:lang w:val="en-US"/>
              </w:rPr>
              <w:t>Thematic synthesis</w:t>
            </w:r>
          </w:p>
        </w:tc>
      </w:tr>
      <w:tr w:rsidR="007133CF" w:rsidRPr="007A139E" w14:paraId="4FD69D90" w14:textId="77777777" w:rsidTr="00504957">
        <w:tc>
          <w:tcPr>
            <w:tcW w:w="2658" w:type="pct"/>
          </w:tcPr>
          <w:p w14:paraId="3B4D9DEA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Program of a 4-week observation and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subsequent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possible treatment. </w:t>
            </w:r>
          </w:p>
          <w:p w14:paraId="2BAFF725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ABI child and adolescent/adult treatment program.</w:t>
            </w:r>
          </w:p>
          <w:p w14:paraId="18A917D1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In 2020-2021, the existing ABI Children and adolescents Treatment Program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was rewritten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.</w:t>
            </w:r>
          </w:p>
          <w:p w14:paraId="2A036A72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ABI in children and adolescents available and will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be implemented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in 2021. ABI in adults is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being implemented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now.</w:t>
            </w:r>
          </w:p>
          <w:p w14:paraId="60174FC2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On the pediatric unit: yes</w:t>
            </w:r>
          </w:p>
          <w:p w14:paraId="795BB617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Written out in clinical and outpatient treatment program with modules per discipline.</w:t>
            </w:r>
          </w:p>
          <w:p w14:paraId="4E6590C8" w14:textId="77777777" w:rsidR="007133CF" w:rsidRPr="00A13CC6" w:rsidRDefault="007133CF" w:rsidP="007133CF">
            <w:pPr>
              <w:pStyle w:val="Lijstalinea"/>
              <w:numPr>
                <w:ilvl w:val="0"/>
                <w:numId w:val="8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szCs w:val="22"/>
                <w:lang w:val="en-US"/>
              </w:rPr>
              <w:t>For the outpatient ABI group.</w:t>
            </w:r>
          </w:p>
        </w:tc>
        <w:tc>
          <w:tcPr>
            <w:tcW w:w="2342" w:type="pct"/>
            <w:vAlign w:val="center"/>
          </w:tcPr>
          <w:p w14:paraId="29702F62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Presence of a general ABI treatment program.</w:t>
            </w:r>
          </w:p>
        </w:tc>
      </w:tr>
      <w:tr w:rsidR="007133CF" w:rsidRPr="007A139E" w14:paraId="7E3244D8" w14:textId="77777777" w:rsidTr="00504957">
        <w:tc>
          <w:tcPr>
            <w:tcW w:w="2658" w:type="pct"/>
          </w:tcPr>
          <w:p w14:paraId="77678AC8" w14:textId="77777777" w:rsidR="007133CF" w:rsidRPr="00A13CC6" w:rsidRDefault="007133CF" w:rsidP="007133CF">
            <w:pPr>
              <w:pStyle w:val="Lijstalinea"/>
              <w:numPr>
                <w:ilvl w:val="0"/>
                <w:numId w:val="9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Yes, but with outdated documentation. Frameworks of the VRA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are seen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as the basis and recently a knowledge group ABI was started where the task is to draft an updated version of the treatment program. We are aware that an up-to-date treatment program </w:t>
            </w: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lastRenderedPageBreak/>
              <w:t>contributes to the uniformity of treatment, discipline-wide but also nationwide.</w:t>
            </w:r>
          </w:p>
        </w:tc>
        <w:tc>
          <w:tcPr>
            <w:tcW w:w="2342" w:type="pct"/>
            <w:vAlign w:val="center"/>
          </w:tcPr>
          <w:p w14:paraId="5A4402F5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lastRenderedPageBreak/>
              <w:t>A general ABI treatment program available, but with outdated information.</w:t>
            </w:r>
          </w:p>
        </w:tc>
      </w:tr>
      <w:tr w:rsidR="007133CF" w:rsidRPr="007A139E" w14:paraId="748979B8" w14:textId="77777777" w:rsidTr="00504957">
        <w:tc>
          <w:tcPr>
            <w:tcW w:w="2658" w:type="pct"/>
          </w:tcPr>
          <w:p w14:paraId="69881C7C" w14:textId="77777777" w:rsidR="007133CF" w:rsidRPr="00A13CC6" w:rsidRDefault="007133CF" w:rsidP="007133CF">
            <w:pPr>
              <w:pStyle w:val="Lijstalinea"/>
              <w:numPr>
                <w:ilvl w:val="0"/>
                <w:numId w:val="9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There is an ABI screening and diagnostic pathway, there are care pathways but for ABI this is not an established concept (customized work). </w:t>
            </w:r>
          </w:p>
          <w:p w14:paraId="25B9B15E" w14:textId="77777777" w:rsidR="007133CF" w:rsidRPr="00A13CC6" w:rsidRDefault="007133CF" w:rsidP="007133CF">
            <w:pPr>
              <w:pStyle w:val="Lijstalinea"/>
              <w:numPr>
                <w:ilvl w:val="0"/>
                <w:numId w:val="9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There is no set or modular program; various interventions can </w:t>
            </w:r>
            <w:proofErr w:type="gramStart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be used</w:t>
            </w:r>
            <w:proofErr w:type="gramEnd"/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 xml:space="preserve"> depending on the need for help; if possible, specific to ABI.</w:t>
            </w:r>
          </w:p>
          <w:p w14:paraId="5FD62156" w14:textId="77777777" w:rsidR="007133CF" w:rsidRPr="00A13CC6" w:rsidRDefault="007133CF" w:rsidP="007133CF">
            <w:pPr>
              <w:pStyle w:val="Lijstalinea"/>
              <w:numPr>
                <w:ilvl w:val="0"/>
                <w:numId w:val="9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No generic treatment program.</w:t>
            </w:r>
          </w:p>
          <w:p w14:paraId="34C9D74E" w14:textId="77777777" w:rsidR="007133CF" w:rsidRPr="00A13CC6" w:rsidRDefault="007133CF" w:rsidP="007133CF">
            <w:pPr>
              <w:pStyle w:val="Lijstalinea"/>
              <w:numPr>
                <w:ilvl w:val="0"/>
                <w:numId w:val="9"/>
              </w:numPr>
              <w:shd w:val="clear" w:color="auto" w:fill="FFFFFF" w:themeFill="background1"/>
              <w:spacing w:before="15" w:after="10"/>
              <w:ind w:right="40"/>
              <w:rPr>
                <w:rFonts w:ascii="Times New Roman" w:eastAsia="Arial" w:hAnsi="Times New Roman" w:cs="Times New Roman"/>
                <w:b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  <w:t>Unanswered (i.e., no description)</w:t>
            </w:r>
          </w:p>
        </w:tc>
        <w:tc>
          <w:tcPr>
            <w:tcW w:w="2342" w:type="pct"/>
            <w:vAlign w:val="center"/>
          </w:tcPr>
          <w:p w14:paraId="3E5596DD" w14:textId="77777777" w:rsidR="007133CF" w:rsidRPr="00A13CC6" w:rsidRDefault="007133CF" w:rsidP="00504957">
            <w:pPr>
              <w:shd w:val="clear" w:color="auto" w:fill="FFFFFF" w:themeFill="background1"/>
              <w:spacing w:before="15" w:after="10"/>
              <w:ind w:left="30" w:right="40"/>
              <w:rPr>
                <w:rFonts w:ascii="Times New Roman" w:eastAsia="Arial" w:hAnsi="Times New Roman" w:cs="Times New Roman"/>
                <w:color w:val="000000" w:themeColor="text1"/>
                <w:sz w:val="22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2"/>
                <w:lang w:val="en-US"/>
              </w:rPr>
              <w:t>There is no general ABI treatment program present.</w:t>
            </w:r>
          </w:p>
        </w:tc>
      </w:tr>
    </w:tbl>
    <w:p w14:paraId="590F7517" w14:textId="77777777" w:rsidR="007133CF" w:rsidRPr="00A13CC6" w:rsidRDefault="007133CF" w:rsidP="007133C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0BC6E7" w14:textId="77777777" w:rsidR="007133CF" w:rsidRPr="00A13CC6" w:rsidRDefault="007133CF" w:rsidP="007133C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DA53B2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1C9D452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6E2FC9F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D022765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6AE310D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39C6DA8" w14:textId="77777777" w:rsidR="007133CF" w:rsidRPr="00A13CC6" w:rsidRDefault="007133CF" w:rsidP="007133CF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0AD0607" w14:textId="77777777" w:rsidR="00BD79DD" w:rsidRPr="007133CF" w:rsidRDefault="00BD79DD">
      <w:pPr>
        <w:rPr>
          <w:lang w:val="en-US"/>
        </w:rPr>
      </w:pPr>
    </w:p>
    <w:sectPr w:rsidR="00BD79DD" w:rsidRPr="007133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92916"/>
    <w:multiLevelType w:val="hybridMultilevel"/>
    <w:tmpl w:val="B2362F80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4D0181"/>
    <w:multiLevelType w:val="hybridMultilevel"/>
    <w:tmpl w:val="A89CE996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732E7F"/>
    <w:multiLevelType w:val="hybridMultilevel"/>
    <w:tmpl w:val="013A7C34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407C0F"/>
    <w:multiLevelType w:val="hybridMultilevel"/>
    <w:tmpl w:val="62FCFBB6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761D0A"/>
    <w:multiLevelType w:val="hybridMultilevel"/>
    <w:tmpl w:val="F1A03C50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E0079D"/>
    <w:multiLevelType w:val="hybridMultilevel"/>
    <w:tmpl w:val="908E0C5A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D761C12"/>
    <w:multiLevelType w:val="hybridMultilevel"/>
    <w:tmpl w:val="3300D560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C0364F"/>
    <w:multiLevelType w:val="hybridMultilevel"/>
    <w:tmpl w:val="6C8CBF64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8055345"/>
    <w:multiLevelType w:val="hybridMultilevel"/>
    <w:tmpl w:val="81CCF60C"/>
    <w:lvl w:ilvl="0" w:tplc="625CC166">
      <w:start w:val="1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21351273">
    <w:abstractNumId w:val="5"/>
  </w:num>
  <w:num w:numId="2" w16cid:durableId="1966346953">
    <w:abstractNumId w:val="2"/>
  </w:num>
  <w:num w:numId="3" w16cid:durableId="1542134210">
    <w:abstractNumId w:val="4"/>
  </w:num>
  <w:num w:numId="4" w16cid:durableId="1680352272">
    <w:abstractNumId w:val="3"/>
  </w:num>
  <w:num w:numId="5" w16cid:durableId="876432935">
    <w:abstractNumId w:val="6"/>
  </w:num>
  <w:num w:numId="6" w16cid:durableId="1863201786">
    <w:abstractNumId w:val="0"/>
  </w:num>
  <w:num w:numId="7" w16cid:durableId="967323501">
    <w:abstractNumId w:val="7"/>
  </w:num>
  <w:num w:numId="8" w16cid:durableId="749232494">
    <w:abstractNumId w:val="1"/>
  </w:num>
  <w:num w:numId="9" w16cid:durableId="2553338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3CF"/>
    <w:rsid w:val="0003397C"/>
    <w:rsid w:val="00047862"/>
    <w:rsid w:val="000B3812"/>
    <w:rsid w:val="000B6E4A"/>
    <w:rsid w:val="001211D7"/>
    <w:rsid w:val="0012793A"/>
    <w:rsid w:val="001342B3"/>
    <w:rsid w:val="00140AD7"/>
    <w:rsid w:val="00143BAE"/>
    <w:rsid w:val="001D48E8"/>
    <w:rsid w:val="001F7B8B"/>
    <w:rsid w:val="00210A58"/>
    <w:rsid w:val="00216528"/>
    <w:rsid w:val="00222F57"/>
    <w:rsid w:val="00233C8B"/>
    <w:rsid w:val="00247D6D"/>
    <w:rsid w:val="00260D80"/>
    <w:rsid w:val="00281BCB"/>
    <w:rsid w:val="00285976"/>
    <w:rsid w:val="00291B9A"/>
    <w:rsid w:val="002A1BFE"/>
    <w:rsid w:val="002A54DB"/>
    <w:rsid w:val="002A6CD3"/>
    <w:rsid w:val="002B2B6C"/>
    <w:rsid w:val="002B3A4A"/>
    <w:rsid w:val="002B7D62"/>
    <w:rsid w:val="002C2CEA"/>
    <w:rsid w:val="002D1C90"/>
    <w:rsid w:val="002E38FB"/>
    <w:rsid w:val="003230E7"/>
    <w:rsid w:val="00343F01"/>
    <w:rsid w:val="003A75B3"/>
    <w:rsid w:val="003C55B2"/>
    <w:rsid w:val="003D0B5E"/>
    <w:rsid w:val="003E2993"/>
    <w:rsid w:val="003E2F38"/>
    <w:rsid w:val="00430147"/>
    <w:rsid w:val="00486684"/>
    <w:rsid w:val="00501AEE"/>
    <w:rsid w:val="00514BEE"/>
    <w:rsid w:val="00572528"/>
    <w:rsid w:val="005744E9"/>
    <w:rsid w:val="005A1AA0"/>
    <w:rsid w:val="005C2424"/>
    <w:rsid w:val="005E024B"/>
    <w:rsid w:val="005E24BF"/>
    <w:rsid w:val="00611EA3"/>
    <w:rsid w:val="006552AB"/>
    <w:rsid w:val="006669F6"/>
    <w:rsid w:val="006C3024"/>
    <w:rsid w:val="006E4277"/>
    <w:rsid w:val="006E6BAD"/>
    <w:rsid w:val="007133CF"/>
    <w:rsid w:val="0074184C"/>
    <w:rsid w:val="00757499"/>
    <w:rsid w:val="00757A47"/>
    <w:rsid w:val="0078489B"/>
    <w:rsid w:val="0078723D"/>
    <w:rsid w:val="007A139E"/>
    <w:rsid w:val="007B7A61"/>
    <w:rsid w:val="008102F5"/>
    <w:rsid w:val="00842B4E"/>
    <w:rsid w:val="008524D2"/>
    <w:rsid w:val="00856758"/>
    <w:rsid w:val="0086213C"/>
    <w:rsid w:val="00873D61"/>
    <w:rsid w:val="00881125"/>
    <w:rsid w:val="00896F23"/>
    <w:rsid w:val="008A0523"/>
    <w:rsid w:val="008C5769"/>
    <w:rsid w:val="008E1F4C"/>
    <w:rsid w:val="008F101F"/>
    <w:rsid w:val="008F42BF"/>
    <w:rsid w:val="009044F6"/>
    <w:rsid w:val="009179CB"/>
    <w:rsid w:val="00922C7C"/>
    <w:rsid w:val="009234F4"/>
    <w:rsid w:val="00941EA9"/>
    <w:rsid w:val="0094338A"/>
    <w:rsid w:val="00955CF4"/>
    <w:rsid w:val="009572F4"/>
    <w:rsid w:val="00966EB4"/>
    <w:rsid w:val="00970245"/>
    <w:rsid w:val="009742A1"/>
    <w:rsid w:val="0098191F"/>
    <w:rsid w:val="009D15B4"/>
    <w:rsid w:val="009F7CD5"/>
    <w:rsid w:val="00A00A94"/>
    <w:rsid w:val="00A17CF6"/>
    <w:rsid w:val="00A2136C"/>
    <w:rsid w:val="00A273DC"/>
    <w:rsid w:val="00A3592A"/>
    <w:rsid w:val="00A369BE"/>
    <w:rsid w:val="00A53BDA"/>
    <w:rsid w:val="00A66811"/>
    <w:rsid w:val="00A720AC"/>
    <w:rsid w:val="00A9183A"/>
    <w:rsid w:val="00AA017A"/>
    <w:rsid w:val="00AB47D9"/>
    <w:rsid w:val="00AE7AE8"/>
    <w:rsid w:val="00AF7BF7"/>
    <w:rsid w:val="00B27D82"/>
    <w:rsid w:val="00B93278"/>
    <w:rsid w:val="00B97542"/>
    <w:rsid w:val="00BB5D0B"/>
    <w:rsid w:val="00BB78BB"/>
    <w:rsid w:val="00BD79DD"/>
    <w:rsid w:val="00BE2D49"/>
    <w:rsid w:val="00C179FA"/>
    <w:rsid w:val="00C3354E"/>
    <w:rsid w:val="00C671D1"/>
    <w:rsid w:val="00C71901"/>
    <w:rsid w:val="00C87C86"/>
    <w:rsid w:val="00C904FE"/>
    <w:rsid w:val="00C93ABA"/>
    <w:rsid w:val="00CC4D0E"/>
    <w:rsid w:val="00CD03A1"/>
    <w:rsid w:val="00CF13E8"/>
    <w:rsid w:val="00D10ACC"/>
    <w:rsid w:val="00D56820"/>
    <w:rsid w:val="00D56FEF"/>
    <w:rsid w:val="00D703B3"/>
    <w:rsid w:val="00D93A66"/>
    <w:rsid w:val="00D9421A"/>
    <w:rsid w:val="00D94673"/>
    <w:rsid w:val="00DA1680"/>
    <w:rsid w:val="00DC4E0C"/>
    <w:rsid w:val="00DC70F2"/>
    <w:rsid w:val="00DE081A"/>
    <w:rsid w:val="00E0027A"/>
    <w:rsid w:val="00E07390"/>
    <w:rsid w:val="00E56227"/>
    <w:rsid w:val="00E63272"/>
    <w:rsid w:val="00E66D47"/>
    <w:rsid w:val="00E74D7B"/>
    <w:rsid w:val="00E8255B"/>
    <w:rsid w:val="00E92F40"/>
    <w:rsid w:val="00E944BC"/>
    <w:rsid w:val="00EA0BEE"/>
    <w:rsid w:val="00EA5E32"/>
    <w:rsid w:val="00EA6996"/>
    <w:rsid w:val="00EB1D8F"/>
    <w:rsid w:val="00EE2D78"/>
    <w:rsid w:val="00F0127C"/>
    <w:rsid w:val="00F01B80"/>
    <w:rsid w:val="00F1226D"/>
    <w:rsid w:val="00F32B6E"/>
    <w:rsid w:val="00F43389"/>
    <w:rsid w:val="00F45EC2"/>
    <w:rsid w:val="00F65F5B"/>
    <w:rsid w:val="00F66A1C"/>
    <w:rsid w:val="00F9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596E50"/>
  <w15:chartTrackingRefBased/>
  <w15:docId w15:val="{31680214-64CB-5549-841E-ECA0FA20F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133CF"/>
    <w:rPr>
      <w:rFonts w:ascii="Arial" w:hAnsi="Arial"/>
      <w:kern w:val="0"/>
      <w:sz w:val="20"/>
      <w:szCs w:val="22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133CF"/>
    <w:pPr>
      <w:ind w:left="720"/>
      <w:contextualSpacing/>
    </w:pPr>
    <w:rPr>
      <w:rFonts w:asciiTheme="minorHAnsi" w:hAnsiTheme="minorHAnsi"/>
      <w:sz w:val="24"/>
      <w:szCs w:val="24"/>
    </w:rPr>
  </w:style>
  <w:style w:type="table" w:styleId="Tabelrasterlicht">
    <w:name w:val="Grid Table Light"/>
    <w:basedOn w:val="Standaardtabel"/>
    <w:uiPriority w:val="40"/>
    <w:rsid w:val="007133CF"/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1054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Allonsius</dc:creator>
  <cp:keywords/>
  <dc:description/>
  <cp:lastModifiedBy>Florian Allonsius</cp:lastModifiedBy>
  <cp:revision>2</cp:revision>
  <dcterms:created xsi:type="dcterms:W3CDTF">2023-04-23T15:15:00Z</dcterms:created>
  <dcterms:modified xsi:type="dcterms:W3CDTF">2023-05-10T08:47:00Z</dcterms:modified>
</cp:coreProperties>
</file>