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A4D" w:rsidRPr="00FD1278" w:rsidRDefault="00D36A4D" w:rsidP="00D36A4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D1278">
        <w:rPr>
          <w:rFonts w:ascii="Times New Roman" w:hAnsi="Times New Roman" w:cs="Times New Roman"/>
          <w:b/>
          <w:bCs/>
        </w:rPr>
        <w:t>Table S1</w:t>
      </w:r>
      <w:r w:rsidRPr="00FD1278">
        <w:rPr>
          <w:rFonts w:ascii="Times New Roman" w:hAnsi="Times New Roman" w:cs="Times New Roman" w:hint="eastAsia"/>
          <w:b/>
          <w:bCs/>
        </w:rPr>
        <w:t>.</w:t>
      </w:r>
      <w:r w:rsidRPr="00FD1278">
        <w:rPr>
          <w:rFonts w:ascii="Times New Roman" w:hAnsi="Times New Roman" w:cs="Times New Roman"/>
          <w:b/>
          <w:bCs/>
        </w:rPr>
        <w:t xml:space="preserve"> The demographics, clinical and histological parameters of patients.</w:t>
      </w:r>
    </w:p>
    <w:tbl>
      <w:tblPr>
        <w:tblW w:w="7779" w:type="dxa"/>
        <w:jc w:val="center"/>
        <w:tblLook w:val="04A0" w:firstRow="1" w:lastRow="0" w:firstColumn="1" w:lastColumn="0" w:noHBand="0" w:noVBand="1"/>
      </w:tblPr>
      <w:tblGrid>
        <w:gridCol w:w="1956"/>
        <w:gridCol w:w="2325"/>
        <w:gridCol w:w="2390"/>
        <w:gridCol w:w="1108"/>
      </w:tblGrid>
      <w:tr w:rsidR="00D36A4D" w:rsidRPr="00156C6C" w:rsidTr="0019068E">
        <w:trPr>
          <w:trHeight w:val="373"/>
          <w:jc w:val="center"/>
        </w:trPr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Parameter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IgA nephropathy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(n=17)</w:t>
            </w: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Lupus nephritis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(n=18)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P-value</w:t>
            </w:r>
          </w:p>
        </w:tc>
      </w:tr>
      <w:tr w:rsidR="00D36A4D" w:rsidRPr="00156C6C" w:rsidTr="0019068E">
        <w:trPr>
          <w:trHeight w:val="373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41±9.4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39±9.4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</w:tr>
      <w:tr w:rsidR="00D36A4D" w:rsidRPr="00156C6C" w:rsidTr="0019068E">
        <w:trPr>
          <w:trHeight w:val="373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Proteinuria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553.9±239.0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1130.1±581.2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0.004</w:t>
            </w:r>
          </w:p>
        </w:tc>
      </w:tr>
      <w:tr w:rsidR="00D36A4D" w:rsidRPr="00156C6C" w:rsidTr="0019068E">
        <w:trPr>
          <w:trHeight w:val="373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Hematuresis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74.0±89.3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115.9±159.5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</w:tr>
      <w:tr w:rsidR="00D36A4D" w:rsidRPr="00156C6C" w:rsidTr="0019068E">
        <w:trPr>
          <w:trHeight w:val="373"/>
          <w:jc w:val="center"/>
        </w:trPr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BUN (mmol/L)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4.3±0.8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5.1±1.3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</w:t>
            </w:r>
          </w:p>
        </w:tc>
      </w:tr>
      <w:tr w:rsidR="00D36A4D" w:rsidRPr="00156C6C" w:rsidTr="0019068E">
        <w:trPr>
          <w:trHeight w:val="382"/>
          <w:jc w:val="center"/>
        </w:trPr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Scr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</w:t>
            </w:r>
            <w:r w:rsidRPr="00EA5E23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μ</w:t>
            </w: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mol/L)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64.1±9.7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62.1±17.2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A4D" w:rsidRPr="00F00D02" w:rsidRDefault="00D36A4D" w:rsidP="001906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00D0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0.76</w:t>
            </w:r>
          </w:p>
        </w:tc>
      </w:tr>
    </w:tbl>
    <w:p w:rsidR="000D1A3A" w:rsidRDefault="000D1A3A">
      <w:bookmarkStart w:id="0" w:name="_GoBack"/>
      <w:bookmarkEnd w:id="0"/>
    </w:p>
    <w:sectPr w:rsidR="000D1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DD1" w:rsidRDefault="00AB4DD1" w:rsidP="00D36A4D">
      <w:r>
        <w:separator/>
      </w:r>
    </w:p>
  </w:endnote>
  <w:endnote w:type="continuationSeparator" w:id="0">
    <w:p w:rsidR="00AB4DD1" w:rsidRDefault="00AB4DD1" w:rsidP="00D36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DD1" w:rsidRDefault="00AB4DD1" w:rsidP="00D36A4D">
      <w:r>
        <w:separator/>
      </w:r>
    </w:p>
  </w:footnote>
  <w:footnote w:type="continuationSeparator" w:id="0">
    <w:p w:rsidR="00AB4DD1" w:rsidRDefault="00AB4DD1" w:rsidP="00D36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F2"/>
    <w:rsid w:val="000D1A3A"/>
    <w:rsid w:val="00AA3AF2"/>
    <w:rsid w:val="00AB4DD1"/>
    <w:rsid w:val="00B94FF2"/>
    <w:rsid w:val="00D3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60AA55-FA61-4D32-B77F-C1293022A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A4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A4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A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A4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xingruo</dc:creator>
  <cp:keywords/>
  <dc:description/>
  <cp:lastModifiedBy>zeng xingruo</cp:lastModifiedBy>
  <cp:revision>2</cp:revision>
  <dcterms:created xsi:type="dcterms:W3CDTF">2020-05-26T17:06:00Z</dcterms:created>
  <dcterms:modified xsi:type="dcterms:W3CDTF">2020-05-26T17:06:00Z</dcterms:modified>
</cp:coreProperties>
</file>