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z w:val="21"/>
          <w:szCs w:val="21"/>
        </w:rPr>
      </w:pPr>
      <w:r>
        <w:rPr>
          <w:rFonts w:hint="default" w:ascii="Times New Roman Regular" w:hAnsi="Times New Roman Regular" w:cs="Times New Roman Regular"/>
          <w:sz w:val="21"/>
          <w:szCs w:val="21"/>
        </w:rPr>
        <w:t xml:space="preserve">Supplement </w:t>
      </w:r>
      <w:r>
        <w:rPr>
          <w:rFonts w:hint="default" w:ascii="Times New Roman Regular" w:hAnsi="Times New Roman Regular" w:cs="Times New Roman Regular"/>
          <w:sz w:val="21"/>
          <w:szCs w:val="21"/>
        </w:rPr>
        <w:t xml:space="preserve">Table </w:t>
      </w:r>
      <w:r>
        <w:rPr>
          <w:rFonts w:hint="default" w:ascii="Times New Roman Regular" w:hAnsi="Times New Roman Regular" w:cs="Times New Roman Regular"/>
          <w:sz w:val="21"/>
          <w:szCs w:val="21"/>
        </w:rPr>
        <w:t>1. I</w:t>
      </w:r>
      <w:r>
        <w:rPr>
          <w:rFonts w:hint="default" w:ascii="Times New Roman Regular" w:hAnsi="Times New Roman Regular" w:cs="Times New Roman Regular"/>
          <w:sz w:val="21"/>
          <w:szCs w:val="21"/>
          <w:lang w:eastAsia="zh-CN"/>
        </w:rPr>
        <w:t>ncidence of</w:t>
      </w:r>
      <w:r>
        <w:rPr>
          <w:rFonts w:hint="default" w:ascii="Times New Roman Regular" w:hAnsi="Times New Roman Regular" w:cs="Times New Roman Regular"/>
          <w:sz w:val="21"/>
          <w:szCs w:val="21"/>
        </w:rPr>
        <w:t xml:space="preserve"> </w:t>
      </w:r>
      <w:r>
        <w:rPr>
          <w:rFonts w:hint="default" w:ascii="Times New Roman Regular" w:hAnsi="Times New Roman Regular" w:cs="Times New Roman Regular"/>
          <w:sz w:val="21"/>
          <w:szCs w:val="21"/>
          <w:lang w:val="en-US" w:eastAsia="zh-CN"/>
        </w:rPr>
        <w:t>irAEs</w:t>
      </w:r>
      <w:r>
        <w:rPr>
          <w:rFonts w:hint="default" w:ascii="Times New Roman Regular" w:hAnsi="Times New Roman Regular" w:cs="Times New Roman Regular"/>
          <w:sz w:val="21"/>
          <w:szCs w:val="21"/>
          <w:lang w:eastAsia="zh-CN"/>
        </w:rPr>
        <w:t xml:space="preserve"> in patients with PD-L1 expression≥50% and PD-L1&lt;50% cohorts.</w:t>
      </w:r>
    </w:p>
    <w:p>
      <w:pPr>
        <w:jc w:val="both"/>
        <w:rPr>
          <w:rFonts w:hint="default"/>
        </w:rPr>
      </w:pPr>
    </w:p>
    <w:tbl>
      <w:tblPr>
        <w:tblStyle w:val="3"/>
        <w:tblW w:w="60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7"/>
        <w:gridCol w:w="2131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irAE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PD-L1 ≥ 50%(n=22)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PD-L1 &lt; 50%(n=12)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 grade 3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ndocrine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ulmonary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kin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astrointestinal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ardiovascular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≥grade 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neumonitis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iver failure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enal failure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  <w:jc w:val="center"/>
        </w:trPr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olitis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</w:tbl>
    <w:p>
      <w:pPr>
        <w:jc w:val="center"/>
        <w:rPr>
          <w:rFonts w:hint="default"/>
        </w:rPr>
      </w:pPr>
    </w:p>
    <w:p>
      <w:pPr>
        <w:rPr>
          <w:rFonts w:hint="default" w:ascii="Times New Roman Regular" w:hAnsi="Times New Roman Regular" w:cs="Times New Roman Regular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z w:val="21"/>
          <w:szCs w:val="21"/>
          <w:lang w:eastAsia="zh-CN"/>
        </w:rPr>
      </w:pPr>
      <w:r>
        <w:rPr>
          <w:rFonts w:hint="default" w:ascii="Times New Roman Regular" w:hAnsi="Times New Roman Regular" w:cs="Times New Roman Regular"/>
          <w:sz w:val="21"/>
          <w:szCs w:val="21"/>
          <w:lang w:eastAsia="zh-CN"/>
        </w:rPr>
        <w:t xml:space="preserve">Supplement Figure </w:t>
      </w:r>
      <w:r>
        <w:rPr>
          <w:rFonts w:hint="default" w:ascii="Times New Roman Regular" w:hAnsi="Times New Roman Regular" w:cs="Times New Roman Regular"/>
          <w:sz w:val="21"/>
          <w:szCs w:val="21"/>
          <w:lang w:eastAsia="zh-CN"/>
        </w:rPr>
        <w:t>1</w:t>
      </w:r>
      <w:bookmarkStart w:id="0" w:name="_GoBack"/>
      <w:bookmarkEnd w:id="0"/>
      <w:r>
        <w:rPr>
          <w:rFonts w:hint="default" w:ascii="Times New Roman Regular" w:hAnsi="Times New Roman Regular" w:cs="Times New Roman Regular"/>
          <w:sz w:val="21"/>
          <w:szCs w:val="21"/>
          <w:lang w:eastAsia="zh-CN"/>
        </w:rPr>
        <w:t xml:space="preserve">. </w:t>
      </w:r>
      <w:r>
        <w:rPr>
          <w:rFonts w:hint="default" w:ascii="Times New Roman" w:hAnsi="Times New Roman" w:cs="Times New Roman"/>
          <w:kern w:val="0"/>
          <w:lang w:eastAsia="zh-CN"/>
        </w:rPr>
        <w:t xml:space="preserve">Increased plasma IL-6 concentration was found in patients with a </w:t>
      </w:r>
      <w:r>
        <w:rPr>
          <w:rFonts w:hint="default" w:ascii="Times New Roman" w:hAnsi="Times New Roman" w:cs="Times New Roman"/>
          <w:kern w:val="0"/>
        </w:rPr>
        <w:t>PD-L1 expression</w:t>
      </w:r>
      <w:r>
        <w:rPr>
          <w:rFonts w:hint="default" w:ascii="Times New Roman" w:hAnsi="Times New Roman" w:cs="Times New Roman"/>
          <w:kern w:val="0"/>
          <w:lang w:eastAsia="zh-CN"/>
        </w:rPr>
        <w:t>≥50% (A)</w:t>
      </w:r>
      <w:r>
        <w:rPr>
          <w:rFonts w:hint="default" w:ascii="Times New Roman" w:hAnsi="Times New Roman" w:cs="Times New Roman"/>
          <w:kern w:val="0"/>
        </w:rPr>
        <w:t xml:space="preserve">. There was no significant difference between PD-L1 status and serum Ferritin (B). </w:t>
      </w:r>
      <w:r>
        <w:rPr>
          <w:rFonts w:hint="default" w:ascii="Times New Roman" w:hAnsi="Times New Roman" w:cs="Times New Roman"/>
          <w:kern w:val="0"/>
          <w:lang w:eastAsia="zh-CN"/>
        </w:rPr>
        <w:t>IL-6, interleukin 6.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z w:val="21"/>
          <w:szCs w:val="21"/>
          <w:lang w:eastAsia="zh-CN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2349500</wp:posOffset>
                </wp:positionH>
                <wp:positionV relativeFrom="paragraph">
                  <wp:posOffset>194945</wp:posOffset>
                </wp:positionV>
                <wp:extent cx="396240" cy="365125"/>
                <wp:effectExtent l="0" t="0" r="10160" b="15875"/>
                <wp:wrapNone/>
                <wp:docPr id="4" name="Rectangle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" cy="365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:sz w:val="24"/>
                                <w:szCs w:val="24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default"/>
                                <w:color w:val="000000" w:themeColor="text1"/>
                                <w:sz w:val="24"/>
                                <w:szCs w:val="24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5pt;margin-top:15.35pt;height:28.75pt;width:31.2pt;z-index:251660288;v-text-anchor:middle;mso-width-relative:page;mso-height-relative:page;" fillcolor="#FFFFFF [3201]" filled="t" stroked="f" coordsize="21600,21600" o:gfxdata="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BYAAABkcnMvUEsBAhQAFAAAAAgAh07iQOLQtGDZAAAACQEAAA8AAAAAAAAAAQAgAAAA&#10;OAAAAGRycy9kb3ducmV2LnhtbFBLAQIUABQAAAAIAIdO4kDDv2KgZgIAANkEAAAOAAAAAAAAAAEA&#10;IAAAAD4BAABkcnMvZTJvRG9jLnhtbFBLBQYAAAAABgAGAFkBAAAWBg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color w:val="000000" w:themeColor="text1"/>
                          <w:sz w:val="24"/>
                          <w:szCs w:val="24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default"/>
                          <w:color w:val="000000" w:themeColor="text1"/>
                          <w:sz w:val="24"/>
                          <w:szCs w:val="24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490855</wp:posOffset>
                </wp:positionH>
                <wp:positionV relativeFrom="paragraph">
                  <wp:posOffset>208280</wp:posOffset>
                </wp:positionV>
                <wp:extent cx="396240" cy="365125"/>
                <wp:effectExtent l="0" t="0" r="10160" b="15875"/>
                <wp:wrapNone/>
                <wp:docPr id="3" name="Rectangl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20215" y="5412105"/>
                          <a:ext cx="396240" cy="3651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:sz w:val="24"/>
                                <w:szCs w:val="24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default"/>
                                <w:color w:val="000000" w:themeColor="text1"/>
                                <w:sz w:val="24"/>
                                <w:szCs w:val="24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.65pt;margin-top:16.4pt;height:28.75pt;width:31.2pt;z-index:251659264;v-text-anchor:middle;mso-width-relative:page;mso-height-relative:page;" fillcolor="#FFFFFF [3201]" filled="t" stroked="f" coordsize="21600,21600" o:gfxdata="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FgAAAGRycy9QSwECFAAUAAAACACHTuJAKZ2CMdcAAAAIAQAADwAA&#10;AAAAAAABACAAAAA4AAAAZHJzL2Rvd25yZXYueG1sUEsBAhQAFAAAAAgAh07iQOv7MRVzAgAA5QQA&#10;AA4AAAAAAAAAAQAgAAAAPAEAAGRycy9lMm9Eb2MueG1sUEsFBgAAAAAGAAYAWQEAACEG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color w:val="000000" w:themeColor="text1"/>
                          <w:sz w:val="24"/>
                          <w:szCs w:val="24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default"/>
                          <w:color w:val="000000" w:themeColor="text1"/>
                          <w:sz w:val="24"/>
                          <w:szCs w:val="24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</w:pPr>
      <w:r>
        <w:drawing>
          <wp:inline distT="0" distB="0" distL="114300" distR="114300">
            <wp:extent cx="1644650" cy="2586355"/>
            <wp:effectExtent l="0" t="0" r="635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44650" cy="258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       </w:t>
      </w:r>
      <w:r>
        <w:drawing>
          <wp:inline distT="0" distB="0" distL="114300" distR="114300">
            <wp:extent cx="1840865" cy="2600325"/>
            <wp:effectExtent l="0" t="0" r="13335" b="158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4086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</w:rPr>
      </w:pPr>
    </w:p>
    <w:p>
      <w:pPr>
        <w:jc w:val="center"/>
        <w:rPr>
          <w:rFonts w:hint="default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FEEE9"/>
    <w:rsid w:val="3FBFEEE9"/>
    <w:rsid w:val="4D052FE3"/>
    <w:rsid w:val="5B9CF7C7"/>
    <w:rsid w:val="7BEE5E79"/>
    <w:rsid w:val="FB77C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2023-07-23T18:55:00Z</dcterms:created>
  <dc:creator>WPS_1602312725</dc:creator>
  <cp:lastModifiedBy>WPS_1602312725</cp:lastModifiedBy>
  <dcterms:modified xsi:type="dcterms:W3CDTF">2023-07-25T15:22:16Z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1033-5.5.1.7991</vt:lpwstr>
  </property>
  <property fmtid="{D5CDD505-2E9C-101B-9397-08002B2CF9AE}" pid="3" name="ICV">
    <vt:lpwstr>AA8862AA8F05AD2C9E96BC6455DC4820_41</vt:lpwstr>
  </property>
</Properties>
</file>