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6BF5" w14:textId="77777777" w:rsidR="00267714" w:rsidRPr="007E1AA0" w:rsidRDefault="00267714" w:rsidP="00267714">
      <w:pPr>
        <w:ind w:left="360"/>
        <w:jc w:val="center"/>
      </w:pPr>
      <w:r>
        <w:rPr>
          <w:noProof/>
          <w:lang w:eastAsia="en-US"/>
        </w:rPr>
        <w:drawing>
          <wp:inline distT="0" distB="0" distL="0" distR="0" wp14:anchorId="71BE4D3A" wp14:editId="2CA591FF">
            <wp:extent cx="3849632" cy="3182118"/>
            <wp:effectExtent l="0" t="0" r="0" b="0"/>
            <wp:docPr id="1159341510" name="Picture 1159341510" descr="A screenshot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341510" name="Picture 1" descr="A screenshot of a computer screen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9632" cy="318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B69FF" w14:textId="77777777" w:rsidR="00267714" w:rsidRDefault="00267714" w:rsidP="00267714">
      <w:pPr>
        <w:pStyle w:val="Caption"/>
        <w:jc w:val="center"/>
        <w:rPr>
          <w:color w:val="auto"/>
        </w:rPr>
      </w:pPr>
      <w:r>
        <w:rPr>
          <w:b/>
          <w:bCs/>
          <w:color w:val="auto"/>
        </w:rPr>
        <w:t>Supplementary f</w:t>
      </w:r>
      <w:r w:rsidRPr="00F32EBF">
        <w:rPr>
          <w:b/>
          <w:bCs/>
          <w:color w:val="auto"/>
        </w:rPr>
        <w:t>igure S</w:t>
      </w:r>
      <w:r w:rsidRPr="00F32EBF">
        <w:rPr>
          <w:b/>
          <w:bCs/>
          <w:color w:val="auto"/>
        </w:rPr>
        <w:fldChar w:fldCharType="begin"/>
      </w:r>
      <w:r w:rsidRPr="00F32EBF">
        <w:rPr>
          <w:b/>
          <w:bCs/>
          <w:color w:val="auto"/>
        </w:rPr>
        <w:instrText xml:space="preserve"> SEQ Figure \* ARABIC </w:instrText>
      </w:r>
      <w:r w:rsidRPr="00F32EBF">
        <w:rPr>
          <w:b/>
          <w:bCs/>
          <w:color w:val="auto"/>
        </w:rPr>
        <w:fldChar w:fldCharType="separate"/>
      </w:r>
      <w:r w:rsidRPr="00F32EBF">
        <w:rPr>
          <w:b/>
          <w:bCs/>
          <w:noProof/>
          <w:color w:val="auto"/>
        </w:rPr>
        <w:t>1</w:t>
      </w:r>
      <w:r w:rsidRPr="00F32EBF">
        <w:rPr>
          <w:b/>
          <w:bCs/>
          <w:noProof/>
          <w:color w:val="auto"/>
        </w:rPr>
        <w:fldChar w:fldCharType="end"/>
      </w:r>
      <w:r w:rsidRPr="00F32EBF">
        <w:rPr>
          <w:b/>
          <w:bCs/>
          <w:color w:val="auto"/>
        </w:rPr>
        <w:t>:</w:t>
      </w:r>
      <w:r w:rsidRPr="00E91F32">
        <w:rPr>
          <w:color w:val="auto"/>
        </w:rPr>
        <w:t xml:space="preserve"> </w:t>
      </w:r>
      <w:r w:rsidRPr="00F32EBF">
        <w:rPr>
          <w:b/>
          <w:bCs/>
          <w:color w:val="auto"/>
        </w:rPr>
        <w:t>Histograms of interaction force, power at the interaction point, and power at the novice's torso.</w:t>
      </w:r>
      <w:r>
        <w:rPr>
          <w:color w:val="auto"/>
        </w:rPr>
        <w:t xml:space="preserve"> Values calculated at the interaction point are in orange and at the torso in blue.</w:t>
      </w:r>
      <w:r w:rsidRPr="00E91F32">
        <w:rPr>
          <w:color w:val="auto"/>
        </w:rPr>
        <w:t xml:space="preserve"> Data from all time samples, trials, and participants</w:t>
      </w:r>
      <w:r>
        <w:rPr>
          <w:color w:val="auto"/>
        </w:rPr>
        <w:t xml:space="preserve"> (n = 8)</w:t>
      </w:r>
      <w:r w:rsidRPr="00E91F32">
        <w:rPr>
          <w:color w:val="auto"/>
        </w:rPr>
        <w:t xml:space="preserve"> are included. Columns correspond to </w:t>
      </w:r>
      <w:proofErr w:type="spellStart"/>
      <w:r w:rsidRPr="00E91F32">
        <w:rPr>
          <w:color w:val="auto"/>
        </w:rPr>
        <w:t>backleading</w:t>
      </w:r>
      <w:proofErr w:type="spellEnd"/>
      <w:r w:rsidRPr="00E91F32">
        <w:rPr>
          <w:color w:val="auto"/>
        </w:rPr>
        <w:t xml:space="preserve"> conditions.</w:t>
      </w:r>
    </w:p>
    <w:p w14:paraId="0EB2A889" w14:textId="77777777" w:rsidR="00267714" w:rsidRDefault="00267714"/>
    <w:sectPr w:rsidR="00931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14"/>
    <w:rsid w:val="00267714"/>
    <w:rsid w:val="005003B9"/>
    <w:rsid w:val="005419B2"/>
    <w:rsid w:val="005548C6"/>
    <w:rsid w:val="00A91A5B"/>
    <w:rsid w:val="00CC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60A8F"/>
  <w15:chartTrackingRefBased/>
  <w15:docId w15:val="{2F607343-D608-4110-924D-D43EA1B7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71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71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6771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M</dc:creator>
  <cp:keywords/>
  <dc:description/>
  <cp:lastModifiedBy>Wu, M</cp:lastModifiedBy>
  <cp:revision>1</cp:revision>
  <dcterms:created xsi:type="dcterms:W3CDTF">2023-08-03T13:18:00Z</dcterms:created>
  <dcterms:modified xsi:type="dcterms:W3CDTF">2023-08-03T13:19:00Z</dcterms:modified>
</cp:coreProperties>
</file>