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D07E83" w14:textId="77777777" w:rsidR="00D13FE5" w:rsidRPr="00C72A36" w:rsidRDefault="00D13FE5" w:rsidP="00D13FE5">
      <w:pPr>
        <w:wordWrap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C72A36">
        <w:rPr>
          <w:rFonts w:ascii="Times New Roman" w:hAnsi="Times New Roman" w:cs="Times New Roman"/>
          <w:b/>
          <w:sz w:val="24"/>
          <w:szCs w:val="24"/>
        </w:rPr>
        <w:t>Supplementary Legend</w:t>
      </w:r>
    </w:p>
    <w:p w14:paraId="43925B0E" w14:textId="77777777" w:rsidR="00D13FE5" w:rsidRPr="003D38D6" w:rsidRDefault="00D13FE5" w:rsidP="00D13FE5">
      <w:pPr>
        <w:wordWrap/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2919FB"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>
        <w:rPr>
          <w:rFonts w:ascii="Times New Roman" w:hAnsi="Times New Roman" w:cs="Times New Roman"/>
          <w:b/>
          <w:sz w:val="24"/>
          <w:szCs w:val="24"/>
        </w:rPr>
        <w:t>m</w:t>
      </w:r>
      <w:r w:rsidRPr="002919FB">
        <w:rPr>
          <w:rFonts w:ascii="Times New Roman" w:hAnsi="Times New Roman" w:cs="Times New Roman"/>
          <w:b/>
          <w:sz w:val="24"/>
          <w:szCs w:val="24"/>
        </w:rPr>
        <w:t>aterial.</w:t>
      </w:r>
      <w:r w:rsidRPr="003D38D6">
        <w:rPr>
          <w:rFonts w:ascii="Times New Roman" w:hAnsi="Times New Roman" w:cs="Times New Roman"/>
          <w:bCs/>
          <w:sz w:val="24"/>
          <w:szCs w:val="24"/>
        </w:rPr>
        <w:t xml:space="preserve"> Serial three-dimensional images of the laryngeal structures are shown in sagittal sections. The superior laryngeal space (SLN, indicated by an asterisk in yellow-color space) is distinctly observed by the posterior border of the thyroid membrane (</w:t>
      </w:r>
      <w:r w:rsidRPr="003D38D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red arrowheads between H and TC</w:t>
      </w:r>
      <w:r w:rsidRPr="003D38D6">
        <w:rPr>
          <w:rFonts w:ascii="Times New Roman" w:hAnsi="Times New Roman" w:cs="Times New Roman"/>
          <w:bCs/>
          <w:sz w:val="24"/>
          <w:szCs w:val="24"/>
        </w:rPr>
        <w:t xml:space="preserve">) (0:05-0:08). </w:t>
      </w:r>
      <w:r w:rsidRPr="007F7C8C">
        <w:rPr>
          <w:rFonts w:ascii="Times New Roman" w:hAnsi="Times New Roman" w:cs="Times New Roman"/>
          <w:bCs/>
          <w:i/>
          <w:iCs/>
          <w:sz w:val="24"/>
          <w:szCs w:val="24"/>
          <w:shd w:val="clear" w:color="auto" w:fill="FFFFFF"/>
        </w:rPr>
        <w:t>H</w:t>
      </w:r>
      <w:r w:rsidRPr="003D38D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, hyoid bone; </w:t>
      </w:r>
      <w:r w:rsidRPr="007F7C8C">
        <w:rPr>
          <w:rFonts w:ascii="Times New Roman" w:hAnsi="Times New Roman" w:cs="Times New Roman"/>
          <w:bCs/>
          <w:i/>
          <w:iCs/>
          <w:sz w:val="24"/>
          <w:szCs w:val="24"/>
          <w:shd w:val="clear" w:color="auto" w:fill="FFFFFF"/>
        </w:rPr>
        <w:t>TC</w:t>
      </w:r>
      <w:r w:rsidRPr="003D38D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, thyroid cartilage.</w:t>
      </w:r>
    </w:p>
    <w:p w14:paraId="6C8401EC" w14:textId="77777777" w:rsidR="00783810" w:rsidRDefault="00783810"/>
    <w:sectPr w:rsidR="00783810" w:rsidSect="009E4E7C">
      <w:pgSz w:w="11906" w:h="16838" w:code="9"/>
      <w:pgMar w:top="1701" w:right="1440" w:bottom="1440" w:left="1440" w:header="851" w:footer="992" w:gutter="0"/>
      <w:lnNumType w:countBy="1" w:restart="continuous"/>
      <w:cols w:space="425"/>
      <w:docGrid w:type="linesAndChar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FE5"/>
    <w:rsid w:val="00783810"/>
    <w:rsid w:val="00D13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5CB614"/>
  <w15:chartTrackingRefBased/>
  <w15:docId w15:val="{79654F45-D6F0-4EEB-9A8C-44EC2C50D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3FE5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D13F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321</Characters>
  <Application>Microsoft Office Word</Application>
  <DocSecurity>0</DocSecurity>
  <Lines>2</Lines>
  <Paragraphs>1</Paragraphs>
  <ScaleCrop>false</ScaleCrop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여인승</dc:creator>
  <cp:keywords/>
  <dc:description/>
  <cp:lastModifiedBy>여인승</cp:lastModifiedBy>
  <cp:revision>1</cp:revision>
  <dcterms:created xsi:type="dcterms:W3CDTF">2023-08-06T04:40:00Z</dcterms:created>
  <dcterms:modified xsi:type="dcterms:W3CDTF">2023-08-06T04:41:00Z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2fab80c4-f389-45c6-8798-e154e2a43394</vt:lpwstr>
  </property>
</Properties>
</file>